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92" w:rsidRDefault="00034092">
      <w:pPr>
        <w:pStyle w:val="20"/>
        <w:spacing w:after="160" w:line="240" w:lineRule="auto"/>
      </w:pPr>
      <w:r>
        <w:rPr>
          <w:noProof/>
          <w:lang w:bidi="ar-SA"/>
        </w:rPr>
        <w:drawing>
          <wp:anchor distT="0" distB="0" distL="114300" distR="114300" simplePos="0" relativeHeight="377488132" behindDoc="1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-97790</wp:posOffset>
            </wp:positionV>
            <wp:extent cx="552450" cy="685800"/>
            <wp:effectExtent l="19050" t="0" r="0" b="0"/>
            <wp:wrapNone/>
            <wp:docPr id="10" name="Рисунок 10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092" w:rsidRDefault="00034092">
      <w:pPr>
        <w:pStyle w:val="20"/>
        <w:spacing w:after="160" w:line="240" w:lineRule="auto"/>
      </w:pPr>
    </w:p>
    <w:p w:rsidR="005F008F" w:rsidRDefault="00034092">
      <w:pPr>
        <w:pStyle w:val="20"/>
        <w:spacing w:after="160" w:line="240" w:lineRule="auto"/>
      </w:pPr>
      <w:r>
        <w:t>Калужская область</w:t>
      </w:r>
    </w:p>
    <w:p w:rsidR="005F008F" w:rsidRDefault="00034092">
      <w:pPr>
        <w:pStyle w:val="20"/>
      </w:pPr>
      <w:r>
        <w:t>Администрация муниципального района</w:t>
      </w:r>
      <w:r>
        <w:br/>
        <w:t>«Город Людиново и Людиновский район»</w:t>
      </w:r>
    </w:p>
    <w:p w:rsidR="005F008F" w:rsidRDefault="00034092">
      <w:pPr>
        <w:pStyle w:val="11"/>
        <w:keepNext/>
        <w:keepLines/>
      </w:pPr>
      <w:bookmarkStart w:id="0" w:name="bookmark0"/>
      <w:r>
        <w:t>ПОСТАНОВЛЕНИЕ</w:t>
      </w:r>
      <w:bookmarkEnd w:id="0"/>
    </w:p>
    <w:p w:rsidR="005F008F" w:rsidRDefault="00257B19">
      <w:pPr>
        <w:pStyle w:val="1"/>
        <w:spacing w:after="380" w:line="240" w:lineRule="auto"/>
        <w:ind w:firstLine="5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9.25pt;margin-top:1pt;width:28.45pt;height:13.7pt;z-index:-125829375;mso-position-horizontal-relative:page" filled="f" stroked="f">
            <v:textbox inset="0,0,0,0">
              <w:txbxContent>
                <w:p w:rsidR="005F008F" w:rsidRDefault="00034092">
                  <w:pPr>
                    <w:pStyle w:val="1"/>
                    <w:spacing w:line="240" w:lineRule="auto"/>
                    <w:ind w:firstLine="0"/>
                    <w:jc w:val="both"/>
                  </w:pPr>
                  <w:r>
                    <w:t>№73</w:t>
                  </w:r>
                </w:p>
              </w:txbxContent>
            </v:textbox>
            <w10:wrap type="square" side="left" anchorx="page"/>
          </v:shape>
        </w:pict>
      </w:r>
      <w:r w:rsidR="00034092">
        <w:t>От 27.01.2021</w:t>
      </w:r>
    </w:p>
    <w:p w:rsidR="005F008F" w:rsidRDefault="00034092" w:rsidP="00034092">
      <w:pPr>
        <w:pStyle w:val="1"/>
        <w:tabs>
          <w:tab w:val="left" w:pos="4820"/>
        </w:tabs>
        <w:spacing w:after="240"/>
        <w:ind w:right="5047" w:firstLine="0"/>
        <w:jc w:val="both"/>
      </w:pPr>
      <w:r>
        <w:rPr>
          <w:b/>
          <w:bCs/>
        </w:rPr>
        <w:t>О введении режима чрезвычайной ситуации для органов управления и сил районного звена территориальной подсистемы Калужской области единой государственной системы предупреждения и ликвидации чрезвычайных ситуаций</w:t>
      </w:r>
    </w:p>
    <w:p w:rsidR="005F008F" w:rsidRDefault="00034092">
      <w:pPr>
        <w:pStyle w:val="1"/>
        <w:ind w:firstLine="580"/>
        <w:jc w:val="both"/>
      </w:pPr>
      <w:r>
        <w:t>В соответствии с Федеральным законом Российской Федерации № 68-ФЗ от 21.12.1994 г.            «О защите населения и территорий от чрезвычайных ситуаций природного и техногенного ха</w:t>
      </w:r>
      <w:r>
        <w:softHyphen/>
        <w:t>рактера», в целях ликвидации чрезвычайной ситуации, возникшей в результате аварии на ко</w:t>
      </w:r>
      <w:r>
        <w:softHyphen/>
        <w:t>тельной № 16 МУП «Людиновские тепловые сети», расположенной по адресу: Калужская об</w:t>
      </w:r>
      <w:r>
        <w:softHyphen/>
        <w:t>ласть, г. Людиново, ул. Черняховского, д.13, учитывая значительный размер причиненного ма</w:t>
      </w:r>
      <w:r>
        <w:softHyphen/>
        <w:t>териального ущерба, а также непосредственную угрозу аварийного отключения систем жизне</w:t>
      </w:r>
      <w:r>
        <w:softHyphen/>
        <w:t>обеспечения населения муниципального образования «Город Людиново»,</w:t>
      </w:r>
    </w:p>
    <w:p w:rsidR="005F008F" w:rsidRDefault="00034092">
      <w:pPr>
        <w:pStyle w:val="1"/>
        <w:ind w:firstLine="480"/>
        <w:jc w:val="both"/>
      </w:pPr>
      <w:r>
        <w:t>ПОСТАНОВЛЯЕТ:</w:t>
      </w:r>
    </w:p>
    <w:p w:rsidR="005F008F" w:rsidRDefault="00034092">
      <w:pPr>
        <w:pStyle w:val="1"/>
        <w:numPr>
          <w:ilvl w:val="0"/>
          <w:numId w:val="1"/>
        </w:numPr>
        <w:tabs>
          <w:tab w:val="left" w:pos="842"/>
        </w:tabs>
        <w:ind w:firstLine="500"/>
        <w:jc w:val="both"/>
      </w:pPr>
      <w:r>
        <w:t xml:space="preserve">Ввести с </w:t>
      </w:r>
      <w:r w:rsidR="001B50C2">
        <w:t>11</w:t>
      </w:r>
      <w:r>
        <w:t xml:space="preserve"> часов 27 января 2021 года режим чрезвычайной ситуации для органов         управления и сил районного звена территориальной подсистемы Калужской области единой государственной системы предупреждения и ликвидации чрезвычайных ситуаций (далее - ре</w:t>
      </w:r>
      <w:r>
        <w:softHyphen/>
        <w:t>жим чрезвычайной ситуации ТП РСЧС).</w:t>
      </w:r>
    </w:p>
    <w:p w:rsidR="005F008F" w:rsidRDefault="00034092">
      <w:pPr>
        <w:pStyle w:val="1"/>
        <w:numPr>
          <w:ilvl w:val="0"/>
          <w:numId w:val="1"/>
        </w:numPr>
        <w:tabs>
          <w:tab w:val="left" w:pos="842"/>
        </w:tabs>
        <w:ind w:firstLine="500"/>
        <w:jc w:val="both"/>
      </w:pPr>
      <w:r>
        <w:t>Установить для органов управления и сил районного звена ТП РСЧС муниципальный      уровень реагирования на чрезвычайную ситуацию.</w:t>
      </w:r>
    </w:p>
    <w:p w:rsidR="005F008F" w:rsidRDefault="00034092">
      <w:pPr>
        <w:pStyle w:val="1"/>
        <w:numPr>
          <w:ilvl w:val="0"/>
          <w:numId w:val="1"/>
        </w:numPr>
        <w:tabs>
          <w:tab w:val="left" w:pos="842"/>
        </w:tabs>
        <w:ind w:firstLine="500"/>
        <w:jc w:val="both"/>
      </w:pPr>
      <w:r>
        <w:t xml:space="preserve">Определить территорию, на которой возникла чрезвычайная ситуация, на территории муниципального образования «Город Людиново», в границах расположения котельной № 16           МУП «Людиновские тепловые сети», расположенной по адресу: Калужская область, г. Люди-                   </w:t>
      </w:r>
      <w:r>
        <w:softHyphen/>
        <w:t>ново, ул. Черняховского, д.13.</w:t>
      </w:r>
    </w:p>
    <w:p w:rsidR="005F008F" w:rsidRDefault="00034092">
      <w:pPr>
        <w:pStyle w:val="1"/>
        <w:numPr>
          <w:ilvl w:val="0"/>
          <w:numId w:val="1"/>
        </w:numPr>
        <w:tabs>
          <w:tab w:val="left" w:pos="842"/>
        </w:tabs>
        <w:ind w:firstLine="500"/>
        <w:jc w:val="both"/>
      </w:pPr>
      <w:r>
        <w:t xml:space="preserve">Назначить ответственным за осуществление мероприятий по предупреждению и ликвидации чрезвычайных ситуаций заместителя главы администрации муниципального района Е.А. Шаро-              </w:t>
      </w:r>
      <w:r>
        <w:softHyphen/>
        <w:t>ва.</w:t>
      </w:r>
    </w:p>
    <w:p w:rsidR="005F008F" w:rsidRDefault="00034092">
      <w:pPr>
        <w:pStyle w:val="1"/>
        <w:numPr>
          <w:ilvl w:val="0"/>
          <w:numId w:val="1"/>
        </w:numPr>
        <w:tabs>
          <w:tab w:val="left" w:pos="842"/>
        </w:tabs>
        <w:ind w:firstLine="500"/>
        <w:jc w:val="both"/>
      </w:pPr>
      <w:r>
        <w:t>С момента введения режима чрезвычайной ситуации ТП РСЧС установить круглосуточ</w:t>
      </w:r>
      <w:r>
        <w:softHyphen/>
        <w:t>-        ное дежурство руководящего состава администрации района и организаций коммунального            хозяйства.</w:t>
      </w:r>
    </w:p>
    <w:p w:rsidR="005F008F" w:rsidRDefault="00034092">
      <w:pPr>
        <w:pStyle w:val="1"/>
        <w:numPr>
          <w:ilvl w:val="0"/>
          <w:numId w:val="1"/>
        </w:numPr>
        <w:tabs>
          <w:tab w:val="left" w:pos="842"/>
        </w:tabs>
        <w:spacing w:after="240"/>
        <w:ind w:firstLine="500"/>
        <w:jc w:val="both"/>
      </w:pPr>
      <w:r>
        <w:t>На период действия режима чрезвычайной ситуации ТП РСЧС задействовать силы и средства в соответствии с планом действий по предупреждению и ликвидации чрезвычайных ситуаций природного и техногенного характера муниципального района. Привлечение допол</w:t>
      </w:r>
      <w:r>
        <w:softHyphen/>
        <w:t>нительных силы и средства осуществлять решением комиссии по чрезвычайным ситуациям и пожарной безопасности при администрации муниципального района.</w:t>
      </w:r>
      <w:r>
        <w:br w:type="page"/>
      </w:r>
    </w:p>
    <w:p w:rsidR="005F008F" w:rsidRDefault="00034092">
      <w:pPr>
        <w:pStyle w:val="1"/>
        <w:numPr>
          <w:ilvl w:val="0"/>
          <w:numId w:val="1"/>
        </w:numPr>
        <w:tabs>
          <w:tab w:val="left" w:pos="842"/>
        </w:tabs>
        <w:spacing w:line="259" w:lineRule="auto"/>
        <w:ind w:firstLine="520"/>
        <w:jc w:val="both"/>
      </w:pPr>
      <w:r>
        <w:lastRenderedPageBreak/>
        <w:t>Комиссии по чрезвычайным ситуациям и пожарной безопасности, отделу по ГО и ЧС, мобилизационной работе, МКУ «ЕДДС» муниципального района организовать и обеспе</w:t>
      </w:r>
      <w:r>
        <w:softHyphen/>
        <w:t>чить выполнение мероприятий, предусмотренных планом действий по предупреждению и ликвидации чрезвычайных ситуаций природного и техногенного характера муниципального района, в части, касающейся чрезвычайных ситуаций, вызванных крупными производствен</w:t>
      </w:r>
      <w:r>
        <w:softHyphen/>
        <w:t>ными авариями.</w:t>
      </w:r>
    </w:p>
    <w:p w:rsidR="005F008F" w:rsidRDefault="00034092">
      <w:pPr>
        <w:pStyle w:val="1"/>
        <w:numPr>
          <w:ilvl w:val="0"/>
          <w:numId w:val="1"/>
        </w:numPr>
        <w:tabs>
          <w:tab w:val="left" w:pos="853"/>
        </w:tabs>
        <w:spacing w:line="259" w:lineRule="auto"/>
        <w:ind w:firstLine="580"/>
        <w:jc w:val="both"/>
      </w:pPr>
      <w:r>
        <w:t>Руководителям предприятий и организаций обеспечить готовность сил и средств к немедленному реагированию по указанию районной комиссии по чрезвычайным ситуациям и пожарной безопасности.</w:t>
      </w:r>
    </w:p>
    <w:p w:rsidR="005F008F" w:rsidRDefault="00034092" w:rsidP="00034092">
      <w:pPr>
        <w:pStyle w:val="1"/>
        <w:tabs>
          <w:tab w:val="left" w:pos="1342"/>
        </w:tabs>
        <w:spacing w:line="259" w:lineRule="auto"/>
        <w:ind w:left="500" w:firstLine="0"/>
      </w:pPr>
      <w:r>
        <w:t>9.  Контроль за выполнением данного постановления оставляю за собой.</w:t>
      </w:r>
    </w:p>
    <w:p w:rsidR="00034092" w:rsidRDefault="00034092" w:rsidP="00034092">
      <w:pPr>
        <w:pStyle w:val="1"/>
        <w:tabs>
          <w:tab w:val="left" w:pos="1342"/>
        </w:tabs>
        <w:spacing w:after="540" w:line="259" w:lineRule="auto"/>
        <w:ind w:left="500" w:firstLine="0"/>
      </w:pPr>
      <w:r>
        <w:t>10. Настоящее постановление вступает в силу с момента подписания</w:t>
      </w:r>
    </w:p>
    <w:p w:rsidR="00034092" w:rsidRDefault="00257B19">
      <w:pPr>
        <w:pStyle w:val="1"/>
        <w:spacing w:line="266" w:lineRule="auto"/>
        <w:ind w:firstLine="0"/>
      </w:pPr>
      <w:r>
        <w:pict>
          <v:shape id="_x0000_s1031" type="#_x0000_t202" style="position:absolute;margin-left:508.75pt;margin-top:177.1pt;width:65.5pt;height:14.2pt;z-index:-125829372;mso-position-horizontal-relative:page;mso-position-vertical-relative:margin" filled="f" stroked="f">
            <v:textbox inset="0,0,0,0">
              <w:txbxContent>
                <w:p w:rsidR="005F008F" w:rsidRDefault="00034092">
                  <w:pPr>
                    <w:pStyle w:val="1"/>
                    <w:spacing w:line="240" w:lineRule="auto"/>
                    <w:ind w:firstLine="0"/>
                    <w:jc w:val="right"/>
                  </w:pPr>
                  <w:r>
                    <w:t>Д.С. Удалов</w:t>
                  </w:r>
                </w:p>
              </w:txbxContent>
            </v:textbox>
            <w10:wrap type="square" side="left" anchorx="page" anchory="margin"/>
          </v:shape>
        </w:pict>
      </w:r>
      <w:r w:rsidR="00034092">
        <w:t xml:space="preserve">Глава администрации </w:t>
      </w:r>
    </w:p>
    <w:p w:rsidR="005F008F" w:rsidRDefault="00034092">
      <w:pPr>
        <w:pStyle w:val="1"/>
        <w:spacing w:line="266" w:lineRule="auto"/>
        <w:ind w:firstLine="0"/>
      </w:pPr>
      <w:r>
        <w:t>муниципального района</w:t>
      </w:r>
    </w:p>
    <w:sectPr w:rsidR="005F008F" w:rsidSect="00034092">
      <w:pgSz w:w="12240" w:h="15840"/>
      <w:pgMar w:top="993" w:right="650" w:bottom="709" w:left="1723" w:header="611" w:footer="118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81" w:rsidRDefault="00616681" w:rsidP="005F008F">
      <w:r>
        <w:separator/>
      </w:r>
    </w:p>
  </w:endnote>
  <w:endnote w:type="continuationSeparator" w:id="1">
    <w:p w:rsidR="00616681" w:rsidRDefault="00616681" w:rsidP="005F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81" w:rsidRDefault="00616681"/>
  </w:footnote>
  <w:footnote w:type="continuationSeparator" w:id="1">
    <w:p w:rsidR="00616681" w:rsidRDefault="006166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F29"/>
    <w:multiLevelType w:val="multilevel"/>
    <w:tmpl w:val="002A8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F008F"/>
    <w:rsid w:val="00034092"/>
    <w:rsid w:val="001B50C2"/>
    <w:rsid w:val="00257B19"/>
    <w:rsid w:val="005F008F"/>
    <w:rsid w:val="0061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0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0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F00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sid w:val="005F00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1">
    <w:name w:val="Основной текст1"/>
    <w:basedOn w:val="a"/>
    <w:link w:val="a3"/>
    <w:rsid w:val="005F008F"/>
    <w:pPr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5F008F"/>
    <w:pPr>
      <w:spacing w:after="240" w:line="269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a"/>
    <w:link w:val="10"/>
    <w:rsid w:val="005F008F"/>
    <w:pPr>
      <w:spacing w:after="50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2021-01-29T11:18:00Z</dcterms:created>
  <dcterms:modified xsi:type="dcterms:W3CDTF">2021-01-29T11:29:00Z</dcterms:modified>
</cp:coreProperties>
</file>