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07" w:h="322" w:hRule="exact" w:wrap="none" w:vAnchor="page" w:hAnchor="page" w:x="1012" w:y="36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18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Калужская область</w:t>
      </w:r>
    </w:p>
    <w:p>
      <w:pPr>
        <w:pStyle w:val="Style3"/>
        <w:framePr w:w="9907" w:h="11352" w:hRule="exact" w:wrap="none" w:vAnchor="page" w:hAnchor="page" w:x="1012" w:y="966"/>
        <w:widowControl w:val="0"/>
        <w:keepNext w:val="0"/>
        <w:keepLines w:val="0"/>
        <w:shd w:val="clear" w:color="auto" w:fill="auto"/>
        <w:bidi w:val="0"/>
        <w:jc w:val="left"/>
        <w:spacing w:before="0" w:after="329" w:line="326" w:lineRule="exact"/>
        <w:ind w:left="1160" w:right="114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Администрация муниципального района «Город ЛюдиновоиЛюдиновский район»</w:t>
      </w:r>
    </w:p>
    <w:p>
      <w:pPr>
        <w:pStyle w:val="Style5"/>
        <w:framePr w:w="9907" w:h="11352" w:hRule="exact" w:wrap="none" w:vAnchor="page" w:hAnchor="page" w:x="1012" w:y="966"/>
        <w:widowControl w:val="0"/>
        <w:keepNext w:val="0"/>
        <w:keepLines w:val="0"/>
        <w:shd w:val="clear" w:color="auto" w:fill="auto"/>
        <w:bidi w:val="0"/>
        <w:spacing w:before="0" w:after="616" w:line="290" w:lineRule="exact"/>
        <w:ind w:left="0" w:right="18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ПОСТАНОВЛЕНИЕ</w:t>
      </w:r>
      <w:bookmarkEnd w:id="0"/>
    </w:p>
    <w:p>
      <w:pPr>
        <w:pStyle w:val="Style7"/>
        <w:framePr w:w="9907" w:h="11352" w:hRule="exact" w:wrap="none" w:vAnchor="page" w:hAnchor="page" w:x="1012" w:y="966"/>
        <w:tabs>
          <w:tab w:leader="none" w:pos="8338" w:val="left"/>
        </w:tabs>
        <w:widowControl w:val="0"/>
        <w:keepNext w:val="0"/>
        <w:keepLines w:val="0"/>
        <w:shd w:val="clear" w:color="auto" w:fill="auto"/>
        <w:bidi w:val="0"/>
        <w:spacing w:before="0" w:after="221" w:line="210" w:lineRule="exact"/>
        <w:ind w:left="20" w:right="0" w:firstLine="460"/>
      </w:pPr>
      <w:r>
        <w:rPr>
          <w:lang w:val="ru-RU"/>
          <w:w w:val="100"/>
          <w:color w:val="000000"/>
          <w:position w:val="0"/>
        </w:rPr>
        <w:t>От 17.05.2021</w:t>
        <w:tab/>
        <w:t>№626</w:t>
      </w:r>
    </w:p>
    <w:p>
      <w:pPr>
        <w:pStyle w:val="Style9"/>
        <w:framePr w:w="9907" w:h="11352" w:hRule="exact" w:wrap="none" w:vAnchor="page" w:hAnchor="page" w:x="1012" w:y="966"/>
        <w:widowControl w:val="0"/>
        <w:keepNext w:val="0"/>
        <w:keepLines w:val="0"/>
        <w:shd w:val="clear" w:color="auto" w:fill="auto"/>
        <w:bidi w:val="0"/>
        <w:jc w:val="left"/>
        <w:spacing w:before="0" w:after="544"/>
        <w:ind w:left="20" w:right="4920" w:firstLine="0"/>
      </w:pPr>
      <w:r>
        <w:rPr>
          <w:lang w:val="ru-RU"/>
          <w:w w:val="100"/>
          <w:color w:val="000000"/>
          <w:position w:val="0"/>
        </w:rPr>
        <w:t>О проведении месячника и мероприятий по обеспечению безопасности на водных объектах до окончания купального сезона на территории муниципального района «Город Людиново и Людиновский район»</w:t>
      </w:r>
    </w:p>
    <w:p>
      <w:pPr>
        <w:pStyle w:val="Style7"/>
        <w:framePr w:w="9907" w:h="11352" w:hRule="exact" w:wrap="none" w:vAnchor="page" w:hAnchor="page" w:x="1012" w:y="96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В соответствии с Планом основных мероприятий муниципального района «Город Людиново и Людиновский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целях обеспечения безопасного отдыха людей на водных объектах в летний период 2021 года, администрация муниципального района «Город Людиново и Людиновский район»</w:t>
      </w:r>
    </w:p>
    <w:p>
      <w:pPr>
        <w:pStyle w:val="Style7"/>
        <w:framePr w:w="9907" w:h="11352" w:hRule="exact" w:wrap="none" w:vAnchor="page" w:hAnchor="page" w:x="1012" w:y="96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 w:firstLine="460"/>
      </w:pPr>
      <w:r>
        <w:rPr>
          <w:lang w:val="ru-RU"/>
          <w:w w:val="100"/>
          <w:color w:val="000000"/>
          <w:position w:val="0"/>
        </w:rPr>
        <w:t>ПОСТАНОВЛЯЕТ: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Провести с 01.06.2021 по 30.06.2021 года месячник безопасности и мероприятия по обеспечению безопасности на водных объектах до окончания купального сезона.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Утвердить План месячника и мероприятий по обеспечению безопасности на водных объектах до окончания купального сезона (приложение №1).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 w:firstLine="460"/>
      </w:pPr>
      <w:r>
        <w:rPr>
          <w:lang w:val="ru-RU"/>
          <w:w w:val="100"/>
          <w:color w:val="000000"/>
          <w:position w:val="0"/>
        </w:rPr>
        <w:t>Утвердить Перечень мест, запрещенных для купания (приложение № 2).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Председателям административных комиссий поселений организовать совместное патрулирование мест отдыха людей на водоемах с привлечением госинспекторов ГИМС и сотрудников МВД, с целью контроля выполнения правил безопасного поведения на водных объектах.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Руководителям детских оздоровительных учреждений и туристических лагерей принять все меры по недопущению происшествий на водных объектах.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На период купального сезона запретить вход всем маломерным плавательным средствам (маломерным судам) в зоны купания в местах массового отдыха людей на водных объектах.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Настоящее постановление разместить на официальном сайте администрации муниципального района.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460"/>
      </w:pPr>
      <w:r>
        <w:rPr>
          <w:lang w:val="ru-RU"/>
          <w:w w:val="100"/>
          <w:color w:val="000000"/>
          <w:position w:val="0"/>
        </w:rPr>
        <w:t>Контроль над исполнением настоящего постановления возложить на заместителя главы администрации муниципального района М. А. Жмыкова.</w:t>
      </w:r>
    </w:p>
    <w:p>
      <w:pPr>
        <w:pStyle w:val="Style7"/>
        <w:numPr>
          <w:ilvl w:val="0"/>
          <w:numId w:val="1"/>
        </w:numPr>
        <w:framePr w:w="9907" w:h="11352" w:hRule="exact" w:wrap="none" w:vAnchor="page" w:hAnchor="page" w:x="1012" w:y="966"/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 w:firstLine="460"/>
      </w:pPr>
      <w:r>
        <w:rPr>
          <w:lang w:val="ru-RU"/>
          <w:w w:val="100"/>
          <w:color w:val="000000"/>
          <w:position w:val="0"/>
        </w:rPr>
        <w:t>Настоящее постановление вступает в силу с момента его подписания.</w:t>
      </w:r>
    </w:p>
    <w:p>
      <w:pPr>
        <w:pStyle w:val="Style9"/>
        <w:framePr w:w="9907" w:h="615" w:hRule="exact" w:wrap="none" w:vAnchor="page" w:hAnchor="page" w:x="1012" w:y="128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5780" w:firstLine="0"/>
      </w:pPr>
      <w:r>
        <w:rPr>
          <w:lang w:val="ru-RU"/>
          <w:w w:val="100"/>
          <w:color w:val="000000"/>
          <w:position w:val="0"/>
        </w:rPr>
        <w:t>Глава администрации</w:t>
        <w:br/>
        <w:t>муниципального района</w:t>
      </w:r>
    </w:p>
    <w:p>
      <w:pPr>
        <w:pStyle w:val="Style9"/>
        <w:framePr w:wrap="none" w:vAnchor="page" w:hAnchor="page" w:x="9532" w:y="1313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Д.С. Удалов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10219" w:h="1099" w:hRule="exact" w:wrap="none" w:vAnchor="page" w:hAnchor="page" w:x="856" w:y="73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460" w:right="0" w:firstLine="0"/>
      </w:pPr>
      <w:r>
        <w:rPr>
          <w:lang w:val="ru-RU"/>
          <w:w w:val="100"/>
          <w:color w:val="000000"/>
          <w:position w:val="0"/>
        </w:rPr>
        <w:t>Приложение 1</w:t>
      </w:r>
    </w:p>
    <w:p>
      <w:pPr>
        <w:pStyle w:val="Style7"/>
        <w:framePr w:w="10219" w:h="1099" w:hRule="exact" w:wrap="none" w:vAnchor="page" w:hAnchor="page" w:x="856" w:y="733"/>
        <w:tabs>
          <w:tab w:leader="none" w:pos="8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460" w:right="280" w:firstLine="0"/>
      </w:pPr>
      <w:r>
        <w:rPr>
          <w:lang w:val="ru-RU"/>
          <w:w w:val="100"/>
          <w:color w:val="000000"/>
          <w:position w:val="0"/>
        </w:rPr>
        <w:t>к постановлению администрации муниципального района от</w:t>
        <w:tab/>
        <w:t>№</w:t>
      </w:r>
    </w:p>
    <w:p>
      <w:pPr>
        <w:pStyle w:val="Style9"/>
        <w:framePr w:w="10219" w:h="898" w:hRule="exact" w:wrap="none" w:vAnchor="page" w:hAnchor="page" w:x="856" w:y="2314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ПЛАН</w:t>
      </w:r>
    </w:p>
    <w:p>
      <w:pPr>
        <w:pStyle w:val="Style9"/>
        <w:framePr w:w="10219" w:h="898" w:hRule="exact" w:wrap="none" w:vAnchor="page" w:hAnchor="page" w:x="856" w:y="2314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месячника и мероприятий по обеспечению безопасности на водных объектах до</w:t>
      </w:r>
    </w:p>
    <w:p>
      <w:pPr>
        <w:pStyle w:val="Style9"/>
        <w:framePr w:w="10219" w:h="898" w:hRule="exact" w:wrap="none" w:vAnchor="page" w:hAnchor="page" w:x="856" w:y="2314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окончания купального сезона</w:t>
      </w:r>
    </w:p>
    <w:tbl>
      <w:tblPr>
        <w:tblOverlap w:val="never"/>
        <w:tblLayout w:type="fixed"/>
        <w:jc w:val="left"/>
      </w:tblPr>
      <w:tblGrid>
        <w:gridCol w:w="634"/>
        <w:gridCol w:w="4555"/>
        <w:gridCol w:w="1094"/>
        <w:gridCol w:w="230"/>
        <w:gridCol w:w="2112"/>
        <w:gridCol w:w="1397"/>
      </w:tblGrid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22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220" w:right="0" w:firstLine="0"/>
            </w:pPr>
            <w:r>
              <w:rPr>
                <w:rStyle w:val="CharStyle1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1"/>
              </w:rPr>
              <w:t>Проводимые мероприятия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1"/>
              </w:rPr>
              <w:t>Срок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1"/>
              </w:rPr>
              <w:t>исполнения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1"/>
              </w:rPr>
              <w:t>Исполнители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" w:right="0" w:firstLine="0"/>
            </w:pPr>
            <w:r>
              <w:rPr>
                <w:rStyle w:val="CharStyle11"/>
              </w:rPr>
              <w:t>Примечание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12"/>
                <w:lang w:val="ru-RU"/>
              </w:rPr>
              <w:t>1</w:t>
            </w:r>
            <w:r>
              <w:rPr>
                <w:rStyle w:val="CharStyle13"/>
                <w:lang w:val="ru-RU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80" w:right="0" w:firstLine="0"/>
            </w:pPr>
            <w:r>
              <w:rPr>
                <w:rStyle w:val="CharStyle11"/>
              </w:rPr>
              <w:t>Разработка и принятие нормативных правовых актов по обеспечению безопасности на водных объектах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1"/>
              </w:rPr>
              <w:t>30.05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Администрация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муниципального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11"/>
              </w:rPr>
              <w:t>Установка на необорудованных местах отдыха купания людей на водных объектах знаков (щитов, аншлагов) о запрете купания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1"/>
              </w:rPr>
              <w:t>июнь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Администрация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муниципального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Утверждение перечня мест неорганизованного отдыха людей на водных объектах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с 01.06. - до окончания купального сезона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Администрация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муниципального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Оборудование городского пляжа, подготовка спасательного поста, организация постоянного дежурства спасателей.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1"/>
              </w:rPr>
              <w:t>31.05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Администрация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муниципального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Проведение учебно-показательных занятий в детских оздоровительных лагерях по обучению детей безопасному купанию, приемам спасения утопающих и оказанию первой медицинской помощи пострадавшим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в течение месячника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4" w:lineRule="exact"/>
              <w:ind w:left="0" w:right="220" w:firstLine="0"/>
            </w:pPr>
            <w:r>
              <w:rPr>
                <w:rStyle w:val="CharStyle11"/>
              </w:rPr>
              <w:t>Сотрудники ГИМС, поисково</w:t>
              <w:softHyphen/>
              <w:t>спасательного подразделения (по согласованию)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Проведение совместных патрулирований и рейдов мест отдыха людей на водоемах представителями административных комиссий с привлечением сотрудников ГИМС, спасателей, МВД; работа с арендаторами водоемов по выполнению ими всех нормативных требований по безопасности на воде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10" w:lineRule="exact"/>
              <w:ind w:left="0" w:right="60" w:firstLine="0"/>
            </w:pPr>
            <w:r>
              <w:rPr>
                <w:rStyle w:val="CharStyle11"/>
              </w:rPr>
              <w:t>июнь-</w:t>
            </w:r>
          </w:p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10" w:lineRule="exact"/>
              <w:ind w:left="0" w:right="60" w:firstLine="0"/>
            </w:pPr>
            <w:r>
              <w:rPr>
                <w:rStyle w:val="CharStyle11"/>
              </w:rPr>
              <w:t>август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h="9600" w:wrap="none" w:vAnchor="page" w:hAnchor="page" w:x="861" w:y="34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Административные комиссии поселений, ГИМС, МВД, администрации муниципальных образований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2" w:h="9600" w:wrap="none" w:vAnchor="page" w:hAnchor="page" w:x="861" w:y="34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29"/>
        <w:gridCol w:w="4555"/>
        <w:gridCol w:w="1066"/>
        <w:gridCol w:w="259"/>
        <w:gridCol w:w="2107"/>
        <w:gridCol w:w="1392"/>
      </w:tblGrid>
      <w:tr>
        <w:trPr>
          <w:trHeight w:val="2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Организация работы в детских оздоровительных учреждениях и туристических лагерях разъяснительной работы о безопасном поведении на водных объектах и мерах оказания первой помощи пострадавшим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10" w:lineRule="exact"/>
              <w:ind w:left="0" w:right="0" w:firstLine="0"/>
            </w:pPr>
            <w:r>
              <w:rPr>
                <w:rStyle w:val="CharStyle11"/>
              </w:rPr>
              <w:t>июнь-</w:t>
            </w:r>
          </w:p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10" w:lineRule="exact"/>
              <w:ind w:left="0" w:right="0" w:firstLine="0"/>
            </w:pPr>
            <w:r>
              <w:rPr>
                <w:rStyle w:val="CharStyle11"/>
              </w:rPr>
              <w:t>август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8" w:h="6624" w:wrap="none" w:vAnchor="page" w:hAnchor="page" w:x="962" w:y="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Отдел образования, отдел культуры администрации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8" w:h="6624" w:wrap="none" w:vAnchor="page" w:hAnchor="page" w:x="962" w:y="3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Организация проведения профилактической, агитационно - пропагандистской и разъяснительной работы с населением в средствах массовой информации, распространение памяток- листовок, в социальных учреждениях, детских оздоровительных лагерях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июнь - август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8" w:h="6624" w:wrap="none" w:vAnchor="page" w:hAnchor="page" w:x="962" w:y="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1"/>
              </w:rPr>
              <w:t>Администрация муниципального района, руководители учреждений и организаций, ГИМС (по согласованию)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8" w:h="6624" w:wrap="none" w:vAnchor="page" w:hAnchor="page" w:x="962" w:y="3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0" w:right="0" w:firstLine="0"/>
            </w:pPr>
            <w:r>
              <w:rPr>
                <w:rStyle w:val="CharStyle11"/>
              </w:rPr>
              <w:t>Подведение итогов месячника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11"/>
              </w:rPr>
              <w:t>до</w:t>
            </w:r>
          </w:p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0" w:lineRule="exact"/>
              <w:ind w:left="0" w:right="0" w:firstLine="0"/>
            </w:pPr>
            <w:r>
              <w:rPr>
                <w:rStyle w:val="CharStyle11"/>
              </w:rPr>
              <w:t>10.09.2021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08" w:h="6624" w:wrap="none" w:vAnchor="page" w:hAnchor="page" w:x="962" w:y="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Заместитель главы администрации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08" w:h="6624" w:wrap="none" w:vAnchor="page" w:hAnchor="page" w:x="962" w:y="39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10243" w:h="1918" w:hRule="exact" w:wrap="none" w:vAnchor="page" w:hAnchor="page" w:x="933" w:y="94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100" w:right="0" w:firstLine="560"/>
      </w:pPr>
      <w:r>
        <w:rPr>
          <w:lang w:val="ru-RU"/>
          <w:w w:val="100"/>
          <w:color w:val="000000"/>
          <w:position w:val="0"/>
        </w:rPr>
        <w:t>Приложение 2</w:t>
      </w:r>
    </w:p>
    <w:p>
      <w:pPr>
        <w:pStyle w:val="Style7"/>
        <w:framePr w:w="10243" w:h="1918" w:hRule="exact" w:wrap="none" w:vAnchor="page" w:hAnchor="page" w:x="933" w:y="944"/>
        <w:tabs>
          <w:tab w:leader="none" w:pos="78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9" w:line="264" w:lineRule="exact"/>
        <w:ind w:left="6100" w:right="180" w:firstLine="560"/>
      </w:pPr>
      <w:r>
        <w:rPr>
          <w:lang w:val="ru-RU"/>
          <w:w w:val="100"/>
          <w:color w:val="000000"/>
          <w:position w:val="0"/>
        </w:rPr>
        <w:t>к постановлению администрации муниципального района от</w:t>
        <w:tab/>
        <w:t>№</w:t>
      </w:r>
    </w:p>
    <w:p>
      <w:pPr>
        <w:pStyle w:val="Style9"/>
        <w:framePr w:w="10243" w:h="1918" w:hRule="exact" w:wrap="none" w:vAnchor="page" w:hAnchor="page" w:x="933" w:y="944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120" w:firstLine="0"/>
      </w:pPr>
      <w:r>
        <w:rPr>
          <w:lang w:val="ru-RU"/>
          <w:w w:val="100"/>
          <w:color w:val="000000"/>
          <w:position w:val="0"/>
        </w:rPr>
        <w:t>ПЕРЕЧЕНЬ мест, запрещенных для купания</w:t>
      </w:r>
    </w:p>
    <w:p>
      <w:pPr>
        <w:pStyle w:val="Style9"/>
        <w:framePr w:w="10243" w:h="533" w:hRule="exact" w:wrap="none" w:vAnchor="page" w:hAnchor="page" w:x="933" w:y="3330"/>
        <w:widowControl w:val="0"/>
        <w:keepNext w:val="0"/>
        <w:keepLines w:val="0"/>
        <w:shd w:val="clear" w:color="auto" w:fill="auto"/>
        <w:bidi w:val="0"/>
        <w:jc w:val="left"/>
        <w:spacing w:before="0" w:after="18" w:line="210" w:lineRule="exact"/>
        <w:ind w:left="2900" w:right="0" w:firstLine="0"/>
      </w:pPr>
      <w:r>
        <w:rPr>
          <w:lang w:val="ru-RU"/>
          <w:w w:val="100"/>
          <w:color w:val="000000"/>
          <w:position w:val="0"/>
        </w:rPr>
        <w:t>Сельское поселение «Село Букань»</w:t>
      </w:r>
    </w:p>
    <w:p>
      <w:pPr>
        <w:pStyle w:val="Style7"/>
        <w:framePr w:w="10243" w:h="533" w:hRule="exact" w:wrap="none" w:vAnchor="page" w:hAnchor="page" w:x="933" w:y="333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1. Пруд с. Букань</w:t>
      </w:r>
    </w:p>
    <w:p>
      <w:pPr>
        <w:pStyle w:val="Style9"/>
        <w:framePr w:w="10243" w:h="542" w:hRule="exact" w:wrap="none" w:vAnchor="page" w:hAnchor="page" w:x="933" w:y="4434"/>
        <w:widowControl w:val="0"/>
        <w:keepNext w:val="0"/>
        <w:keepLines w:val="0"/>
        <w:shd w:val="clear" w:color="auto" w:fill="auto"/>
        <w:bidi w:val="0"/>
        <w:jc w:val="left"/>
        <w:spacing w:before="0" w:after="18" w:line="210" w:lineRule="exact"/>
        <w:ind w:left="2620" w:right="0" w:firstLine="0"/>
      </w:pPr>
      <w:r>
        <w:rPr>
          <w:lang w:val="ru-RU"/>
          <w:w w:val="100"/>
          <w:color w:val="000000"/>
          <w:position w:val="0"/>
        </w:rPr>
        <w:t>Сельское поселение «Деревня Заболотье»</w:t>
      </w:r>
    </w:p>
    <w:p>
      <w:pPr>
        <w:pStyle w:val="Style7"/>
        <w:numPr>
          <w:ilvl w:val="0"/>
          <w:numId w:val="3"/>
        </w:numPr>
        <w:framePr w:w="10243" w:h="542" w:hRule="exact" w:wrap="none" w:vAnchor="page" w:hAnchor="page" w:x="933" w:y="4434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Пруд в д. Черный Поток</w:t>
      </w:r>
    </w:p>
    <w:p>
      <w:pPr>
        <w:pStyle w:val="Style9"/>
        <w:framePr w:w="10243" w:h="1649" w:hRule="exact" w:wrap="none" w:vAnchor="page" w:hAnchor="page" w:x="933" w:y="5547"/>
        <w:widowControl w:val="0"/>
        <w:keepNext w:val="0"/>
        <w:keepLines w:val="0"/>
        <w:shd w:val="clear" w:color="auto" w:fill="auto"/>
        <w:bidi w:val="0"/>
        <w:jc w:val="left"/>
        <w:spacing w:before="0" w:after="207" w:line="210" w:lineRule="exact"/>
        <w:ind w:left="2620" w:right="0" w:firstLine="0"/>
      </w:pPr>
      <w:r>
        <w:rPr>
          <w:lang w:val="ru-RU"/>
          <w:w w:val="100"/>
          <w:color w:val="000000"/>
          <w:position w:val="0"/>
        </w:rPr>
        <w:t>Сельское поселение «Село Заречный»</w:t>
      </w:r>
    </w:p>
    <w:p>
      <w:pPr>
        <w:pStyle w:val="Style7"/>
        <w:numPr>
          <w:ilvl w:val="0"/>
          <w:numId w:val="5"/>
        </w:numPr>
        <w:framePr w:w="10243" w:h="1649" w:hRule="exact" w:wrap="none" w:vAnchor="page" w:hAnchor="page" w:x="933" w:y="5547"/>
        <w:tabs>
          <w:tab w:leader="none" w:pos="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Карьер в д. Слободка</w:t>
      </w:r>
    </w:p>
    <w:p>
      <w:pPr>
        <w:pStyle w:val="Style7"/>
        <w:numPr>
          <w:ilvl w:val="0"/>
          <w:numId w:val="5"/>
        </w:numPr>
        <w:framePr w:w="10243" w:h="1649" w:hRule="exact" w:wrap="none" w:vAnchor="page" w:hAnchor="page" w:x="933" w:y="554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Правый берег р. Болва в районе д. Вербежичи</w:t>
      </w:r>
    </w:p>
    <w:p>
      <w:pPr>
        <w:pStyle w:val="Style7"/>
        <w:numPr>
          <w:ilvl w:val="0"/>
          <w:numId w:val="5"/>
        </w:numPr>
        <w:framePr w:w="10243" w:h="1649" w:hRule="exact" w:wrap="none" w:vAnchor="page" w:hAnchor="page" w:x="933" w:y="5547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Плотина пруда в д. Савино</w:t>
      </w:r>
    </w:p>
    <w:p>
      <w:pPr>
        <w:pStyle w:val="Style7"/>
        <w:numPr>
          <w:ilvl w:val="0"/>
          <w:numId w:val="5"/>
        </w:numPr>
        <w:framePr w:w="10243" w:h="1649" w:hRule="exact" w:wrap="none" w:vAnchor="page" w:hAnchor="page" w:x="933" w:y="5547"/>
        <w:tabs>
          <w:tab w:leader="none" w:pos="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Плотина пруда в д. Еловка</w:t>
      </w:r>
    </w:p>
    <w:p>
      <w:pPr>
        <w:pStyle w:val="Style9"/>
        <w:framePr w:w="10243" w:h="830" w:hRule="exact" w:wrap="none" w:vAnchor="page" w:hAnchor="page" w:x="933" w:y="7760"/>
        <w:widowControl w:val="0"/>
        <w:keepNext w:val="0"/>
        <w:keepLines w:val="0"/>
        <w:shd w:val="clear" w:color="auto" w:fill="auto"/>
        <w:bidi w:val="0"/>
        <w:jc w:val="left"/>
        <w:spacing w:before="0" w:after="263" w:line="210" w:lineRule="exact"/>
        <w:ind w:left="2620" w:right="0" w:firstLine="0"/>
      </w:pPr>
      <w:r>
        <w:rPr>
          <w:lang w:val="ru-RU"/>
          <w:w w:val="100"/>
          <w:color w:val="000000"/>
          <w:position w:val="0"/>
        </w:rPr>
        <w:t>Сельское поселение «Деревня Игнатовка»</w:t>
      </w:r>
    </w:p>
    <w:p>
      <w:pPr>
        <w:pStyle w:val="Style7"/>
        <w:numPr>
          <w:ilvl w:val="0"/>
          <w:numId w:val="7"/>
        </w:numPr>
        <w:framePr w:w="10243" w:h="830" w:hRule="exact" w:wrap="none" w:vAnchor="page" w:hAnchor="page" w:x="933" w:y="7760"/>
        <w:tabs>
          <w:tab w:leader="none" w:pos="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На Людиновском водохранилище в районе обрывистого берега на «Утриловой мельнице»</w:t>
      </w:r>
    </w:p>
    <w:p>
      <w:pPr>
        <w:pStyle w:val="Style9"/>
        <w:framePr w:w="10243" w:h="1095" w:hRule="exact" w:wrap="none" w:vAnchor="page" w:hAnchor="page" w:x="933" w:y="9147"/>
        <w:widowControl w:val="0"/>
        <w:keepNext w:val="0"/>
        <w:keepLines w:val="0"/>
        <w:shd w:val="clear" w:color="auto" w:fill="auto"/>
        <w:bidi w:val="0"/>
        <w:jc w:val="left"/>
        <w:spacing w:before="0" w:after="258" w:line="210" w:lineRule="exact"/>
        <w:ind w:left="2620" w:right="0" w:firstLine="0"/>
      </w:pPr>
      <w:r>
        <w:rPr>
          <w:lang w:val="ru-RU"/>
          <w:w w:val="100"/>
          <w:color w:val="000000"/>
          <w:position w:val="0"/>
        </w:rPr>
        <w:t>Сельское поселение «Деревня Манино»</w:t>
      </w:r>
    </w:p>
    <w:p>
      <w:pPr>
        <w:pStyle w:val="Style7"/>
        <w:numPr>
          <w:ilvl w:val="0"/>
          <w:numId w:val="9"/>
        </w:numPr>
        <w:framePr w:w="10243" w:h="1095" w:hRule="exact" w:wrap="none" w:vAnchor="page" w:hAnchor="page" w:x="933" w:y="9147"/>
        <w:tabs>
          <w:tab w:leader="none" w:pos="2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" w:line="21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На р.Болва в районе д. Манино («Касица»)</w:t>
      </w:r>
    </w:p>
    <w:p>
      <w:pPr>
        <w:pStyle w:val="Style7"/>
        <w:numPr>
          <w:ilvl w:val="0"/>
          <w:numId w:val="9"/>
        </w:numPr>
        <w:framePr w:w="10243" w:h="1095" w:hRule="exact" w:wrap="none" w:vAnchor="page" w:hAnchor="page" w:x="933" w:y="914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На р.Болва в районе д. Погост («Винты-2»)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6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84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11">
    <w:name w:val="Основной текст"/>
    <w:basedOn w:val="CharStyle8"/>
    <w:rPr>
      <w:lang w:val="ru-RU"/>
      <w:w w:val="100"/>
      <w:color w:val="000000"/>
      <w:position w:val="0"/>
    </w:rPr>
  </w:style>
  <w:style w:type="character" w:customStyle="1" w:styleId="CharStyle12">
    <w:name w:val="Основной текст + 12 pt,Интервал 0 pt"/>
    <w:basedOn w:val="CharStyle8"/>
    <w:rPr>
      <w:lang w:val="1024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+ CordiaUPC,18 pt,Интервал 0 pt"/>
    <w:basedOn w:val="CharStyle8"/>
    <w:rPr>
      <w:lang w:val="1024"/>
      <w:sz w:val="36"/>
      <w:szCs w:val="36"/>
      <w:rFonts w:ascii="CordiaUPC" w:eastAsia="CordiaUPC" w:hAnsi="CordiaUPC" w:cs="CordiaUPC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6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00" w:after="660" w:line="0" w:lineRule="exact"/>
    </w:pPr>
    <w:rPr>
      <w:b/>
      <w:bCs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84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jc w:val="both"/>
      <w:spacing w:before="660"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spacing w:before="300" w:after="540" w:line="27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