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69" w:rsidRPr="00A85069" w:rsidRDefault="00A85069" w:rsidP="00A85069">
      <w:pPr>
        <w:keepNext/>
        <w:suppressAutoHyphens w:val="0"/>
        <w:ind w:right="-28"/>
        <w:jc w:val="center"/>
        <w:outlineLvl w:val="0"/>
        <w:rPr>
          <w:b/>
          <w:sz w:val="36"/>
          <w:szCs w:val="20"/>
          <w:lang w:val="en-US" w:eastAsia="ru-RU"/>
        </w:rPr>
      </w:pPr>
      <w:r w:rsidRPr="00A85069">
        <w:rPr>
          <w:b/>
          <w:noProof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36195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069" w:rsidRPr="00A85069" w:rsidRDefault="00A85069" w:rsidP="00A85069">
      <w:pPr>
        <w:keepNext/>
        <w:suppressAutoHyphens w:val="0"/>
        <w:ind w:right="-28"/>
        <w:jc w:val="center"/>
        <w:outlineLvl w:val="0"/>
        <w:rPr>
          <w:b/>
          <w:sz w:val="12"/>
          <w:szCs w:val="20"/>
          <w:lang w:val="en-US" w:eastAsia="ru-RU"/>
        </w:rPr>
      </w:pPr>
    </w:p>
    <w:p w:rsidR="00A85069" w:rsidRPr="00A85069" w:rsidRDefault="00A85069" w:rsidP="00A85069">
      <w:pPr>
        <w:keepNext/>
        <w:suppressAutoHyphens w:val="0"/>
        <w:spacing w:line="360" w:lineRule="auto"/>
        <w:ind w:right="-28"/>
        <w:jc w:val="center"/>
        <w:outlineLvl w:val="0"/>
        <w:rPr>
          <w:b/>
          <w:spacing w:val="60"/>
          <w:sz w:val="30"/>
          <w:szCs w:val="28"/>
          <w:lang w:eastAsia="ru-RU"/>
        </w:rPr>
      </w:pPr>
    </w:p>
    <w:p w:rsidR="00A85069" w:rsidRPr="00A85069" w:rsidRDefault="00A85069" w:rsidP="00A85069">
      <w:pPr>
        <w:keepNext/>
        <w:suppressAutoHyphens w:val="0"/>
        <w:spacing w:line="360" w:lineRule="auto"/>
        <w:ind w:right="-28"/>
        <w:jc w:val="center"/>
        <w:outlineLvl w:val="0"/>
        <w:rPr>
          <w:b/>
          <w:spacing w:val="60"/>
          <w:sz w:val="30"/>
          <w:szCs w:val="28"/>
          <w:lang w:eastAsia="ru-RU"/>
        </w:rPr>
      </w:pPr>
      <w:r w:rsidRPr="00A85069">
        <w:rPr>
          <w:b/>
          <w:spacing w:val="60"/>
          <w:sz w:val="30"/>
          <w:szCs w:val="28"/>
          <w:lang w:eastAsia="ru-RU"/>
        </w:rPr>
        <w:t>Калужская область</w:t>
      </w: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spacing w:line="264" w:lineRule="auto"/>
        <w:jc w:val="center"/>
        <w:rPr>
          <w:b/>
          <w:spacing w:val="60"/>
          <w:sz w:val="30"/>
          <w:szCs w:val="28"/>
          <w:lang w:eastAsia="ru-RU"/>
        </w:rPr>
      </w:pPr>
      <w:r w:rsidRPr="00A85069">
        <w:rPr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spacing w:line="264" w:lineRule="auto"/>
        <w:jc w:val="center"/>
        <w:rPr>
          <w:b/>
          <w:spacing w:val="60"/>
          <w:sz w:val="30"/>
          <w:szCs w:val="28"/>
          <w:lang w:eastAsia="ru-RU"/>
        </w:rPr>
      </w:pPr>
      <w:r w:rsidRPr="00A85069">
        <w:rPr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spacing w:line="312" w:lineRule="auto"/>
        <w:jc w:val="center"/>
        <w:rPr>
          <w:b/>
          <w:spacing w:val="100"/>
          <w:sz w:val="10"/>
          <w:szCs w:val="16"/>
          <w:lang w:eastAsia="ru-RU"/>
        </w:rPr>
      </w:pPr>
    </w:p>
    <w:p w:rsidR="00A85069" w:rsidRPr="00A85069" w:rsidRDefault="00A85069" w:rsidP="00A85069">
      <w:pPr>
        <w:keepNext/>
        <w:suppressAutoHyphens w:val="0"/>
        <w:ind w:right="-28"/>
        <w:jc w:val="center"/>
        <w:outlineLvl w:val="0"/>
        <w:rPr>
          <w:b/>
          <w:spacing w:val="60"/>
          <w:sz w:val="8"/>
          <w:szCs w:val="30"/>
          <w:lang w:eastAsia="ru-RU"/>
        </w:rPr>
      </w:pPr>
    </w:p>
    <w:p w:rsidR="00A85069" w:rsidRPr="00A85069" w:rsidRDefault="00A85069" w:rsidP="00A85069">
      <w:pPr>
        <w:keepNext/>
        <w:suppressAutoHyphens w:val="0"/>
        <w:jc w:val="center"/>
        <w:outlineLvl w:val="3"/>
        <w:rPr>
          <w:b/>
          <w:bCs/>
          <w:sz w:val="34"/>
          <w:lang w:eastAsia="ru-RU"/>
        </w:rPr>
      </w:pPr>
      <w:proofErr w:type="gramStart"/>
      <w:r w:rsidRPr="00A85069">
        <w:rPr>
          <w:b/>
          <w:bCs/>
          <w:sz w:val="34"/>
          <w:lang w:eastAsia="ru-RU"/>
        </w:rPr>
        <w:t>П</w:t>
      </w:r>
      <w:proofErr w:type="gramEnd"/>
      <w:r w:rsidRPr="00A85069">
        <w:rPr>
          <w:b/>
          <w:bCs/>
          <w:sz w:val="34"/>
          <w:lang w:eastAsia="ru-RU"/>
        </w:rPr>
        <w:t xml:space="preserve"> О С Т А Н О В Л Е Н И Е</w:t>
      </w: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sz w:val="12"/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207DDF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от 25.12.</w:t>
      </w:r>
      <w:r w:rsidR="00A85069" w:rsidRPr="00A85069">
        <w:rPr>
          <w:lang w:eastAsia="ru-RU"/>
        </w:rPr>
        <w:t>2024 г.</w:t>
      </w:r>
      <w:r w:rsidR="00A85069" w:rsidRPr="00A85069">
        <w:rPr>
          <w:lang w:eastAsia="ru-RU"/>
        </w:rPr>
        <w:tab/>
      </w:r>
      <w:r w:rsidR="00A85069" w:rsidRPr="00A85069">
        <w:rPr>
          <w:lang w:eastAsia="ru-RU"/>
        </w:rPr>
        <w:tab/>
      </w:r>
      <w:r w:rsidR="00A85069" w:rsidRPr="00A85069">
        <w:rPr>
          <w:lang w:eastAsia="ru-RU"/>
        </w:rPr>
        <w:tab/>
      </w:r>
      <w:r w:rsidR="00A85069" w:rsidRPr="00A85069">
        <w:rPr>
          <w:lang w:eastAsia="ru-RU"/>
        </w:rPr>
        <w:tab/>
      </w:r>
      <w:r w:rsidR="00A85069" w:rsidRPr="00A85069">
        <w:rPr>
          <w:lang w:eastAsia="ru-RU"/>
        </w:rPr>
        <w:tab/>
      </w:r>
      <w:r w:rsidR="00A85069" w:rsidRPr="00A85069">
        <w:rPr>
          <w:lang w:eastAsia="ru-RU"/>
        </w:rPr>
        <w:tab/>
      </w:r>
      <w:r w:rsidR="00A85069" w:rsidRPr="00A85069">
        <w:rPr>
          <w:lang w:eastAsia="ru-RU"/>
        </w:rPr>
        <w:tab/>
      </w:r>
      <w:r w:rsidR="00A85069" w:rsidRPr="00A85069">
        <w:rPr>
          <w:lang w:eastAsia="ru-RU"/>
        </w:rPr>
        <w:tab/>
        <w:t xml:space="preserve">             </w:t>
      </w:r>
      <w:r>
        <w:rPr>
          <w:lang w:eastAsia="ru-RU"/>
        </w:rPr>
        <w:t xml:space="preserve">         </w:t>
      </w:r>
      <w:r w:rsidR="00A85069" w:rsidRPr="00A85069">
        <w:rPr>
          <w:lang w:eastAsia="ru-RU"/>
        </w:rPr>
        <w:t xml:space="preserve">№ </w:t>
      </w:r>
      <w:r>
        <w:rPr>
          <w:lang w:eastAsia="ru-RU"/>
        </w:rPr>
        <w:t>1627</w:t>
      </w: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</w:p>
    <w:p w:rsidR="00A85069" w:rsidRDefault="00A85069" w:rsidP="00A85069">
      <w:pPr>
        <w:tabs>
          <w:tab w:val="left" w:pos="4395"/>
        </w:tabs>
        <w:adjustRightInd w:val="0"/>
        <w:ind w:right="5102"/>
        <w:jc w:val="both"/>
        <w:outlineLvl w:val="0"/>
        <w:rPr>
          <w:b/>
          <w:bCs/>
          <w:lang w:eastAsia="ru-RU"/>
        </w:rPr>
      </w:pPr>
      <w:r w:rsidRPr="00A85069">
        <w:rPr>
          <w:b/>
          <w:bCs/>
          <w:lang w:eastAsia="ru-RU"/>
        </w:rPr>
        <w:t xml:space="preserve">О </w:t>
      </w:r>
      <w:r>
        <w:rPr>
          <w:b/>
          <w:bCs/>
        </w:rPr>
        <w:t>п</w:t>
      </w:r>
      <w:r w:rsidRPr="00A85069">
        <w:rPr>
          <w:b/>
          <w:bCs/>
        </w:rPr>
        <w:t>орядк</w:t>
      </w:r>
      <w:r>
        <w:rPr>
          <w:b/>
          <w:bCs/>
        </w:rPr>
        <w:t xml:space="preserve">е </w:t>
      </w:r>
      <w:r w:rsidRPr="00A85069">
        <w:rPr>
          <w:b/>
          <w:bCs/>
          <w:lang w:eastAsia="ru-RU"/>
        </w:rPr>
        <w:t>предоставления субсидий из бюджета муниципального района «Город Людиново</w:t>
      </w:r>
      <w:r w:rsidR="00207DDF">
        <w:rPr>
          <w:b/>
          <w:bCs/>
          <w:lang w:eastAsia="ru-RU"/>
        </w:rPr>
        <w:t xml:space="preserve"> </w:t>
      </w:r>
      <w:r w:rsidRPr="00A85069">
        <w:rPr>
          <w:b/>
          <w:bCs/>
          <w:lang w:eastAsia="ru-RU"/>
        </w:rPr>
        <w:t>и Людиновский район»</w:t>
      </w:r>
      <w:r w:rsidR="00207DDF">
        <w:rPr>
          <w:b/>
          <w:bCs/>
          <w:lang w:eastAsia="ru-RU"/>
        </w:rPr>
        <w:t xml:space="preserve"> </w:t>
      </w:r>
      <w:r w:rsidRPr="00A85069">
        <w:rPr>
          <w:b/>
          <w:bCs/>
          <w:lang w:eastAsia="ru-RU"/>
        </w:rPr>
        <w:t xml:space="preserve">юридическим лицам (за исключением </w:t>
      </w:r>
      <w:r>
        <w:rPr>
          <w:b/>
          <w:bCs/>
          <w:lang w:eastAsia="ru-RU"/>
        </w:rPr>
        <w:t>г</w:t>
      </w:r>
      <w:r w:rsidRPr="00A85069">
        <w:rPr>
          <w:b/>
          <w:bCs/>
          <w:lang w:eastAsia="ru-RU"/>
        </w:rPr>
        <w:t>осударственных</w:t>
      </w:r>
      <w:r w:rsidR="00207DDF">
        <w:rPr>
          <w:b/>
          <w:bCs/>
          <w:lang w:eastAsia="ru-RU"/>
        </w:rPr>
        <w:t xml:space="preserve"> </w:t>
      </w:r>
      <w:r w:rsidRPr="00A85069">
        <w:rPr>
          <w:b/>
          <w:bCs/>
          <w:lang w:eastAsia="ru-RU"/>
        </w:rPr>
        <w:t>(муниципальных)</w:t>
      </w:r>
      <w:r w:rsidR="00207DDF">
        <w:rPr>
          <w:b/>
          <w:bCs/>
          <w:lang w:eastAsia="ru-RU"/>
        </w:rPr>
        <w:t xml:space="preserve"> </w:t>
      </w:r>
      <w:r w:rsidRPr="00A85069">
        <w:rPr>
          <w:b/>
          <w:bCs/>
          <w:lang w:eastAsia="ru-RU"/>
        </w:rPr>
        <w:t>учреждений,</w:t>
      </w:r>
      <w:r w:rsidR="00207DDF">
        <w:rPr>
          <w:b/>
          <w:bCs/>
          <w:lang w:eastAsia="ru-RU"/>
        </w:rPr>
        <w:t xml:space="preserve"> </w:t>
      </w:r>
      <w:r w:rsidRPr="00A85069">
        <w:rPr>
          <w:b/>
          <w:bCs/>
          <w:lang w:eastAsia="ru-RU"/>
        </w:rPr>
        <w:t>некоммерческих организаций)</w:t>
      </w:r>
      <w:r>
        <w:rPr>
          <w:b/>
          <w:bCs/>
          <w:lang w:eastAsia="ru-RU"/>
        </w:rPr>
        <w:t>,</w:t>
      </w:r>
      <w:r w:rsidR="00207DDF">
        <w:rPr>
          <w:b/>
          <w:bCs/>
          <w:lang w:eastAsia="ru-RU"/>
        </w:rPr>
        <w:t xml:space="preserve"> </w:t>
      </w:r>
      <w:r w:rsidRPr="00A85069">
        <w:rPr>
          <w:b/>
          <w:bCs/>
          <w:lang w:eastAsia="ru-RU"/>
        </w:rPr>
        <w:t>индивидуальным</w:t>
      </w:r>
      <w:r w:rsidR="00207DDF">
        <w:rPr>
          <w:b/>
          <w:bCs/>
          <w:lang w:eastAsia="ru-RU"/>
        </w:rPr>
        <w:t xml:space="preserve"> </w:t>
      </w:r>
      <w:r w:rsidRPr="00A85069">
        <w:rPr>
          <w:b/>
          <w:bCs/>
          <w:lang w:eastAsia="ru-RU"/>
        </w:rPr>
        <w:t>предпринимателям, производителям товаров,</w:t>
      </w:r>
      <w:r w:rsidR="00207DDF">
        <w:rPr>
          <w:b/>
          <w:bCs/>
          <w:lang w:eastAsia="ru-RU"/>
        </w:rPr>
        <w:t xml:space="preserve"> </w:t>
      </w:r>
      <w:r w:rsidRPr="00A85069">
        <w:rPr>
          <w:b/>
          <w:bCs/>
          <w:lang w:eastAsia="ru-RU"/>
        </w:rPr>
        <w:t>работ, услуг на возмещение части затрат, связанных</w:t>
      </w:r>
      <w:r w:rsidR="00207DDF">
        <w:rPr>
          <w:b/>
          <w:bCs/>
          <w:lang w:eastAsia="ru-RU"/>
        </w:rPr>
        <w:t xml:space="preserve"> </w:t>
      </w:r>
      <w:r w:rsidRPr="00A85069">
        <w:rPr>
          <w:b/>
          <w:bCs/>
          <w:lang w:eastAsia="ru-RU"/>
        </w:rPr>
        <w:t>с приобретением</w:t>
      </w:r>
      <w:r w:rsidR="00207DDF">
        <w:rPr>
          <w:b/>
          <w:bCs/>
          <w:lang w:eastAsia="ru-RU"/>
        </w:rPr>
        <w:t xml:space="preserve"> </w:t>
      </w:r>
      <w:r w:rsidRPr="00A85069">
        <w:rPr>
          <w:b/>
          <w:bCs/>
          <w:lang w:eastAsia="ru-RU"/>
        </w:rPr>
        <w:t>производственного оборудования</w:t>
      </w:r>
    </w:p>
    <w:p w:rsidR="00A85069" w:rsidRPr="00A85069" w:rsidRDefault="00A85069" w:rsidP="00A85069">
      <w:pPr>
        <w:tabs>
          <w:tab w:val="left" w:pos="4820"/>
        </w:tabs>
        <w:adjustRightInd w:val="0"/>
        <w:ind w:right="4535"/>
        <w:jc w:val="both"/>
        <w:outlineLvl w:val="0"/>
        <w:rPr>
          <w:sz w:val="22"/>
          <w:szCs w:val="22"/>
          <w:lang w:eastAsia="ru-RU"/>
        </w:rPr>
      </w:pPr>
    </w:p>
    <w:p w:rsidR="00A85069" w:rsidRPr="00A85069" w:rsidRDefault="00A85069" w:rsidP="007A6C7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outlineLvl w:val="0"/>
        <w:rPr>
          <w:rFonts w:eastAsiaTheme="minorHAnsi"/>
          <w:lang w:eastAsia="en-US"/>
        </w:rPr>
      </w:pPr>
      <w:proofErr w:type="gramStart"/>
      <w:r w:rsidRPr="00A85069">
        <w:rPr>
          <w:rFonts w:eastAsiaTheme="minorHAnsi"/>
          <w:lang w:eastAsia="en-US"/>
        </w:rPr>
        <w:t xml:space="preserve">На основании </w:t>
      </w:r>
      <w:hyperlink r:id="rId5" w:history="1">
        <w:r w:rsidRPr="00A85069">
          <w:rPr>
            <w:rFonts w:eastAsiaTheme="minorHAnsi"/>
            <w:lang w:eastAsia="en-US"/>
          </w:rPr>
          <w:t>статьи 78</w:t>
        </w:r>
      </w:hyperlink>
      <w:r w:rsidRPr="00A85069">
        <w:rPr>
          <w:rFonts w:eastAsiaTheme="minorHAnsi"/>
          <w:lang w:eastAsia="en-US"/>
        </w:rPr>
        <w:t xml:space="preserve"> Бюджетного кодекса Российской Федерации, Федерального </w:t>
      </w:r>
      <w:hyperlink r:id="rId6" w:history="1">
        <w:r w:rsidRPr="00A85069">
          <w:rPr>
            <w:rFonts w:eastAsiaTheme="minorHAnsi"/>
            <w:lang w:eastAsia="en-US"/>
          </w:rPr>
          <w:t>закона</w:t>
        </w:r>
      </w:hyperlink>
      <w:r w:rsidRPr="00A85069">
        <w:rPr>
          <w:rFonts w:eastAsiaTheme="minorHAnsi"/>
          <w:lang w:eastAsia="en-US"/>
        </w:rPr>
        <w:t xml:space="preserve"> от 24</w:t>
      </w:r>
      <w:r w:rsidR="00397F15">
        <w:rPr>
          <w:rFonts w:eastAsiaTheme="minorHAnsi"/>
          <w:lang w:eastAsia="en-US"/>
        </w:rPr>
        <w:t>.07.</w:t>
      </w:r>
      <w:r w:rsidRPr="00A85069">
        <w:rPr>
          <w:rFonts w:eastAsiaTheme="minorHAnsi"/>
          <w:lang w:eastAsia="en-US"/>
        </w:rPr>
        <w:t>2007 №209-ФЗ «О развитии малого и среднего предпринимательства в Российской Федерации»,</w:t>
      </w:r>
      <w:hyperlink r:id="rId7" w:history="1">
        <w:r w:rsidRPr="00A85069">
          <w:rPr>
            <w:rFonts w:eastAsiaTheme="minorHAnsi"/>
            <w:lang w:eastAsia="en-US"/>
          </w:rPr>
          <w:t>постановления</w:t>
        </w:r>
      </w:hyperlink>
      <w:r w:rsidRPr="00A85069">
        <w:rPr>
          <w:rFonts w:eastAsiaTheme="minorHAnsi"/>
          <w:lang w:eastAsia="en-US"/>
        </w:rPr>
        <w:t xml:space="preserve"> Правительства Российской Федерации от 25.10.2023 N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формесубсидий, юридическим лицам, индивидуальнымпредпринимателям</w:t>
      </w:r>
      <w:proofErr w:type="gramEnd"/>
      <w:r w:rsidRPr="00A85069">
        <w:rPr>
          <w:rFonts w:eastAsiaTheme="minorHAnsi"/>
          <w:lang w:eastAsia="en-US"/>
        </w:rPr>
        <w:t xml:space="preserve">, </w:t>
      </w:r>
      <w:proofErr w:type="gramStart"/>
      <w:r w:rsidRPr="00A85069">
        <w:rPr>
          <w:rFonts w:eastAsiaTheme="minorHAnsi"/>
          <w:lang w:eastAsia="en-US"/>
        </w:rPr>
        <w:t>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0C504A">
        <w:rPr>
          <w:rFonts w:eastAsiaTheme="minorHAnsi"/>
          <w:lang w:eastAsia="en-US"/>
        </w:rPr>
        <w:t xml:space="preserve">, </w:t>
      </w:r>
      <w:r w:rsidR="007A6C71">
        <w:rPr>
          <w:rFonts w:eastAsiaTheme="minorHAnsi"/>
          <w:lang w:eastAsia="en-US"/>
        </w:rPr>
        <w:t>постановления</w:t>
      </w:r>
      <w:r w:rsidR="007A6C71" w:rsidRPr="007A6C71">
        <w:rPr>
          <w:rFonts w:eastAsiaTheme="minorHAnsi"/>
          <w:lang w:eastAsia="en-US"/>
        </w:rPr>
        <w:t xml:space="preserve"> Правительства Российской Федерации от 25</w:t>
      </w:r>
      <w:r w:rsidR="007A6C71">
        <w:rPr>
          <w:rFonts w:eastAsiaTheme="minorHAnsi"/>
          <w:lang w:eastAsia="en-US"/>
        </w:rPr>
        <w:t>.10.</w:t>
      </w:r>
      <w:r w:rsidR="007A6C71" w:rsidRPr="007A6C71">
        <w:rPr>
          <w:rFonts w:eastAsiaTheme="minorHAnsi"/>
          <w:lang w:eastAsia="en-US"/>
        </w:rPr>
        <w:t>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="007A6C71" w:rsidRPr="007A6C71">
        <w:rPr>
          <w:rFonts w:eastAsiaTheme="minorHAnsi"/>
          <w:lang w:eastAsia="en-US"/>
        </w:rPr>
        <w:t>»</w:t>
      </w:r>
      <w:r w:rsidR="007A6C71">
        <w:rPr>
          <w:rFonts w:eastAsiaTheme="minorHAnsi"/>
          <w:lang w:eastAsia="en-US"/>
        </w:rPr>
        <w:t>,</w:t>
      </w:r>
      <w:r w:rsidRPr="00A85069">
        <w:rPr>
          <w:rFonts w:eastAsiaTheme="minorHAnsi"/>
          <w:lang w:eastAsia="en-US"/>
        </w:rPr>
        <w:t xml:space="preserve"> в </w:t>
      </w:r>
      <w:proofErr w:type="gramStart"/>
      <w:r w:rsidRPr="00A85069">
        <w:rPr>
          <w:rFonts w:eastAsiaTheme="minorHAnsi"/>
          <w:lang w:eastAsia="en-US"/>
        </w:rPr>
        <w:t>соответствии</w:t>
      </w:r>
      <w:proofErr w:type="gramEnd"/>
      <w:r w:rsidRPr="00A85069">
        <w:rPr>
          <w:rFonts w:eastAsiaTheme="minorHAnsi"/>
          <w:lang w:eastAsia="en-US"/>
        </w:rPr>
        <w:t xml:space="preserve"> с постановлением администрации муниципального района от  06</w:t>
      </w:r>
      <w:r w:rsidR="00397F15">
        <w:rPr>
          <w:rFonts w:eastAsiaTheme="minorHAnsi"/>
          <w:lang w:eastAsia="en-US"/>
        </w:rPr>
        <w:t>.02.2</w:t>
      </w:r>
      <w:r w:rsidRPr="00A85069">
        <w:rPr>
          <w:rFonts w:eastAsiaTheme="minorHAnsi"/>
          <w:lang w:eastAsia="en-US"/>
        </w:rPr>
        <w:t>019 №155 «Об утверждении муниципальной программы «Развитие предпринимательства на территории муниципального района «Город Людиново и Людиновский район» администрация муниципального района «Город Людиново и Людиновский район»</w:t>
      </w: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outlineLvl w:val="0"/>
        <w:rPr>
          <w:rFonts w:eastAsiaTheme="minorHAnsi"/>
          <w:lang w:eastAsia="en-US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outlineLvl w:val="0"/>
        <w:rPr>
          <w:rFonts w:eastAsiaTheme="minorHAnsi"/>
          <w:lang w:eastAsia="en-US"/>
        </w:rPr>
      </w:pPr>
      <w:r w:rsidRPr="00A85069">
        <w:rPr>
          <w:rFonts w:eastAsiaTheme="minorHAnsi"/>
          <w:lang w:eastAsia="en-US"/>
        </w:rPr>
        <w:t>постановляет:</w:t>
      </w: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outlineLvl w:val="0"/>
        <w:rPr>
          <w:rFonts w:eastAsiaTheme="minorHAnsi"/>
          <w:lang w:eastAsia="en-US"/>
        </w:rPr>
      </w:pPr>
    </w:p>
    <w:p w:rsidR="00A85069" w:rsidRPr="00A85069" w:rsidRDefault="00A85069" w:rsidP="00A85069">
      <w:pPr>
        <w:adjustRightInd w:val="0"/>
        <w:ind w:firstLine="720"/>
        <w:jc w:val="both"/>
        <w:outlineLvl w:val="0"/>
        <w:rPr>
          <w:rFonts w:eastAsiaTheme="minorHAnsi"/>
          <w:lang w:eastAsia="en-US"/>
        </w:rPr>
      </w:pPr>
      <w:r w:rsidRPr="00A85069">
        <w:rPr>
          <w:rFonts w:eastAsiaTheme="minorHAnsi"/>
          <w:lang w:eastAsia="en-US"/>
        </w:rPr>
        <w:t>1. Утвердить Порядокпредоставления субсидий из бюджета муниципального района «Город Людиново и Людиновский район</w:t>
      </w:r>
      <w:proofErr w:type="gramStart"/>
      <w:r w:rsidRPr="00A85069">
        <w:rPr>
          <w:rFonts w:eastAsiaTheme="minorHAnsi"/>
          <w:lang w:eastAsia="en-US"/>
        </w:rPr>
        <w:t>»ю</w:t>
      </w:r>
      <w:proofErr w:type="gramEnd"/>
      <w:r w:rsidRPr="00A85069">
        <w:rPr>
          <w:rFonts w:eastAsiaTheme="minorHAnsi"/>
          <w:lang w:eastAsia="en-US"/>
        </w:rPr>
        <w:t>ридическим лицам (за исключением государственных(муниципальных) учреждений, некоммерческих организаций)</w:t>
      </w:r>
      <w:r>
        <w:rPr>
          <w:rFonts w:eastAsiaTheme="minorHAnsi"/>
          <w:lang w:eastAsia="en-US"/>
        </w:rPr>
        <w:t xml:space="preserve">, </w:t>
      </w:r>
      <w:r w:rsidRPr="00A85069">
        <w:rPr>
          <w:rFonts w:eastAsiaTheme="minorHAnsi"/>
          <w:lang w:eastAsia="en-US"/>
        </w:rPr>
        <w:t xml:space="preserve">индивидуальным предпринимателям, производителям товаров,работ, услуг на возмещение </w:t>
      </w:r>
      <w:r w:rsidRPr="00A85069">
        <w:rPr>
          <w:rFonts w:eastAsiaTheme="minorHAnsi"/>
          <w:lang w:eastAsia="en-US"/>
        </w:rPr>
        <w:lastRenderedPageBreak/>
        <w:t>части затрат, связанных</w:t>
      </w:r>
      <w:bookmarkStart w:id="0" w:name="_GoBack"/>
      <w:bookmarkEnd w:id="0"/>
      <w:r w:rsidRPr="00A85069">
        <w:rPr>
          <w:rFonts w:eastAsiaTheme="minorHAnsi"/>
          <w:lang w:eastAsia="en-US"/>
        </w:rPr>
        <w:t>с приобретением производственного оборудования (приложение №1).</w:t>
      </w: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A85069">
        <w:rPr>
          <w:rFonts w:eastAsiaTheme="minorHAnsi"/>
          <w:lang w:eastAsia="en-US"/>
        </w:rPr>
        <w:t xml:space="preserve">. Считать утратившим силу постановление от </w:t>
      </w:r>
      <w:r>
        <w:rPr>
          <w:rFonts w:eastAsiaTheme="minorHAnsi"/>
          <w:lang w:eastAsia="en-US"/>
        </w:rPr>
        <w:t>14</w:t>
      </w:r>
      <w:r w:rsidRPr="00A85069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10</w:t>
      </w:r>
      <w:r w:rsidRPr="00A85069">
        <w:rPr>
          <w:rFonts w:eastAsiaTheme="minorHAnsi"/>
          <w:lang w:eastAsia="en-US"/>
        </w:rPr>
        <w:t>.202</w:t>
      </w:r>
      <w:r>
        <w:rPr>
          <w:rFonts w:eastAsiaTheme="minorHAnsi"/>
          <w:lang w:eastAsia="en-US"/>
        </w:rPr>
        <w:t>4</w:t>
      </w:r>
      <w:r w:rsidRPr="00A85069">
        <w:rPr>
          <w:rFonts w:eastAsiaTheme="minorHAnsi"/>
          <w:lang w:eastAsia="en-US"/>
        </w:rPr>
        <w:t xml:space="preserve"> №</w:t>
      </w:r>
      <w:r>
        <w:rPr>
          <w:rFonts w:eastAsiaTheme="minorHAnsi"/>
          <w:lang w:eastAsia="en-US"/>
        </w:rPr>
        <w:t>1206</w:t>
      </w:r>
      <w:r w:rsidRPr="00A85069">
        <w:rPr>
          <w:rFonts w:eastAsiaTheme="minorHAnsi"/>
          <w:lang w:eastAsia="en-US"/>
        </w:rPr>
        <w:t xml:space="preserve"> «О порядке предоставления субсидий из бюджета муниципального района «Город Людиново и Людиновский район» субъектам малого и среднего предпринимательства».</w:t>
      </w: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snapToGrid w:val="0"/>
        <w:ind w:firstLine="720"/>
        <w:jc w:val="both"/>
        <w:rPr>
          <w:lang w:eastAsia="ru-RU"/>
        </w:rPr>
      </w:pPr>
      <w:r>
        <w:rPr>
          <w:lang w:eastAsia="ru-RU"/>
        </w:rPr>
        <w:t>3</w:t>
      </w:r>
      <w:r w:rsidRPr="00A85069">
        <w:rPr>
          <w:lang w:eastAsia="ru-RU"/>
        </w:rPr>
        <w:t xml:space="preserve">. </w:t>
      </w:r>
      <w:proofErr w:type="gramStart"/>
      <w:r w:rsidRPr="00A85069">
        <w:rPr>
          <w:lang w:eastAsia="ru-RU"/>
        </w:rPr>
        <w:t>Контроль за</w:t>
      </w:r>
      <w:proofErr w:type="gramEnd"/>
      <w:r w:rsidRPr="00A85069">
        <w:rPr>
          <w:lang w:eastAsia="ru-RU"/>
        </w:rPr>
        <w:t xml:space="preserve">  исполнением настоящего постановления возложить на                       и.о. заместителя главы администрации муниципального района К.А. </w:t>
      </w:r>
      <w:proofErr w:type="spellStart"/>
      <w:r w:rsidRPr="00A85069">
        <w:rPr>
          <w:lang w:eastAsia="ru-RU"/>
        </w:rPr>
        <w:t>Пигарева</w:t>
      </w:r>
      <w:proofErr w:type="spellEnd"/>
      <w:r w:rsidRPr="00A85069">
        <w:rPr>
          <w:lang w:eastAsia="ru-RU"/>
        </w:rPr>
        <w:t>.</w:t>
      </w: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A85069">
        <w:rPr>
          <w:rFonts w:eastAsiaTheme="minorHAnsi"/>
          <w:lang w:eastAsia="en-US"/>
        </w:rPr>
        <w:t xml:space="preserve">. Настоящее постановление вступает в силу с момента подписания и подлежит опубликованию в установленном законом </w:t>
      </w:r>
      <w:proofErr w:type="gramStart"/>
      <w:r w:rsidRPr="00A85069">
        <w:rPr>
          <w:rFonts w:eastAsiaTheme="minorHAnsi"/>
          <w:lang w:eastAsia="en-US"/>
        </w:rPr>
        <w:t>порядке</w:t>
      </w:r>
      <w:proofErr w:type="gramEnd"/>
      <w:r w:rsidRPr="00A85069">
        <w:rPr>
          <w:rFonts w:eastAsiaTheme="minorHAnsi"/>
          <w:lang w:eastAsia="en-US"/>
        </w:rPr>
        <w:t>.</w:t>
      </w: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outlineLvl w:val="0"/>
        <w:rPr>
          <w:rFonts w:eastAsiaTheme="minorHAnsi"/>
          <w:lang w:eastAsia="en-US"/>
        </w:rPr>
      </w:pPr>
    </w:p>
    <w:p w:rsidR="00A85069" w:rsidRPr="00A85069" w:rsidRDefault="00A85069" w:rsidP="00A85069">
      <w:pPr>
        <w:widowControl w:val="0"/>
        <w:tabs>
          <w:tab w:val="left" w:pos="2010"/>
        </w:tabs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 w:rsidRPr="00A85069">
        <w:rPr>
          <w:lang w:eastAsia="ru-RU"/>
        </w:rPr>
        <w:t>Глава администрации</w:t>
      </w: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 w:rsidRPr="00A85069">
        <w:rPr>
          <w:lang w:eastAsia="ru-RU"/>
        </w:rPr>
        <w:t>муниципального района                                                                                        С.В. Перевалов</w:t>
      </w: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069" w:rsidRPr="00A85069" w:rsidRDefault="00A85069" w:rsidP="00A8506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200B9" w:rsidRDefault="004200B9" w:rsidP="004200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200B9" w:rsidRDefault="004200B9" w:rsidP="00420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200B9" w:rsidRDefault="004200B9" w:rsidP="00420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B13F4B">
        <w:rPr>
          <w:rFonts w:ascii="Times New Roman" w:hAnsi="Times New Roman" w:cs="Times New Roman"/>
          <w:sz w:val="24"/>
          <w:szCs w:val="24"/>
        </w:rPr>
        <w:t xml:space="preserve"> 25.12.</w:t>
      </w:r>
      <w:r>
        <w:rPr>
          <w:rFonts w:ascii="Times New Roman" w:hAnsi="Times New Roman" w:cs="Times New Roman"/>
          <w:sz w:val="24"/>
          <w:szCs w:val="24"/>
        </w:rPr>
        <w:t>2024 г. N</w:t>
      </w:r>
      <w:r w:rsidR="00B13F4B">
        <w:rPr>
          <w:rFonts w:ascii="Times New Roman" w:hAnsi="Times New Roman" w:cs="Times New Roman"/>
          <w:sz w:val="24"/>
          <w:szCs w:val="24"/>
        </w:rPr>
        <w:t xml:space="preserve"> 1627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0B9" w:rsidRDefault="004200B9" w:rsidP="00420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00B9" w:rsidRDefault="004200B9" w:rsidP="004200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4200B9" w:rsidRDefault="004200B9" w:rsidP="004200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субсидий из бюджета </w:t>
      </w:r>
    </w:p>
    <w:p w:rsidR="004200B9" w:rsidRDefault="004200B9" w:rsidP="004200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«Город Людиново и Людиновский район»</w:t>
      </w:r>
    </w:p>
    <w:p w:rsidR="004200B9" w:rsidRDefault="004200B9" w:rsidP="004200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  <w:proofErr w:type="gramEnd"/>
    </w:p>
    <w:p w:rsidR="004200B9" w:rsidRDefault="004200B9" w:rsidP="004200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(муниципальных) учреждений, некоммерческих организаций)</w:t>
      </w:r>
      <w:r w:rsidR="00A85069">
        <w:rPr>
          <w:rFonts w:ascii="Times New Roman" w:hAnsi="Times New Roman" w:cs="Times New Roman"/>
          <w:sz w:val="24"/>
          <w:szCs w:val="24"/>
        </w:rPr>
        <w:t>,</w:t>
      </w:r>
    </w:p>
    <w:p w:rsidR="004200B9" w:rsidRDefault="004200B9" w:rsidP="004200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индивидуальным предпринимателям, производителям товаров,</w:t>
      </w:r>
    </w:p>
    <w:p w:rsidR="004200B9" w:rsidRDefault="004200B9" w:rsidP="004200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работ, услуг на возмещение части затрат, связанных</w:t>
      </w:r>
    </w:p>
    <w:p w:rsidR="004200B9" w:rsidRDefault="004200B9" w:rsidP="004200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приобретением производственного оборудования</w:t>
      </w:r>
    </w:p>
    <w:p w:rsidR="004200B9" w:rsidRDefault="004200B9" w:rsidP="00420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00B9" w:rsidRDefault="004200B9" w:rsidP="004200B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 о предоставлении субсидий</w:t>
      </w:r>
    </w:p>
    <w:p w:rsidR="004200B9" w:rsidRDefault="004200B9" w:rsidP="00420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00B9" w:rsidRDefault="004200B9" w:rsidP="00420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 Порядок определяет цели, порядок и условия предоставления субсидий из бюджета муниципального района «Город Людиново и Людиновский район» юридическим лицам (за исключением государственных (муниципальных) учреждений, некоммерческих организаций) индивидуальным предпринимателям, производителям товаров, работ, услуг на возмещение части затрат, связанных с приобретением нового производственного оборудования, фактически произведенных получателем в текущем и предшествующем финансовом году, (далее - субсидии), а также требования к отчетности, требования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осуществлении контроля мониторинга за соблюдением условий и порядка предоставления субсидий и ответственности за их нарушение (далее - субсидия, Порядок).</w:t>
      </w:r>
    </w:p>
    <w:p w:rsidR="004200B9" w:rsidRDefault="004200B9" w:rsidP="00397F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Для цели Порядка используются понятия в значениях, оп</w:t>
      </w:r>
      <w:r w:rsidR="00D64B2C">
        <w:rPr>
          <w:rFonts w:ascii="Times New Roman" w:hAnsi="Times New Roman" w:cs="Times New Roman"/>
          <w:sz w:val="24"/>
          <w:szCs w:val="24"/>
        </w:rPr>
        <w:t>ределенных Федеральным законом «</w:t>
      </w:r>
      <w:r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D64B2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00B9" w:rsidRDefault="004200B9" w:rsidP="00397F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3"/>
      <w:bookmarkEnd w:id="2"/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Целью предоставления субсидий является возмещение части затрат, фактически произведенных получателем в текущем финансовом году, связанных с приобретением нового производственного оборудования, произведенных Получателями, указанными в </w:t>
      </w:r>
      <w:hyperlink r:id="rId8" w:anchor="P6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в текущем и предшествующем финансовом году, в рамках муниципальной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программы</w:t>
        </w:r>
      </w:hyperlink>
      <w:bookmarkStart w:id="3" w:name="P54"/>
      <w:bookmarkEnd w:id="3"/>
      <w:r>
        <w:rPr>
          <w:rFonts w:ascii="Times New Roman" w:hAnsi="Times New Roman" w:cs="Times New Roman"/>
          <w:sz w:val="24"/>
          <w:szCs w:val="24"/>
        </w:rPr>
        <w:t>«Развитие предпринимательства на территории муниципального района «Город Людиново и Людиновский район», утвержденной  постановлением администрации муниципального района от 06.02.2019г. №155.</w:t>
      </w:r>
      <w:proofErr w:type="gramEnd"/>
    </w:p>
    <w:p w:rsidR="004200B9" w:rsidRDefault="004200B9" w:rsidP="00397F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муниципального района «Город Людиново и Людиновский район» 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-А</w:t>
      </w:r>
      <w:proofErr w:type="gramEnd"/>
      <w:r>
        <w:rPr>
          <w:rFonts w:ascii="Times New Roman" w:hAnsi="Times New Roman" w:cs="Times New Roman"/>
          <w:sz w:val="24"/>
          <w:szCs w:val="24"/>
        </w:rPr>
        <w:t>дминистрация).</w:t>
      </w:r>
    </w:p>
    <w:p w:rsidR="004200B9" w:rsidRDefault="004200B9" w:rsidP="00397F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Способом предоставления субсидии является возмещение затрат.</w:t>
      </w:r>
    </w:p>
    <w:p w:rsidR="004200B9" w:rsidRDefault="004200B9" w:rsidP="00397F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Информация о субсидиях размещается на едином портале бюджетной системы Российской Федерации в информационно-телекоммуникационной сети Интернет (далее соответственно - сеть Интернет, единый портал) (в разделе единого портала) в порядке, установленном Министерством финансов Российской Федерации.</w:t>
      </w:r>
    </w:p>
    <w:p w:rsidR="004200B9" w:rsidRDefault="004200B9" w:rsidP="00420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00B9" w:rsidRDefault="000C504A" w:rsidP="004200B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00B9">
        <w:rPr>
          <w:rFonts w:ascii="Times New Roman" w:hAnsi="Times New Roman" w:cs="Times New Roman"/>
          <w:sz w:val="24"/>
          <w:szCs w:val="24"/>
        </w:rPr>
        <w:t>. Условия и порядок предоставления субсидий</w:t>
      </w:r>
    </w:p>
    <w:p w:rsidR="004200B9" w:rsidRDefault="004200B9" w:rsidP="00420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00B9" w:rsidRDefault="004200B9" w:rsidP="00420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8"/>
      <w:bookmarkEnd w:id="4"/>
      <w:r>
        <w:rPr>
          <w:rFonts w:ascii="Times New Roman" w:hAnsi="Times New Roman" w:cs="Times New Roman"/>
          <w:sz w:val="24"/>
          <w:szCs w:val="24"/>
        </w:rPr>
        <w:t>2.1. Получателями субсидии являются юридические лица (за исключением государственных (муниципальных) учреждений, некоммерческих организаций</w:t>
      </w:r>
      <w:proofErr w:type="gramStart"/>
      <w:r>
        <w:rPr>
          <w:rFonts w:ascii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предприниматели, производители товаров, работ и услуг, прошедшие отбор в соответствии с настоящим Порядком (далее - Получатели, участники отбора).</w:t>
      </w:r>
    </w:p>
    <w:p w:rsidR="004200B9" w:rsidRDefault="004200B9" w:rsidP="00420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Субсидии предоставляются получателям на компенсацию затрат, связанных с </w:t>
      </w:r>
      <w:r>
        <w:rPr>
          <w:rFonts w:ascii="Times New Roman" w:hAnsi="Times New Roman" w:cs="Times New Roman"/>
          <w:sz w:val="24"/>
          <w:szCs w:val="24"/>
        </w:rPr>
        <w:lastRenderedPageBreak/>
        <w:t>приобретением в текущем и предшествующем финансовом году оборудования, предназначенного для изготовления конечного товара и (или) оказания услуг.</w:t>
      </w:r>
    </w:p>
    <w:p w:rsidR="004200B9" w:rsidRDefault="004200B9" w:rsidP="00420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Исключение составляют:</w:t>
      </w:r>
    </w:p>
    <w:p w:rsidR="004200B9" w:rsidRDefault="004200B9" w:rsidP="00420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транспортные средства, сельскохозяйственная техника, в том числе прицепное и навесное оборудование к ней;</w:t>
      </w:r>
    </w:p>
    <w:p w:rsidR="004200B9" w:rsidRDefault="004200B9" w:rsidP="00420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оборудование, связанное с оказанием образовательных (педагогических) услуг, включая проведение публичных мероприятий;</w:t>
      </w:r>
    </w:p>
    <w:p w:rsidR="004200B9" w:rsidRDefault="004200B9" w:rsidP="00420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технические средства, предназначенные для автоматической обработки информации в процессе решения вычислительных и информационных задач (компьютеры, телевизоры, мониторы, оргтехника), и комплектующих к ним.</w:t>
      </w:r>
    </w:p>
    <w:p w:rsidR="004200B9" w:rsidRDefault="004200B9" w:rsidP="00420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Получатель определяется по результатам проведения отбора получателей субсидий, проведенного в государственной интегрированной информационной системе управления общественными финансами «Электронный бюджет».</w:t>
      </w:r>
    </w:p>
    <w:p w:rsidR="004200B9" w:rsidRDefault="004200B9" w:rsidP="00420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Отбор получателей субсидии осуществляется в соответствии с постановлением Правительства РФ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 с учетом особенностей, установленных настоящим Порядком.</w:t>
      </w:r>
      <w:proofErr w:type="gramEnd"/>
    </w:p>
    <w:p w:rsidR="004200B9" w:rsidRDefault="004200B9" w:rsidP="00420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Отбор получателей субсидии осуществляется на конкурентной основе способом запроса предложений, исходя из соответствия участников отбора получателей субсидии категориям и (или) критериям и очередности поступления предложений (заявок) на участие в отборе получателей субсидий (далее - отбор).</w:t>
      </w:r>
    </w:p>
    <w:p w:rsidR="004200B9" w:rsidRDefault="004200B9" w:rsidP="00420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Объявление о проведении конкурентного отбора получателей размещается на Едином портале.</w:t>
      </w:r>
      <w:bookmarkStart w:id="5" w:name="P77"/>
      <w:bookmarkEnd w:id="5"/>
    </w:p>
    <w:p w:rsidR="004200B9" w:rsidRDefault="004200B9" w:rsidP="00420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Требования к Получателю (участнику отбора) по состоянию на первое число месяца, в котором планируется проведение отбора:</w:t>
      </w:r>
      <w:bookmarkStart w:id="6" w:name="P78"/>
      <w:bookmarkEnd w:id="6"/>
    </w:p>
    <w:p w:rsidR="004200B9" w:rsidRDefault="004200B9" w:rsidP="00420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Получатель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публичных акционерных обществ (за исключением получателей субсидий - индивидуальных предпринимателей, физических лиц - производителей товаров, работ и услуг);</w:t>
      </w:r>
    </w:p>
    <w:p w:rsidR="004200B9" w:rsidRDefault="004200B9" w:rsidP="00397F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9"/>
      <w:bookmarkEnd w:id="7"/>
      <w:r>
        <w:rPr>
          <w:rFonts w:ascii="Times New Roman" w:hAnsi="Times New Roman" w:cs="Times New Roman"/>
          <w:sz w:val="24"/>
          <w:szCs w:val="24"/>
        </w:rPr>
        <w:t>б) Получатель (участник отбора)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</w:p>
    <w:p w:rsidR="004200B9" w:rsidRDefault="004200B9" w:rsidP="00397F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0"/>
      <w:bookmarkEnd w:id="8"/>
      <w:r>
        <w:rPr>
          <w:rFonts w:ascii="Times New Roman" w:hAnsi="Times New Roman" w:cs="Times New Roman"/>
          <w:sz w:val="24"/>
          <w:szCs w:val="24"/>
        </w:rPr>
        <w:t>в) получатель субсидии (участник отбора) не является получателем средств федерального бюджета, бюджета Калужской области, средств бюджета муниципального района «Город Людиново и Людиновский район» в соответствие с иными нормативными правовыми актами Российской Федерации, Калужской области, Администрации на цель, установленную настоящим Положением;</w:t>
      </w:r>
    </w:p>
    <w:p w:rsidR="004200B9" w:rsidRDefault="004200B9" w:rsidP="00420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1"/>
      <w:bookmarkEnd w:id="9"/>
      <w:r>
        <w:rPr>
          <w:rFonts w:ascii="Times New Roman" w:hAnsi="Times New Roman" w:cs="Times New Roman"/>
          <w:sz w:val="24"/>
          <w:szCs w:val="24"/>
        </w:rPr>
        <w:lastRenderedPageBreak/>
        <w:t xml:space="preserve">г) Получатель (участник отбора) субсидии не является иностранным агентом в соответствии с Федеральным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влиянием";</w:t>
      </w:r>
    </w:p>
    <w:p w:rsidR="004200B9" w:rsidRDefault="004200B9" w:rsidP="00397F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2"/>
      <w:bookmarkEnd w:id="10"/>
      <w:r>
        <w:rPr>
          <w:rFonts w:ascii="Times New Roman" w:hAnsi="Times New Roman" w:cs="Times New Roman"/>
          <w:sz w:val="24"/>
          <w:szCs w:val="24"/>
        </w:rPr>
        <w:t xml:space="preserve">д) Получатель (участник отбора) субсидии не находится в составляемых в рамках реализации полномочий, предусмотренных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главой VII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200B9" w:rsidRDefault="004200B9" w:rsidP="00397F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3"/>
      <w:bookmarkEnd w:id="11"/>
      <w:r>
        <w:rPr>
          <w:rFonts w:ascii="Times New Roman" w:hAnsi="Times New Roman" w:cs="Times New Roman"/>
          <w:sz w:val="24"/>
          <w:szCs w:val="24"/>
        </w:rPr>
        <w:t xml:space="preserve">е) У Получателя (участника отбора) на едином налоговом счете отсутствует или не превышает размер, определенный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 статьи 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200B9" w:rsidRDefault="004200B9" w:rsidP="00397F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84"/>
      <w:bookmarkEnd w:id="12"/>
      <w:r>
        <w:rPr>
          <w:rFonts w:ascii="Times New Roman" w:hAnsi="Times New Roman" w:cs="Times New Roman"/>
          <w:sz w:val="24"/>
          <w:szCs w:val="24"/>
        </w:rPr>
        <w:t>ж) У участника отбора получателей субсидий должны отсутствовать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администрацией муниципального района «Город Людиново и Людиновский район», из бюджета которой планируется предоставление субсидии.</w:t>
      </w:r>
    </w:p>
    <w:p w:rsidR="004200B9" w:rsidRDefault="004200B9" w:rsidP="00397F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85"/>
      <w:bookmarkStart w:id="14" w:name="P86"/>
      <w:bookmarkEnd w:id="13"/>
      <w:bookmarkEnd w:id="14"/>
      <w:r>
        <w:rPr>
          <w:rFonts w:ascii="Times New Roman" w:hAnsi="Times New Roman" w:cs="Times New Roman"/>
          <w:sz w:val="24"/>
          <w:szCs w:val="24"/>
        </w:rPr>
        <w:t xml:space="preserve">з) Получатель является субъектом малого и среднего предпринимательства и на дату подачи заявки, включен в единый реестр субъектов малого и среднего предпринимательства, отвечающий условиям отнесения к субъектам малого предпринимательства в соответствии с Федеральным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развитии малого и среднего предпринимательства в Российской Федерации»;</w:t>
      </w:r>
    </w:p>
    <w:p w:rsidR="004200B9" w:rsidRDefault="004200B9" w:rsidP="00397F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87"/>
      <w:bookmarkEnd w:id="15"/>
      <w:r>
        <w:rPr>
          <w:rFonts w:ascii="Times New Roman" w:hAnsi="Times New Roman" w:cs="Times New Roman"/>
          <w:sz w:val="24"/>
          <w:szCs w:val="24"/>
        </w:rPr>
        <w:t xml:space="preserve">и) Получатель зарегистрирован на территории Людиновского района в соответствии со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государственной регистрации юридических лиц и индивидуальных предпринимателей» и осуществляет предпринимательскую деятельность на территории Людиновского района более одного года;</w:t>
      </w:r>
    </w:p>
    <w:p w:rsidR="004200B9" w:rsidRDefault="004200B9" w:rsidP="00397F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88"/>
      <w:bookmarkEnd w:id="16"/>
      <w:r>
        <w:rPr>
          <w:rFonts w:ascii="Times New Roman" w:hAnsi="Times New Roman" w:cs="Times New Roman"/>
          <w:sz w:val="24"/>
          <w:szCs w:val="24"/>
        </w:rPr>
        <w:t xml:space="preserve">к) В качестве основного вида деятельности Получатель осуществляет деятельность в сфере производства товаров (работ, услуг), включенных в </w:t>
      </w:r>
      <w:hyperlink r:id="rId15" w:history="1">
        <w:r w:rsidRPr="004200B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разделы C</w:t>
        </w:r>
      </w:hyperlink>
      <w:r w:rsidRPr="004200B9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4200B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D</w:t>
        </w:r>
      </w:hyperlink>
      <w:r w:rsidRPr="004200B9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4200B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E</w:t>
        </w:r>
      </w:hyperlink>
      <w:r w:rsidRPr="004200B9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4200B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F</w:t>
        </w:r>
      </w:hyperlink>
      <w:r>
        <w:rPr>
          <w:rFonts w:ascii="Times New Roman" w:hAnsi="Times New Roman" w:cs="Times New Roman"/>
          <w:sz w:val="24"/>
          <w:szCs w:val="24"/>
        </w:rPr>
        <w:t>Общероссийского классификатора видов экономической деятельности ОК 029-2014 (КДЕС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ед. 2), утвержденного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31.01.2014 N 14-ст (в ред. приказов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26.05.2015 N 423-ст, от 17.08.2015 N 1165-ст, от 10.12.2015 N 2146-ст, от 10.12.2015 N 2147-ст,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17.02.2016 N 40-ст, от 14.04.2016 N 260-ст, от 12.05.2016 N 310-ст, от 26.08.2016 N 947-ст, от 07.09.2016 N 1326-ст, от 28.09.2016 N 1236-ст, от 07.10.2016 N 1324-ст, от 07.10.2016 N 1325-ст, от 03.08.2017 N 791-ст, от 08.09.2017 N 1045-ст, от 21.12.2017 N 2046-ст, от 21.12.2017 N 2048-ст, от 29.03.2018 N 158-ст, от 10.07.2018 N 404-ст, от 10.07.2018 N 405-ст, от20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02.2019 N 47-ст, от 17.07.2019 N 401-ст, от 18.09.2019 N 711-ст, от 27.09.2019 N 809-ст, от 14.11.2019 N 1145-ст, от 24.12.2019 N 1463-ст, от 11.02.2020 N 55-ст, от 12.02.2020 N 58-ст, от 27.08.2020 N 548-ст, от 23.09.2020 N 662-ст, от 29.12.2020 N 1425-ст, от 10.02.2021 N 66-ст, от 26.03.2021 N 171-ст, от 12.04.2021 N 195-ст, от 12.04.2021 N 197-ст, от12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04.2021 N 201-ст, от 27.04.2021 N 303-ст, от 21.05.2021 N 423-ст, от 10.06.2021 N 532-ст, от 16.06.2021 N 562-ст, от 16.06.2021 N 563-ст, от 12.08.2021 N 710-ст, от 07.10.2021 N 1083-ст, от 07.10.2021 N 1084-ст, от 07.12.2021 N 1733-ст, от 07.12.2021 N 1734-ст, от 23.12.2021 N 1850-ст, от 27.04.2022 N 235-ст, от 26.05.2022 N 387-ст, от 21.06.2022 N 486-ст, от21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06.2022 N 490-ст, от 26.07.2022 N 693-ст, от 20.12.2022 N 1533-ст, от 22.12.2022 N 1555-ст, от 29.12.2022 N 1678-ст, от 03.04.2023 N 178-ст, от 11.05.2023 N 303-ст, от 07.07.2023 N 491-ст, от 21.08.2023 N 693-ст, от 22.09.2023 N 917-ст, от 19.10.2023 N 1206-ст, от 15.11.2023 N 1398-ст, от 27.11.2023 N 1477-ст, от 30.11.2023 N 1500-ст, от 31.01.2024 N 171-ст).</w:t>
      </w:r>
      <w:proofErr w:type="gramEnd"/>
    </w:p>
    <w:p w:rsidR="004200B9" w:rsidRDefault="004200B9" w:rsidP="00397F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основным видом деятельности понимается вид экономической деятельности, указываемый в Едином государственном реестре юридических лиц или Едином государственном реестре индивидуальных предпринимателей;</w:t>
      </w:r>
    </w:p>
    <w:p w:rsidR="004200B9" w:rsidRDefault="004200B9" w:rsidP="00397F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(участник отбора) не находится в процессе реорганизации, ликвидации, в </w:t>
      </w:r>
      <w:r>
        <w:rPr>
          <w:rFonts w:ascii="Times New Roman" w:hAnsi="Times New Roman" w:cs="Times New Roman"/>
          <w:sz w:val="24"/>
          <w:szCs w:val="24"/>
        </w:rPr>
        <w:lastRenderedPageBreak/>
        <w:t>отношении 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4200B9" w:rsidRDefault="004200B9" w:rsidP="00397F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90"/>
      <w:bookmarkEnd w:id="17"/>
      <w:r>
        <w:rPr>
          <w:rFonts w:ascii="Times New Roman" w:hAnsi="Times New Roman" w:cs="Times New Roman"/>
          <w:sz w:val="24"/>
          <w:szCs w:val="24"/>
        </w:rPr>
        <w:t>л) среднесписочная численность работающих у получателя - 3 и более человек на последнюю отчетную дату, предшествующей дате подачи заявки на получение субсидий;</w:t>
      </w:r>
    </w:p>
    <w:p w:rsidR="004200B9" w:rsidRDefault="004200B9" w:rsidP="00397F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91"/>
      <w:bookmarkEnd w:id="18"/>
      <w:r>
        <w:rPr>
          <w:rFonts w:ascii="Times New Roman" w:hAnsi="Times New Roman" w:cs="Times New Roman"/>
          <w:sz w:val="24"/>
          <w:szCs w:val="24"/>
        </w:rPr>
        <w:t>м) выплата работникам среднемесячной заработной платы не ниже полуторной (1,5) величины прожиточного минимума для трудоспособного населения (на последнюю отчетную дату, предшествующей дате подачи заявки на получение субсидий), установленного Правительством Калужской области;</w:t>
      </w:r>
    </w:p>
    <w:p w:rsidR="004200B9" w:rsidRDefault="004200B9" w:rsidP="00397F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92"/>
      <w:bookmarkEnd w:id="19"/>
      <w:r>
        <w:rPr>
          <w:rFonts w:ascii="Times New Roman" w:hAnsi="Times New Roman" w:cs="Times New Roman"/>
          <w:sz w:val="24"/>
          <w:szCs w:val="24"/>
        </w:rPr>
        <w:t xml:space="preserve">н) наличие у Получателя (участника отбора) фактически произведенных в текущем и предшествующем финансовом году затрат по направлению, предусмотренному в </w:t>
      </w:r>
      <w:hyperlink r:id="rId19" w:anchor="P5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</w:t>
        </w:r>
      </w:hyperlink>
      <w:r>
        <w:rPr>
          <w:rFonts w:ascii="Times New Roman" w:hAnsi="Times New Roman" w:cs="Times New Roman"/>
          <w:sz w:val="24"/>
          <w:szCs w:val="24"/>
        </w:rPr>
        <w:t>2 настоящего Порядка;</w:t>
      </w:r>
    </w:p>
    <w:p w:rsidR="004200B9" w:rsidRDefault="004200B9" w:rsidP="00397F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93"/>
      <w:bookmarkEnd w:id="20"/>
      <w:proofErr w:type="gramStart"/>
      <w:r>
        <w:rPr>
          <w:rFonts w:ascii="Times New Roman" w:hAnsi="Times New Roman" w:cs="Times New Roman"/>
          <w:sz w:val="24"/>
          <w:szCs w:val="24"/>
        </w:rPr>
        <w:t>о) приобретенное оборудование должно быть новым (не бывшим в употреблении, не проходившим ремонт, в том числе восстановление, замену составных частей, восстановление потребительских свойств), приобретено в текущем и предшествующем финансовом году, располагаться на территории Людиновского района и на период подачи документов должно быть поставлено на баланс и введено в эксплуатацию;</w:t>
      </w:r>
      <w:proofErr w:type="gramEnd"/>
    </w:p>
    <w:p w:rsidR="004200B9" w:rsidRDefault="004200B9" w:rsidP="00397F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94"/>
      <w:bookmarkEnd w:id="21"/>
      <w:r>
        <w:rPr>
          <w:rFonts w:ascii="Times New Roman" w:hAnsi="Times New Roman" w:cs="Times New Roman"/>
          <w:sz w:val="24"/>
          <w:szCs w:val="24"/>
        </w:rPr>
        <w:t>п) обязательства по договору на приобретение оборудования полностью оплачены в текущем и предшествующем финансовом году.</w:t>
      </w:r>
    </w:p>
    <w:p w:rsidR="004200B9" w:rsidRDefault="004200B9" w:rsidP="00397F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95"/>
      <w:bookmarkEnd w:id="22"/>
      <w:r>
        <w:rPr>
          <w:rFonts w:ascii="Times New Roman" w:hAnsi="Times New Roman" w:cs="Times New Roman"/>
          <w:sz w:val="24"/>
          <w:szCs w:val="24"/>
        </w:rPr>
        <w:t>2.8. 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Проверка Получателей (участников отбора) на соответствие установленным требованиям настоящего Порядка, осуществляется автоматически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  <w:proofErr w:type="gramEnd"/>
    </w:p>
    <w:p w:rsidR="004200B9" w:rsidRDefault="004200B9" w:rsidP="00397F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2.9. 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Проверка получателей (участников отбора) на соответствие требованиям на основании представленных документов, а также при необходимости на основании информации, полученной в рамках межведомственного взаимодействия, в том числе полученной из государственных информационных систем, оформление итогового протокола и принятие решения о предоставлении субсидии осуществляются в срок не более 20 рабочих дней после окончания срока подачи заявок.</w:t>
      </w:r>
      <w:proofErr w:type="gramEnd"/>
    </w:p>
    <w:p w:rsidR="004200B9" w:rsidRDefault="004200B9" w:rsidP="00397F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подтверждения соответствия установленным требованиям Получатель (участник отбора) может представить необходимые документы и информацию по собственной инициативе. </w:t>
      </w:r>
    </w:p>
    <w:p w:rsidR="004200B9" w:rsidRDefault="004200B9" w:rsidP="00397F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 Подтверждение соответствия Получателей (участников отбора) требованиям, указанным в пункте 2.7.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получателями субсидий (участниками отбора)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4200B9" w:rsidRDefault="004200B9" w:rsidP="004200B9">
      <w:pPr>
        <w:ind w:firstLine="709"/>
        <w:jc w:val="both"/>
      </w:pPr>
      <w:r>
        <w:t>2.11. Основания для отказа Получателю (участнику отбора) в предоставлении субсидии:</w:t>
      </w:r>
    </w:p>
    <w:p w:rsidR="004200B9" w:rsidRDefault="004200B9" w:rsidP="004200B9">
      <w:pPr>
        <w:ind w:firstLine="709"/>
        <w:jc w:val="both"/>
      </w:pPr>
      <w:r>
        <w:t>2.11.1. несоответствие Получателя (участника отбора) требованиям, указанным в объявлении о проведении отбора получателей субсидии;</w:t>
      </w:r>
    </w:p>
    <w:p w:rsidR="004200B9" w:rsidRDefault="004200B9" w:rsidP="004200B9">
      <w:pPr>
        <w:ind w:firstLine="709"/>
        <w:jc w:val="both"/>
      </w:pPr>
      <w:r>
        <w:t>2.11.2. несоответствие представленных Получателем (участником отбора) субсидии документов требованиям, установленным в объявлении о проведении отбора получателей субсидии;</w:t>
      </w:r>
    </w:p>
    <w:p w:rsidR="004200B9" w:rsidRDefault="004200B9" w:rsidP="004200B9">
      <w:pPr>
        <w:ind w:firstLine="709"/>
        <w:jc w:val="both"/>
      </w:pPr>
      <w:r>
        <w:t>2.11.3. непредставление (представление не в полном объеме) документов, указанных в объявлении о проведении конкурентного отбора;</w:t>
      </w:r>
    </w:p>
    <w:p w:rsidR="004200B9" w:rsidRDefault="004200B9" w:rsidP="004200B9">
      <w:pPr>
        <w:ind w:firstLine="709"/>
        <w:jc w:val="both"/>
      </w:pPr>
      <w:r>
        <w:t>2.11.4. установление факта недостоверности представленной Получателем (участником отбора) информации;</w:t>
      </w:r>
    </w:p>
    <w:p w:rsidR="004200B9" w:rsidRDefault="004200B9" w:rsidP="004200B9">
      <w:pPr>
        <w:ind w:firstLine="709"/>
        <w:jc w:val="both"/>
      </w:pPr>
      <w:r>
        <w:lastRenderedPageBreak/>
        <w:t xml:space="preserve">2.11.5. подача Получателем (участником отбора) заявки после даты и (или) времени, </w:t>
      </w:r>
      <w:proofErr w:type="gramStart"/>
      <w:r>
        <w:t>определенных</w:t>
      </w:r>
      <w:proofErr w:type="gramEnd"/>
      <w:r>
        <w:t xml:space="preserve"> для подачи заявки.</w:t>
      </w:r>
      <w:bookmarkStart w:id="23" w:name="P103"/>
      <w:bookmarkEnd w:id="23"/>
    </w:p>
    <w:p w:rsidR="004200B9" w:rsidRDefault="004200B9" w:rsidP="004200B9">
      <w:pPr>
        <w:ind w:firstLine="709"/>
        <w:jc w:val="both"/>
      </w:pPr>
      <w:r>
        <w:t xml:space="preserve">2.12. Критерием отбора получателей субсидий является соответствие участника отбора требованиям к участникам отбора, установленным </w:t>
      </w:r>
      <w:hyperlink r:id="rId20" w:anchor="P77" w:history="1">
        <w:r>
          <w:rPr>
            <w:rStyle w:val="a3"/>
            <w:color w:val="auto"/>
            <w:u w:val="none"/>
          </w:rPr>
          <w:t>пунктом 2.</w:t>
        </w:r>
      </w:hyperlink>
      <w:r>
        <w:t>7 настоящего Порядка.</w:t>
      </w:r>
    </w:p>
    <w:p w:rsidR="004200B9" w:rsidRDefault="004200B9" w:rsidP="004200B9">
      <w:pPr>
        <w:ind w:firstLine="709"/>
        <w:jc w:val="both"/>
      </w:pPr>
      <w:r>
        <w:t>2.13. Для участия в  отборе Получатель (участник отбора) в сроки, установленные в объявлении о проведении отбора, размещает в государственной интегрированной информационной системе управления общественными финансами «Электронный бюджет» на Портале предоставления мер финансовой государственной поддержки (https://promote.budget.gov.ru/) (далее – система «Электронный бюджет») следующие документы:</w:t>
      </w:r>
    </w:p>
    <w:p w:rsidR="004200B9" w:rsidRDefault="004200B9" w:rsidP="004200B9">
      <w:pPr>
        <w:ind w:firstLine="709"/>
        <w:jc w:val="both"/>
      </w:pPr>
      <w:r>
        <w:t>2.13.1. Заявку об участии в отборе, согласно требованиям, установленным в объявлении.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Заявка формируется Получателем (участником отбора) субсидий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 получателей субсидий в соответствии с требованиями раздела «V.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Порядок формирования и подачи участниками отбора получателей субсидий заявок» Правил отбора постановления Правительства РФ № 1781.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2.13.2.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субсидии.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2.13.3. Справку, подписанную Получателем, что он не является получателем средств бюджета в соответствии с иными нормативными правовыми актами Администрации на цель, указанную в пункте 1.3 Порядка.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2.13.4.  Электронные копии документов (документов на бумажном носителе, преобразованных в электронную форму путем сканирования), подтверждающих фактически произведенные Получателем затраты в текущем и предшествующем финансовом году: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пояснительная записка, содержащая краткие сведения о получателе, цель приобретения оборудования, для чего используется оборудование с указанием основных характеристик, какую продукцию производит (оказывает услуги) за счет приобретения оборудования, описание участия в производственном цикле технологического процесса изготовления продукции, основные рынки сбыта продукции (услуг), производимой с использованием нового оборудования, ожидаемые результаты от приобретения оборудования;</w:t>
      </w:r>
      <w:proofErr w:type="gramEnd"/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получателем копии договоров на приобретение в собственность оборудования, актов приемки-передачи оборудования, актов ввода оборудования в эксплуатацию, товарных накладных, счетов-фактур, универсальных передаточных документов;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банком копии платежных поручений, подтверждающих фактическую оплату полной стоимости оборудования;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оборудования, приобретенного за пределами территории Российской Федерации: заверенные получателем копия декларации на товары, международной товарно-транспортной накладной (CMR) (при наличии), коммерческого инвойса; заверенные банком копии заявления на перевод валюты;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Получателем копии бухгалтерских документов, подтверждающих постановку на баланс приобретенного производственного оборудования;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фотографии приобретенного работающего производственного оборудования в наличии у получателя (кроме общего вида оборудования представляется фото заводской таблички изготовителя или иной информационной таблички (пластинки, ярлыка) с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информацией о наименовании объекта, изготовителе, заводских номерах, годе изготовления, других параметрах объекта (при наличии);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документы, указанные выше, преобразуются в электронную форму путем сканирования и подаются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заявки в системе «Электронный бюджет».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составленные на иностранном языке, участник отбора подает вместе с их переводом на русский язык в соответствии с требованиями законодательства Российской Федерации.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копии документов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2.13.5. Документ, подтверждающий размер среднемесячной заработной платы работников и среднесписочную численность работников, Получателя за квартал года, предшествующий дате подачи заявления на участие в отборе, заверенная Получателем копия отчета по форме ЕФС-1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раздел 2.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2.13.6. Справку, подписанную Получателем, подтверждающую, что приобретенное оборудование новое (не бывшее в употреблении, не проходившее ремонт, в том числе восстановление, замену составных частей, восстановление потребительских свойств) и располагается на территории Людиновского района, и введено в эксплуатацию.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Получатель несет ответственность за достоверность документов, представляемых для получения субсидии, в соответствии с действующим законодательством Российской Федерации.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Участник отбора может подать в Администрацию на участие в отборе только одну заявку.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Размер предоставляемой субсидии на одного Получателя субсидии устанавливается в размере не более 70% фактически произведенных и документально подтвержденных затрат Получателем субсидии в текущем и предшествующем финансовом году (без учета налога на добавленную стоимость), не выше размера запрашиваемой субсидии, указанной в заявке.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случае, если объем средств по всем заявкам получателей превышает сумму, предусмотренную в бюджете, размер субсидии определяется с учетом затрат каждого получателя в общем объеме затрат, принятых к субсидированию, а также доли налогов, сборов и иных обязательных платежей в общем объеме, фактически уплаченных каждым получателем за год, предшествующий году подачи заявки на субсидию.</w:t>
      </w:r>
      <w:proofErr w:type="gramEnd"/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 Расчёт сумм субсидий проводится в 2 этапа: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рассчитывается доля заявки каждого получателя субсидии в общей сумме поступивших заявок (Д).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Доля определяется по формуле: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C1 / (С1+…+</w:t>
      </w:r>
      <w:proofErr w:type="spellStart"/>
      <w:r>
        <w:rPr>
          <w:rFonts w:ascii="Times New Roman" w:hAnsi="Times New Roman" w:cs="Times New Roman"/>
          <w:sz w:val="24"/>
          <w:szCs w:val="24"/>
        </w:rPr>
        <w:t>Сn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– количество получателей субсидии,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– доля одного из получателей субсидии,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– сумма представленная на возмещение одним из получателей субсидии;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+…+</w:t>
      </w:r>
      <w:proofErr w:type="spellStart"/>
      <w:r>
        <w:rPr>
          <w:rFonts w:ascii="Times New Roman" w:hAnsi="Times New Roman" w:cs="Times New Roman"/>
          <w:sz w:val="24"/>
          <w:szCs w:val="24"/>
        </w:rPr>
        <w:t>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- общая сумма заявок получателей субсидии, представленных на возмещение. 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рассчитывается сумма субсидии, подлежащая перечислению получателям субсидии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значение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Сф</w:t>
      </w:r>
      <w:proofErr w:type="spellEnd"/>
      <w:r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Д1,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Сф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фактический размер субсидии, подлежащий перечислению одному из получателей субсидии, </w:t>
      </w:r>
    </w:p>
    <w:p w:rsidR="004200B9" w:rsidRDefault="004200B9" w:rsidP="004200B9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сумма распределяемой субсидии.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 Соглашение о предоставлении субсидии (далее – соглашение) заключается с победителем конкурентного отбора в системе «Электронный бюджет» в соответствии с типовыми формами, установленными Министерством финансов Российской Федерации.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соглашение включается условие о согласовании новых условий соглашения или о расторжении соглашения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по новым условиям в случае уменьшения главному распорядителю бюджетных средств ранее доведенных лимитов бюджетных обязательств, указанных в пункте 1.4 Порядка, приводящего к невозможности предоставления субсидии в размере, определенном в соглашении, а также о согласии получателя на осуществление главным распорядителем бюджетных средств проверок соблюдения получателем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условий и порядка предоставления субсидии, в том числе в части достижения результата предоставления субсидии, а органом муниципального финансового контроля - проверок соблюдения получателем условий и порядка предоставления субсидий в соответствии со статьями 268.1 и 269.2 Бюджетного кодекса Российской Федерации.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соглашении указывается точная дата завершения и конечное значение результата предоставления субсидии (конкретная количественная характеристика итогов).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2.21. При реорганизации Получателя,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реорганизации Получателя,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ивозврате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неиспользованного остатка субсидии в бюджет.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2.22. Заключение соглашения и перечисление субсидии на расчетный или корреспондентский счет Получателя, открытый в учреждениях Центрального банка Российской Федерации или кредитных организациях, указанный в соглашении, осуществляются Администрацией в срок не позднее десятого рабочего дня со дня подписания соглашения.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2.23. В случае если после заключения всех соглашений с Победителями отбора и выплаты им субсидий у Администрации имеется остаток лимитов бюджетных обязательств на предоставление данной субсидии в текущем финансовом году, Администрация вправе провести новый конкурентный отбор в соответствии настоящим Положением.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2.24. Результатом предоставления субсидии является: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2.24.1. Тип результата предоставления субсидии – приобретение товаров, работ, услуг: приобретено новое производственное оборудование.Количественное значение результата предоставления субсидии - не менее 1 штуки.</w:t>
      </w:r>
    </w:p>
    <w:p w:rsidR="004200B9" w:rsidRDefault="004200B9" w:rsidP="004200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200B9" w:rsidRDefault="004200B9" w:rsidP="004200B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" w:name="P211"/>
      <w:bookmarkEnd w:id="24"/>
      <w:r>
        <w:rPr>
          <w:rFonts w:ascii="Times New Roman" w:hAnsi="Times New Roman" w:cs="Times New Roman"/>
          <w:sz w:val="24"/>
          <w:szCs w:val="24"/>
        </w:rPr>
        <w:t>3. Порядок представления отчетности, требования</w:t>
      </w:r>
    </w:p>
    <w:p w:rsidR="004200B9" w:rsidRDefault="004200B9" w:rsidP="004200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осуществлении контроля (мониторинга) за соблюдением</w:t>
      </w:r>
    </w:p>
    <w:p w:rsidR="004200B9" w:rsidRDefault="004200B9" w:rsidP="004200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условий и порядка предоставления субсидий и ответственности</w:t>
      </w:r>
    </w:p>
    <w:p w:rsidR="004200B9" w:rsidRDefault="004200B9" w:rsidP="004200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их нарушение</w:t>
      </w:r>
    </w:p>
    <w:p w:rsidR="004200B9" w:rsidRDefault="004200B9" w:rsidP="00420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00B9" w:rsidRDefault="004200B9" w:rsidP="004200B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bookmarkStart w:id="25" w:name="P216"/>
      <w:bookmarkEnd w:id="25"/>
      <w:r>
        <w:rPr>
          <w:lang w:eastAsia="ru-RU"/>
        </w:rPr>
        <w:t>3.1. Получатели субсидии представляют в Администрацию отчеты в порядке, сроки и по формам, определенным соглашением о предоставлении субсидии.</w:t>
      </w:r>
    </w:p>
    <w:p w:rsidR="004200B9" w:rsidRDefault="004200B9" w:rsidP="004200B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>
        <w:rPr>
          <w:lang w:eastAsia="ru-RU"/>
        </w:rPr>
        <w:lastRenderedPageBreak/>
        <w:t xml:space="preserve">3.2. Администрация осуществляет контроль за целевым использованием средств бюджета муниципального района «Город Людиново и Людиновский район», предоставляемых в </w:t>
      </w:r>
      <w:proofErr w:type="gramStart"/>
      <w:r>
        <w:rPr>
          <w:lang w:eastAsia="ru-RU"/>
        </w:rPr>
        <w:t>соответствии</w:t>
      </w:r>
      <w:proofErr w:type="gramEnd"/>
      <w:r>
        <w:rPr>
          <w:lang w:eastAsia="ru-RU"/>
        </w:rPr>
        <w:t xml:space="preserve"> с Положением.</w:t>
      </w:r>
    </w:p>
    <w:p w:rsidR="004200B9" w:rsidRDefault="004200B9" w:rsidP="004200B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>
        <w:rPr>
          <w:lang w:eastAsia="ru-RU"/>
        </w:rPr>
        <w:t>3.3. Администрацией осуществляется проверка соблюдения получателями субсидии условий и порядка предоставления субсидий, а также органами муниципального финансового контроля осуществляется проверка в соответствии со статьями 268.1 и 269.2 Бюджетного кодекса Российской Федерации.</w:t>
      </w:r>
    </w:p>
    <w:p w:rsidR="004200B9" w:rsidRDefault="004200B9" w:rsidP="004200B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>
        <w:rPr>
          <w:lang w:eastAsia="ru-RU"/>
        </w:rPr>
        <w:t>3.4. Орган муниципального финансового контроля проводит проверку в соответствии с действующим законодательством Российской Федерации и иными нормативными правовыми актами.</w:t>
      </w:r>
    </w:p>
    <w:p w:rsidR="004200B9" w:rsidRDefault="004200B9" w:rsidP="004200B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>
        <w:rPr>
          <w:lang w:eastAsia="ru-RU"/>
        </w:rPr>
        <w:t>3.5. Получатели субсидии несут ответственность за достоверность представляемых сведений и целевое использование субсидий в соответствии с действующим законодательством Российской Федерации.</w:t>
      </w:r>
    </w:p>
    <w:p w:rsidR="004200B9" w:rsidRDefault="004200B9" w:rsidP="004200B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>
        <w:rPr>
          <w:lang w:eastAsia="ru-RU"/>
        </w:rPr>
        <w:t xml:space="preserve">3.6. </w:t>
      </w:r>
      <w:proofErr w:type="gramStart"/>
      <w:r>
        <w:rPr>
          <w:lang w:eastAsia="ru-RU"/>
        </w:rPr>
        <w:t xml:space="preserve">В случае нарушения условий и порядка предоставления субсидии, </w:t>
      </w:r>
      <w:proofErr w:type="spellStart"/>
      <w:r>
        <w:rPr>
          <w:lang w:eastAsia="ru-RU"/>
        </w:rPr>
        <w:t>недостижения</w:t>
      </w:r>
      <w:proofErr w:type="spellEnd"/>
      <w:r>
        <w:rPr>
          <w:lang w:eastAsia="ru-RU"/>
        </w:rPr>
        <w:t xml:space="preserve"> показателей результативности, установленных в соответствии с пунктом 2.24 Положения, получатель субсидии обязан возвратить полученные средства в доход бюджета муниципального района «Город Людиново и Людиновский район» в течение 30 рабочих дней со дня получения от Администрации уведомления о возврате средств субсидии либо в срок, указанный в документе органа муниципального финансового контроля.</w:t>
      </w:r>
      <w:proofErr w:type="gramEnd"/>
    </w:p>
    <w:p w:rsidR="004200B9" w:rsidRDefault="004200B9" w:rsidP="004200B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>
        <w:rPr>
          <w:lang w:eastAsia="ru-RU"/>
        </w:rPr>
        <w:t>Если субсидия не возвращена в установленный срок, она взыскивается Администрацией в доход бюджета в порядке, установленном действующим законодательством.</w:t>
      </w:r>
    </w:p>
    <w:p w:rsidR="004200B9" w:rsidRDefault="004200B9" w:rsidP="004200B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>
        <w:rPr>
          <w:lang w:eastAsia="ru-RU"/>
        </w:rPr>
        <w:t>3.7. Требования о возврате средств субсидии не применяются в случае, если соблюдение условий предоставления субсидии, в том числе исполнение обязательств по достижению значения результата предоставления субсидии, оказалось невозможным вследствие обстоятельств непреодолимой силы.</w:t>
      </w:r>
    </w:p>
    <w:p w:rsidR="004200B9" w:rsidRDefault="004200B9" w:rsidP="004200B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>
        <w:rPr>
          <w:lang w:eastAsia="ru-RU"/>
        </w:rPr>
        <w:t>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получателя, отсутствие на рынке необходимых для исполнения обязательств товаров, отсутствие у получателя субсидии средств или невозможность выполнять финансовые обязательства, а также финансово-экономический кризис, изменение валютного курса, девальвация национальной валюты.</w:t>
      </w:r>
    </w:p>
    <w:p w:rsidR="00245E18" w:rsidRDefault="00245E18"/>
    <w:sectPr w:rsidR="00245E18" w:rsidSect="00A8506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0B9"/>
    <w:rsid w:val="000C504A"/>
    <w:rsid w:val="000D2D81"/>
    <w:rsid w:val="001D5A96"/>
    <w:rsid w:val="00207DDF"/>
    <w:rsid w:val="00245E18"/>
    <w:rsid w:val="00334D8F"/>
    <w:rsid w:val="00397F15"/>
    <w:rsid w:val="004200B9"/>
    <w:rsid w:val="00431EE3"/>
    <w:rsid w:val="00613A40"/>
    <w:rsid w:val="007A6C71"/>
    <w:rsid w:val="00A85069"/>
    <w:rsid w:val="00B13F4B"/>
    <w:rsid w:val="00D205AF"/>
    <w:rsid w:val="00D64B2C"/>
    <w:rsid w:val="00DD2BD2"/>
    <w:rsid w:val="00F510EA"/>
    <w:rsid w:val="00FB6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00B9"/>
    <w:rPr>
      <w:color w:val="0000FF" w:themeColor="hyperlink"/>
      <w:u w:val="single"/>
    </w:rPr>
  </w:style>
  <w:style w:type="paragraph" w:customStyle="1" w:styleId="ConsPlusNormal">
    <w:name w:val="ConsPlusNormal"/>
    <w:rsid w:val="00420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420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10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0E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00B9"/>
    <w:rPr>
      <w:color w:val="0000FF" w:themeColor="hyperlink"/>
      <w:u w:val="single"/>
    </w:rPr>
  </w:style>
  <w:style w:type="paragraph" w:customStyle="1" w:styleId="ConsPlusNormal">
    <w:name w:val="ConsPlusNormal"/>
    <w:rsid w:val="00420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420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4;&#1090;&#1076;&#1077;&#1083;%20&#1101;&#1082;&#1086;&#1085;&#1086;&#1084;&#1080;&#1082;&#1080;\&#1054;&#1041;&#1052;&#1045;&#1053;_&#1074;&#1085;&#1091;&#1090;&#1088;&#1080;_&#1054;&#1058;&#1044;&#1045;&#1051;&#1040;\&#1050;&#1088;&#1080;&#1074;&#1094;&#1086;&#1074;&#1072;\&#1057;&#1059;&#1041;&#1057;&#1048;&#1044;&#1048;&#1048;%20&#1052;&#1057;&#1055;\2024\&#1055;&#1086;&#1083;&#1086;&#1078;&#1077;&#1085;&#1080;&#1077;%20&#1089;%202025%20&#1075;&#1086;&#1076;&#1072;\&#1087;&#1086;&#1083;&#1086;&#1078;&#1077;&#1085;&#1080;&#1077;%20&#1058;&#1072;&#1088;&#1091;&#1089;&#1072;%20&#1095;&#1077;&#1088;&#1085;&#1086;&#1074;&#1080;&#1082;.docx" TargetMode="External"/><Relationship Id="rId13" Type="http://schemas.openxmlformats.org/officeDocument/2006/relationships/hyperlink" Target="https://login.consultant.ru/link/?req=doc&amp;base=LAW&amp;n=477368" TargetMode="External"/><Relationship Id="rId18" Type="http://schemas.openxmlformats.org/officeDocument/2006/relationships/hyperlink" Target="https://login.consultant.ru/link/?req=doc&amp;base=LAW&amp;n=491114&amp;dst=10602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1663&amp;dst=100019" TargetMode="External"/><Relationship Id="rId12" Type="http://schemas.openxmlformats.org/officeDocument/2006/relationships/hyperlink" Target="https://login.consultant.ru/link/?req=doc&amp;base=LAW&amp;n=487024&amp;dst=5769" TargetMode="External"/><Relationship Id="rId17" Type="http://schemas.openxmlformats.org/officeDocument/2006/relationships/hyperlink" Target="https://login.consultant.ru/link/?req=doc&amp;base=LAW&amp;n=491114&amp;dst=1028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1114&amp;dst=102708" TargetMode="External"/><Relationship Id="rId20" Type="http://schemas.openxmlformats.org/officeDocument/2006/relationships/hyperlink" Target="file:///Y:\&#1054;&#1090;&#1076;&#1077;&#1083;%20&#1101;&#1082;&#1086;&#1085;&#1086;&#1084;&#1080;&#1082;&#1080;\&#1054;&#1041;&#1052;&#1045;&#1053;_&#1074;&#1085;&#1091;&#1090;&#1088;&#1080;_&#1054;&#1058;&#1044;&#1045;&#1051;&#1040;\&#1050;&#1088;&#1080;&#1074;&#1094;&#1086;&#1074;&#1072;\&#1057;&#1059;&#1041;&#1057;&#1048;&#1044;&#1048;&#1048;%20&#1052;&#1057;&#1055;\2024\&#1055;&#1086;&#1083;&#1086;&#1078;&#1077;&#1085;&#1080;&#1077;%20&#1089;%202025%20&#1075;&#1086;&#1076;&#1072;\&#1087;&#1086;&#1083;&#1086;&#1078;&#1077;&#1085;&#1080;&#1077;%20&#1058;&#1072;&#1088;&#1091;&#1089;&#1072;%20&#1095;&#1077;&#1088;&#1085;&#1086;&#1074;&#1080;&#1082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5870;fld=134;dst=100160" TargetMode="External"/><Relationship Id="rId11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hyperlink" Target="consultantplus://offline/main?base=LAW;n=115681;fld=134;dst=1408" TargetMode="External"/><Relationship Id="rId15" Type="http://schemas.openxmlformats.org/officeDocument/2006/relationships/hyperlink" Target="https://login.consultant.ru/link/?req=doc&amp;base=LAW&amp;n=491114&amp;dst=100711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65999" TargetMode="External"/><Relationship Id="rId19" Type="http://schemas.openxmlformats.org/officeDocument/2006/relationships/hyperlink" Target="file:///Y:\&#1054;&#1090;&#1076;&#1077;&#1083;%20&#1101;&#1082;&#1086;&#1085;&#1086;&#1084;&#1080;&#1082;&#1080;\&#1054;&#1041;&#1052;&#1045;&#1053;_&#1074;&#1085;&#1091;&#1090;&#1088;&#1080;_&#1054;&#1058;&#1044;&#1045;&#1051;&#1040;\&#1050;&#1088;&#1080;&#1074;&#1094;&#1086;&#1074;&#1072;\&#1057;&#1059;&#1041;&#1057;&#1048;&#1044;&#1048;&#1048;%20&#1052;&#1057;&#1055;\2024\&#1055;&#1086;&#1083;&#1086;&#1078;&#1077;&#1085;&#1080;&#1077;%20&#1089;%202025%20&#1075;&#1086;&#1076;&#1072;\&#1087;&#1086;&#1083;&#1086;&#1078;&#1077;&#1085;&#1080;&#1077;%20&#1058;&#1072;&#1088;&#1091;&#1089;&#1072;%20&#1095;&#1077;&#1088;&#1085;&#1086;&#1074;&#1080;&#1082;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037&amp;n=163757&amp;dst=101132" TargetMode="External"/><Relationship Id="rId14" Type="http://schemas.openxmlformats.org/officeDocument/2006/relationships/hyperlink" Target="https://login.consultant.ru/link/?req=doc&amp;base=LAW&amp;n=483142&amp;dst=10006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4650</Words>
  <Characters>26508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3</cp:revision>
  <cp:lastPrinted>2024-12-26T08:23:00Z</cp:lastPrinted>
  <dcterms:created xsi:type="dcterms:W3CDTF">2024-12-26T08:41:00Z</dcterms:created>
  <dcterms:modified xsi:type="dcterms:W3CDTF">2024-12-26T08:42:00Z</dcterms:modified>
</cp:coreProperties>
</file>