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D6A">
      <w:pPr>
        <w:pStyle w:val="ConsPlusNormal"/>
        <w:jc w:val="center"/>
      </w:pPr>
      <w:r>
        <w:rPr>
          <w:b/>
          <w:color w:val="000000"/>
        </w:rPr>
        <w:t>ПРАВИТЕЛЬСТВО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C76D6A">
      <w:pPr>
        <w:pStyle w:val="ConsPlusNormal"/>
        <w:jc w:val="center"/>
        <w:rPr>
          <w:b/>
          <w:color w:val="000000"/>
        </w:rPr>
      </w:pP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ПОСТАНОВЛЕНИЕ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от</w:t>
      </w:r>
      <w:r>
        <w:rPr>
          <w:b/>
          <w:color w:val="000000"/>
        </w:rPr>
        <w:t xml:space="preserve"> 13 </w:t>
      </w:r>
      <w:r>
        <w:rPr>
          <w:b/>
          <w:color w:val="000000"/>
        </w:rPr>
        <w:t>марта</w:t>
      </w:r>
      <w:r>
        <w:rPr>
          <w:b/>
          <w:color w:val="000000"/>
        </w:rPr>
        <w:t xml:space="preserve"> 2013 </w:t>
      </w:r>
      <w:r>
        <w:rPr>
          <w:b/>
          <w:color w:val="000000"/>
        </w:rPr>
        <w:t>г</w:t>
      </w:r>
      <w:r>
        <w:rPr>
          <w:b/>
          <w:color w:val="000000"/>
        </w:rPr>
        <w:t>. N 207</w:t>
      </w:r>
    </w:p>
    <w:p w:rsidR="00000000" w:rsidRDefault="00C76D6A">
      <w:pPr>
        <w:pStyle w:val="ConsPlusNormal"/>
        <w:jc w:val="center"/>
        <w:rPr>
          <w:b/>
          <w:color w:val="000000"/>
        </w:rPr>
      </w:pP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УТВЕРЖДЕНИИ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ПРАВИЛ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ПРОВЕРКИ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ДОСТОВЕРНОСТИ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ПОЛНОТЫ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>,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>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  <w:r>
        <w:rPr>
          <w:b/>
          <w:color w:val="000000"/>
        </w:rPr>
        <w:t>,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ПРЕДСТАВЛЯЕМЫХ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ПРЕТЕНДУЮЩИМИ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РУКОВОДИТЕЛЕЙ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УЧРЕЖДЕНИЙ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</w:p>
    <w:p w:rsidR="00000000" w:rsidRDefault="00C76D6A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C76D6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76D6A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C76D6A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C76D6A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06.11.2014</w:t>
            </w:r>
            <w:r>
              <w:rPr>
                <w:color w:val="000000"/>
              </w:rPr>
              <w:t xml:space="preserve">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76D6A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C76D6A">
      <w:pPr>
        <w:pStyle w:val="ConsPlusNormal"/>
        <w:jc w:val="center"/>
        <w:rPr>
          <w:color w:val="000000"/>
        </w:rPr>
      </w:pPr>
    </w:p>
    <w:p w:rsidR="00000000" w:rsidRDefault="00C76D6A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7.1 </w:t>
      </w:r>
      <w:r>
        <w:rPr>
          <w:color w:val="000000"/>
        </w:rPr>
        <w:t>статьи</w:t>
      </w:r>
      <w:r>
        <w:rPr>
          <w:color w:val="000000"/>
        </w:rPr>
        <w:t xml:space="preserve"> 8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постановляет</w:t>
      </w:r>
      <w:r>
        <w:rPr>
          <w:color w:val="000000"/>
        </w:rPr>
        <w:t>: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</w:t>
      </w:r>
      <w:r>
        <w:rPr>
          <w:color w:val="000000"/>
        </w:rPr>
        <w:t>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.</w:t>
      </w: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jc w:val="right"/>
      </w:pP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C76D6A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C76D6A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jc w:val="right"/>
      </w:pPr>
      <w:r>
        <w:rPr>
          <w:color w:val="000000"/>
        </w:rPr>
        <w:t>Утвер</w:t>
      </w:r>
      <w:r>
        <w:rPr>
          <w:color w:val="000000"/>
        </w:rPr>
        <w:t>ждены</w:t>
      </w:r>
    </w:p>
    <w:p w:rsidR="00000000" w:rsidRDefault="00C76D6A">
      <w:pPr>
        <w:pStyle w:val="ConsPlusNormal"/>
        <w:jc w:val="right"/>
      </w:pP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C76D6A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C76D6A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марта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207</w:t>
      </w: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jc w:val="center"/>
      </w:pPr>
      <w:bookmarkStart w:id="0" w:name="Par32"/>
      <w:bookmarkEnd w:id="0"/>
      <w:r>
        <w:rPr>
          <w:b/>
          <w:color w:val="000000"/>
        </w:rPr>
        <w:t>ПРАВИЛА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ПРОВЕРКИ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ДОСТОВЕРНОСТИ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ПОЛНОТЫ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  <w:r>
        <w:rPr>
          <w:b/>
          <w:color w:val="000000"/>
        </w:rPr>
        <w:t>,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ПРЕДСТАВЛЯЕМЫХ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ПРЕТЕНДУЮЩИМИ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</w:t>
      </w:r>
      <w:r>
        <w:rPr>
          <w:b/>
          <w:color w:val="000000"/>
        </w:rPr>
        <w:t>ЕЩЕНИЕ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РУКОВОДИТЕЛЕЙ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</w:p>
    <w:p w:rsidR="00000000" w:rsidRDefault="00C76D6A">
      <w:pPr>
        <w:pStyle w:val="ConsPlusNormal"/>
        <w:jc w:val="center"/>
      </w:pPr>
      <w:r>
        <w:rPr>
          <w:b/>
          <w:color w:val="000000"/>
        </w:rPr>
        <w:t>УЧРЕЖДЕНИЙ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</w:p>
    <w:p w:rsidR="00000000" w:rsidRDefault="00C76D6A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C76D6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76D6A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C76D6A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C76D6A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76D6A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ind w:firstLine="540"/>
        <w:jc w:val="both"/>
      </w:pPr>
      <w:bookmarkStart w:id="1" w:name="Par41"/>
      <w:bookmarkEnd w:id="1"/>
      <w:r>
        <w:rPr>
          <w:color w:val="000000"/>
        </w:rPr>
        <w:t xml:space="preserve">1. </w:t>
      </w:r>
      <w:r>
        <w:rPr>
          <w:color w:val="000000"/>
        </w:rPr>
        <w:t>Настоящими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</w:t>
      </w:r>
      <w:r>
        <w:rPr>
          <w:color w:val="000000"/>
        </w:rPr>
        <w:t>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проверка</w:t>
      </w:r>
      <w:r>
        <w:rPr>
          <w:color w:val="000000"/>
        </w:rPr>
        <w:t>).</w:t>
      </w:r>
    </w:p>
    <w:p w:rsidR="00000000" w:rsidRDefault="00C76D6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1164)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</w:t>
      </w:r>
      <w:r>
        <w:rPr>
          <w:color w:val="000000"/>
        </w:rPr>
        <w:t>ществляется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Проверку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структурные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представленная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кадровыми</w:t>
      </w:r>
      <w:r>
        <w:rPr>
          <w:color w:val="000000"/>
        </w:rPr>
        <w:t xml:space="preserve"> </w:t>
      </w:r>
      <w:r>
        <w:rPr>
          <w:color w:val="000000"/>
        </w:rPr>
        <w:t>службами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действующими</w:t>
      </w:r>
      <w:r>
        <w:rPr>
          <w:color w:val="000000"/>
        </w:rPr>
        <w:t xml:space="preserve"> </w:t>
      </w:r>
      <w:r>
        <w:rPr>
          <w:color w:val="000000"/>
        </w:rPr>
        <w:t>руководящими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</w:t>
      </w:r>
      <w:r>
        <w:rPr>
          <w:color w:val="000000"/>
        </w:rPr>
        <w:t>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партиями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анонимного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служить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>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90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структурное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</w:t>
      </w:r>
      <w:r>
        <w:rPr>
          <w:color w:val="000000"/>
        </w:rPr>
        <w:t>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Учредитель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 xml:space="preserve">, </w:t>
      </w:r>
      <w:r>
        <w:rPr>
          <w:color w:val="000000"/>
        </w:rPr>
        <w:t>обеспечивает</w:t>
      </w:r>
      <w:r>
        <w:rPr>
          <w:color w:val="000000"/>
        </w:rPr>
        <w:t>: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начале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2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начале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роверки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информирование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какие</w:t>
      </w:r>
      <w:r>
        <w:rPr>
          <w:color w:val="000000"/>
        </w:rPr>
        <w:t xml:space="preserve">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настоящих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7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</w:t>
      </w:r>
      <w:r>
        <w:rPr>
          <w:color w:val="000000"/>
        </w:rPr>
        <w:t>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 </w:t>
      </w:r>
      <w:r>
        <w:rPr>
          <w:color w:val="000000"/>
        </w:rPr>
        <w:t>причины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согласованный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.</w:t>
      </w:r>
    </w:p>
    <w:p w:rsidR="00000000" w:rsidRDefault="00C76D6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1164)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окончании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учредитель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ознакомить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результатами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учредитель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</w:t>
      </w:r>
      <w:r>
        <w:rPr>
          <w:color w:val="000000"/>
        </w:rPr>
        <w:t>еждения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 xml:space="preserve">,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отказ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, </w:t>
      </w:r>
      <w:r>
        <w:rPr>
          <w:color w:val="000000"/>
        </w:rPr>
        <w:t>претендующему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>;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>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дисциплинарной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признаков</w:t>
      </w:r>
      <w:r>
        <w:rPr>
          <w:color w:val="000000"/>
        </w:rPr>
        <w:t xml:space="preserve"> </w:t>
      </w:r>
      <w:r>
        <w:rPr>
          <w:color w:val="000000"/>
        </w:rPr>
        <w:t>преступления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мате</w:t>
      </w:r>
      <w:r>
        <w:rPr>
          <w:color w:val="000000"/>
        </w:rPr>
        <w:t>риалы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>.</w:t>
      </w:r>
    </w:p>
    <w:p w:rsidR="00000000" w:rsidRDefault="00C76D6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Подлинники</w:t>
      </w:r>
      <w:r>
        <w:rPr>
          <w:color w:val="000000"/>
        </w:rPr>
        <w:t xml:space="preserve"> </w:t>
      </w:r>
      <w:r>
        <w:rPr>
          <w:color w:val="000000"/>
        </w:rPr>
        <w:t>справок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поступившие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учредителю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ли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 xml:space="preserve">, </w:t>
      </w:r>
      <w:r>
        <w:rPr>
          <w:color w:val="000000"/>
        </w:rPr>
        <w:t>хранятся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архивном</w:t>
      </w:r>
      <w:r>
        <w:rPr>
          <w:color w:val="000000"/>
        </w:rPr>
        <w:t xml:space="preserve"> </w:t>
      </w:r>
      <w:r>
        <w:rPr>
          <w:color w:val="000000"/>
        </w:rPr>
        <w:t>деле</w:t>
      </w:r>
      <w:r>
        <w:rPr>
          <w:color w:val="000000"/>
        </w:rPr>
        <w:t>.</w:t>
      </w: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000000" w:rsidRDefault="00C76D6A">
      <w:pPr>
        <w:pStyle w:val="ConsPlusNormal"/>
        <w:ind w:firstLine="540"/>
        <w:jc w:val="both"/>
        <w:rPr>
          <w:color w:val="000000"/>
        </w:rPr>
      </w:pPr>
    </w:p>
    <w:p w:rsidR="00C76D6A" w:rsidRDefault="00C76D6A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C76D6A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6A" w:rsidRDefault="00C76D6A">
      <w:r>
        <w:separator/>
      </w:r>
    </w:p>
  </w:endnote>
  <w:endnote w:type="continuationSeparator" w:id="1">
    <w:p w:rsidR="00C76D6A" w:rsidRDefault="00C7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6A" w:rsidRDefault="00C76D6A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C76D6A" w:rsidRDefault="00C76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E15"/>
    <w:rsid w:val="00364E15"/>
    <w:rsid w:val="00C7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1079</Words>
  <Characters>6156</Characters>
  <Application>Microsoft Office Word</Application>
  <DocSecurity>0</DocSecurity>
  <Lines>51</Lines>
  <Paragraphs>14</Paragraphs>
  <ScaleCrop>false</ScaleCrop>
  <Company>КонсультантПлюс Версия 4024.00.32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13.03.2013 N 207(ред. от 06.11.2014)"Об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dc:title>
  <dc:creator>Пользователь Windows</dc:creator>
  <cp:lastModifiedBy>Пользователь Windows</cp:lastModifiedBy>
  <cp:revision>2</cp:revision>
  <dcterms:created xsi:type="dcterms:W3CDTF">2025-05-12T08:28:00Z</dcterms:created>
  <dcterms:modified xsi:type="dcterms:W3CDTF">2025-05-12T08:28:00Z</dcterms:modified>
</cp:coreProperties>
</file>