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3C" w:rsidRPr="000A153C" w:rsidRDefault="000A153C">
      <w:pPr>
        <w:pStyle w:val="ConsPlusTitlePage"/>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Документ предоставлен КонсультантПлюс</w:t>
      </w:r>
      <w:r w:rsidRPr="000A153C">
        <w:rPr>
          <w:rFonts w:ascii="Times New Roman" w:hAnsi="Times New Roman" w:cs="Times New Roman"/>
          <w:color w:val="000000" w:themeColor="text1"/>
          <w:sz w:val="26"/>
          <w:szCs w:val="26"/>
        </w:rPr>
        <w:br/>
      </w:r>
    </w:p>
    <w:p w:rsidR="000A153C" w:rsidRPr="000A153C" w:rsidRDefault="000A153C">
      <w:pPr>
        <w:pStyle w:val="ConsPlusNormal"/>
        <w:jc w:val="both"/>
        <w:outlineLvl w:val="0"/>
        <w:rPr>
          <w:rFonts w:ascii="Times New Roman" w:hAnsi="Times New Roman" w:cs="Times New Roman"/>
          <w:color w:val="000000" w:themeColor="text1"/>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153C" w:rsidRPr="000A153C">
        <w:tc>
          <w:tcPr>
            <w:tcW w:w="4677" w:type="dxa"/>
            <w:tcBorders>
              <w:top w:val="nil"/>
              <w:left w:val="nil"/>
              <w:bottom w:val="nil"/>
              <w:right w:val="nil"/>
            </w:tcBorders>
          </w:tcPr>
          <w:p w:rsidR="000A153C" w:rsidRPr="000A153C" w:rsidRDefault="000A153C">
            <w:pPr>
              <w:pStyle w:val="ConsPlusNormal"/>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10 ноября 2009 года</w:t>
            </w:r>
          </w:p>
        </w:tc>
        <w:tc>
          <w:tcPr>
            <w:tcW w:w="4677" w:type="dxa"/>
            <w:tcBorders>
              <w:top w:val="nil"/>
              <w:left w:val="nil"/>
              <w:bottom w:val="nil"/>
              <w:right w:val="nil"/>
            </w:tcBorders>
          </w:tcPr>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N 590-ОЗ</w:t>
            </w:r>
          </w:p>
        </w:tc>
      </w:tr>
    </w:tbl>
    <w:p w:rsidR="000A153C" w:rsidRPr="000A153C" w:rsidRDefault="000A153C">
      <w:pPr>
        <w:pStyle w:val="ConsPlusNormal"/>
        <w:pBdr>
          <w:bottom w:val="single" w:sz="6" w:space="0" w:color="auto"/>
        </w:pBdr>
        <w:spacing w:before="100" w:after="100"/>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КАЛУЖСКАЯ ОБЛАСТЬ</w:t>
      </w:r>
    </w:p>
    <w:p w:rsidR="000A153C" w:rsidRPr="000A153C" w:rsidRDefault="000A153C">
      <w:pPr>
        <w:pStyle w:val="ConsPlusTitle"/>
        <w:jc w:val="center"/>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ЗАКОН</w:t>
      </w:r>
    </w:p>
    <w:p w:rsidR="000A153C" w:rsidRPr="000A153C" w:rsidRDefault="000A153C">
      <w:pPr>
        <w:pStyle w:val="ConsPlusTitle"/>
        <w:jc w:val="center"/>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ПРЕДСТАВЛЕНИИ ГРАЖДАНАМИ, ПРЕТЕНДУЮЩИМИ НА ЗАМЕЩЕНИЕ</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ГОСУДАРСТВЕННЫХ ДОЛЖНОСТЕЙ КАЛУЖСКОЙ ОБЛАСТИ, СВЕДЕНИЙ</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ДОХОДАХ, ОБ ИМУЩЕСТВЕ И ОБЯЗАТЕЛЬСТВАХ ИМУЩЕСТВЕННОГО</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ХАРАКТЕРА И ЛИЦАМИ, ЗАМЕЩАЮЩИМИ ГОСУДАРСТВЕННЫЕ ДОЛЖНОСТИ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КАЛУЖСКОЙ ОБЛАСТИ, СВЕДЕНИЙ О ДОХОДАХ, РАСХОДАХ,</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ОБ ИМУЩЕСТВЕ И ОБЯЗАТЕЛЬСТВАХ ИМУЩЕСТВЕННОГО ХАРАКТЕРА 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ВНЕСЕНИИ ИЗМЕНЕНИЙ В НЕКОТОРЫЕ ЗАКОНЫ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Принят</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Постановлением</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Законодательного Собрания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29 октября 2009 г. N 1447</w:t>
      </w:r>
    </w:p>
    <w:p w:rsidR="000A153C" w:rsidRPr="000A153C" w:rsidRDefault="000A153C">
      <w:pPr>
        <w:pStyle w:val="ConsPlusNormal"/>
        <w:spacing w:after="1"/>
        <w:rPr>
          <w:rFonts w:ascii="Times New Roman" w:hAnsi="Times New Roman" w:cs="Times New Roman"/>
          <w:color w:val="000000" w:themeColor="text1"/>
          <w:sz w:val="26"/>
          <w:szCs w:val="26"/>
        </w:rPr>
      </w:pPr>
    </w:p>
    <w:tbl>
      <w:tblPr>
        <w:tblW w:w="5000" w:type="pct"/>
        <w:tblCellMar>
          <w:left w:w="10" w:type="dxa"/>
          <w:right w:w="10" w:type="dxa"/>
        </w:tblCellMar>
        <w:tblLook w:val="0000"/>
      </w:tblPr>
      <w:tblGrid>
        <w:gridCol w:w="60"/>
        <w:gridCol w:w="113"/>
        <w:gridCol w:w="9069"/>
        <w:gridCol w:w="113"/>
      </w:tblGrid>
      <w:tr w:rsidR="000A153C" w:rsidRPr="000A1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Список изменяющих документов</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28.06.2010 N 23-ОЗ,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28.03.2011 N 124-ОЗ, от 28.10.2011 N 193-ОЗ, от 05.12.2011 N 225-ОЗ,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24.02.2012 N 259-ОЗ, от 29.06.2012 N 308-ОЗ, от 25.12.2012 N 365-ОЗ,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28.03.2013 N 404-ОЗ, от 03.06.2013 N 437-ОЗ, от 30.09.2013 N 466-ОЗ,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25.10.2013 N 499-ОЗ, от 27.06.2014 N 596-ОЗ, от 24.10.2014 N 635-ОЗ,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27.03.2015 N 704-ОЗ, от 29.11.2018 N 410-ОЗ, от 30.09.2019 N 510-ОЗ,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30.12.2020 N 57-ОЗ, от 02.12.2021 N 163-ОЗ, от 26.04.2022 N 212-ОЗ,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27.09.2022 N 268-ОЗ)</w:t>
            </w: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r>
    </w:tbl>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1</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bookmarkStart w:id="0" w:name="P32"/>
      <w:bookmarkEnd w:id="0"/>
      <w:r w:rsidRPr="000A153C">
        <w:rPr>
          <w:rFonts w:ascii="Times New Roman" w:hAnsi="Times New Roman" w:cs="Times New Roman"/>
          <w:color w:val="000000" w:themeColor="text1"/>
          <w:sz w:val="26"/>
          <w:szCs w:val="26"/>
        </w:rPr>
        <w:t>1. Утвердить:</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Положение о представлении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сведений о доходах, об имуществе и обязательствах имущественного характера (далее - Положение) </w:t>
      </w:r>
      <w:r w:rsidRPr="000A153C">
        <w:rPr>
          <w:rFonts w:ascii="Times New Roman" w:hAnsi="Times New Roman" w:cs="Times New Roman"/>
          <w:color w:val="000000" w:themeColor="text1"/>
          <w:sz w:val="26"/>
          <w:szCs w:val="26"/>
        </w:rPr>
        <w:lastRenderedPageBreak/>
        <w:t>(приложение N 1);</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абзацы третий - шестой утратили силу с 1 января 2015 года. - Закон Калужской области от 24.10.2014 N 635-ОЗ.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2. Установить, что граждане, претендующие на замещение государственных должностей Калужской области, и лица, замещающие государственные должности Калужской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Положением, утвержденным пунктом 1 настоящей статьи,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 2 в ред. Закона Калужской области от 02.12.2021 N 163-ОЗ)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3. Сведения о доходах, расходах, об имуществе и обязательствах имущественного характера лиц, замещающих государственные должности Калужской области, а также о доходах, имуществе и обязательствах имущественного характера членов их семей размещаются на официальном портале органов государственной власти Калужской области в информационно-телекоммуникационной сети Интернет и предоставляются средствам массовой информации для опубликования в порядке, согласно приложению N 6 к настоящему Закону.</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 3 введен Законом Калужской области от 29.06.2012 N 308-ОЗ; в ред. Закона Калужской области от 27.03.2015 N 704-ОЗ)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4. Контроль за расходами лиц, замещающих государственные должности Калужской области (за исключением лиц, указанных в абзаце втором настоящего пункта), осуществляется в порядке, установленном Федеральным законом "О контроле за соответствием расходов лиц, замещающих государственные должности, и иных лиц их доходам".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27.03.2015 N 704-ОЗ, от 30.09.2019 N 510-ОЗ)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bookmarkStart w:id="1" w:name="P41"/>
      <w:bookmarkEnd w:id="1"/>
      <w:r w:rsidRPr="000A153C">
        <w:rPr>
          <w:rFonts w:ascii="Times New Roman" w:hAnsi="Times New Roman" w:cs="Times New Roman"/>
          <w:color w:val="000000" w:themeColor="text1"/>
          <w:sz w:val="26"/>
          <w:szCs w:val="26"/>
        </w:rPr>
        <w:t>Контроль за расходами Председателя Законодательного Собрания Калужской области, первого заместителя Председателя Законодательного Собрания Калужской области, заместителя Председателя Законодательного Собрания Калужской области, депутата Законодательного Собрания Калужской области, а также за расходами их супруг (супругов) и несовершеннолетних детей осуществляется в порядке, определяемом Федеральным законом "О контроле за соответствием расходов лиц, замещающих государственные должности, и иных лиц их доходам", Законом Калужской области "О статусе депутата Законодательного Собрания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 4 введен Законом Калужской области от 28.03.2013 N 404-ОЗ; в ред. Закона Калужской области от 27.03.2015 N 704-ОЗ)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lastRenderedPageBreak/>
        <w:t>5. Утратил силу. - Закон Калужской области от 27.03.2015 N 704-ОЗ.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2. Утратила силу. - Закон Калужской области от 28.03.2011 N 124-ОЗ.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3</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Внести в Закон Калужской области от 26.09.1996 N 51 "О Правительстве Калужской области" (в редакции Законов Калужской области от 16.12.2000 N 2-ОЗ, от 10.06.2003 N 212-ОЗ, от 01.04.2004 N 304-ОЗ, от 01.11.2004 N 367-ОЗ, от 27.06.2005 N 99-ОЗ, от 27.04.2007 N 300-ОЗ, от 02.07.2007 N 336-ОЗ, от 24.09.2007 N 339-ОЗ, от 11.02.2008 N 404-ОЗ, от 01.12.2008 N 492-ОЗ, от 29.12.2008 N 513-ОЗ, от 30.04.2009 N 540-ОЗ, от 25.06.2009 N 558-ОЗ) изменение, изложив абзац восьмой пункта 4 статьи 3 в следующей редакции: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"Члены Правительства ежегодно обязаны представлять сведения о доходах, об имуществе и обязательствах имущественного характера в порядке, установленном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4. Утратила силу. - Закон Калужской области от 28.10.2011 N 193-ОЗ.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5</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Внести в статью 7 Закона Калужской области от 10.06.2002 N 124-ОЗ "Об Уполномоченном по правам человека в Калужской области" (в редакции Законов Калужской области от 10.02.2003 N 179-ОЗ, от 28.06.2004 N 315-ОЗ, от 27.12.2006 N 275-ОЗ, от 25.06.2009 N 554-ОЗ) изменение, дополнив пунктом 5 следующего содержания:</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"5. Уполномоченный обязан ежегодно представлять сведения о доходах, об имуществе и обязательствах имущественного характера в порядке, установленном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6. Утратила силу. - Закон Калужской области от 25.12.2012 N 365-ОЗ.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ind w:firstLine="540"/>
        <w:jc w:val="both"/>
        <w:outlineLvl w:val="1"/>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Статья 7</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Настоящий Закон вступает в силу через десять дней после его официального опубликования.</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Губернатор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А.Д.Артамонов</w:t>
      </w:r>
    </w:p>
    <w:p w:rsidR="000A153C" w:rsidRPr="000A153C" w:rsidRDefault="000A153C">
      <w:pPr>
        <w:pStyle w:val="ConsPlusNormal"/>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 Калуга</w:t>
      </w:r>
    </w:p>
    <w:p w:rsidR="000A153C" w:rsidRPr="000A153C" w:rsidRDefault="000A153C">
      <w:pPr>
        <w:pStyle w:val="ConsPlusNormal"/>
        <w:spacing w:before="22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10 ноября 2009 г.</w:t>
      </w:r>
    </w:p>
    <w:p w:rsidR="000A153C" w:rsidRPr="000A153C" w:rsidRDefault="000A153C">
      <w:pPr>
        <w:pStyle w:val="ConsPlusNormal"/>
        <w:spacing w:before="22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1</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bookmarkStart w:id="2" w:name="P79"/>
      <w:bookmarkEnd w:id="2"/>
      <w:r w:rsidRPr="000A153C">
        <w:rPr>
          <w:rFonts w:ascii="Times New Roman" w:hAnsi="Times New Roman" w:cs="Times New Roman"/>
          <w:color w:val="000000" w:themeColor="text1"/>
          <w:sz w:val="26"/>
          <w:szCs w:val="26"/>
        </w:rPr>
        <w:t>ПОЛОЖЕНИЕ</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ПРЕДСТАВЛЕНИИ ГРАЖДАНАМИ, ПРЕТЕНДУЮЩИМИ НА ЗАМЕЩЕНИЕ</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ГОСУДАРСТВЕННЫХ ДОЛЖНОСТЕЙ КАЛУЖСКОЙ ОБЛАСТИ, И ЛИЦАМИ,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ЗАМЕЩАЮЩИМИ ГОСУДАРСТВЕННЫЕ ДОЛЖНОСТИ КАЛУЖСКОЙ ОБЛАСТИ,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СВЕДЕНИЙ О ДОХОДАХ, ОБ ИМУЩЕСТВЕ И ОБЯЗАТЕЛЬСТВАХ</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ИМУЩЕСТВЕННОГО ХАРАКТЕРА</w:t>
      </w:r>
    </w:p>
    <w:p w:rsidR="000A153C" w:rsidRPr="000A153C" w:rsidRDefault="000A153C">
      <w:pPr>
        <w:pStyle w:val="ConsPlusNormal"/>
        <w:spacing w:after="1"/>
        <w:rPr>
          <w:rFonts w:ascii="Times New Roman" w:hAnsi="Times New Roman" w:cs="Times New Roman"/>
          <w:color w:val="000000" w:themeColor="text1"/>
          <w:sz w:val="26"/>
          <w:szCs w:val="26"/>
        </w:rPr>
      </w:pPr>
    </w:p>
    <w:tbl>
      <w:tblPr>
        <w:tblW w:w="5000" w:type="pct"/>
        <w:tblCellMar>
          <w:left w:w="10" w:type="dxa"/>
          <w:right w:w="10" w:type="dxa"/>
        </w:tblCellMar>
        <w:tblLook w:val="0000"/>
      </w:tblPr>
      <w:tblGrid>
        <w:gridCol w:w="60"/>
        <w:gridCol w:w="113"/>
        <w:gridCol w:w="9069"/>
        <w:gridCol w:w="113"/>
      </w:tblGrid>
      <w:tr w:rsidR="000A153C" w:rsidRPr="000A1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Список изменяющих документов</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28.06.2010 N 23-ОЗ,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05.12.2011 N 225-ОЗ, от 24.02.2012 N 259-ОЗ, от 29.06.2012 N 308-ОЗ,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28.03.2013 N 404-ОЗ, от 03.06.2013 N 437-ОЗ, от 30.09.2013 N 466-ОЗ,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25.10.2013 N 499-ОЗ, от 24.10.2014 N 635-ОЗ, от 29.11.2018 N 410-ОЗ,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30.09.2019 N 510-ОЗ, от 02.12.2021 N 163-ОЗ, от 26.04.2022 N 212-ОЗ)</w:t>
            </w: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r>
    </w:tbl>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 Настоящим Положением определяется порядок представления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(далее - лица, замещающие государственные должности Калужской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Закона Калужской области от 25.10.2013 N 499-ОЗ)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Калужской области, и лица, замещающие государственные должности Калужской области, для которых законодательством не установлены иные порядок и формы представления указанных сведений.</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bookmarkStart w:id="3" w:name="P95"/>
      <w:bookmarkEnd w:id="3"/>
      <w:r w:rsidRPr="000A153C">
        <w:rPr>
          <w:rFonts w:ascii="Times New Roman" w:hAnsi="Times New Roman" w:cs="Times New Roman"/>
          <w:color w:val="000000" w:themeColor="text1"/>
          <w:sz w:val="26"/>
          <w:szCs w:val="26"/>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w:t>
      </w:r>
      <w:r w:rsidRPr="000A153C">
        <w:rPr>
          <w:rFonts w:ascii="Times New Roman" w:hAnsi="Times New Roman" w:cs="Times New Roman"/>
          <w:color w:val="000000" w:themeColor="text1"/>
          <w:sz w:val="26"/>
          <w:szCs w:val="26"/>
        </w:rPr>
        <w:lastRenderedPageBreak/>
        <w:t>должностей Калужской области, - при наделении полномочиями по должности (назначении, избрании на должность); лицами, замещающими государственные должности Калужской области, - ежегодно не позднее 30 апреля года, следующего за отчетным.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Закона Калужской области от 24.10.2014 N 635-ОЗ)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Депутаты Законодательного Собрания Калужской области представляют сведения о доходах, об имуществе и обязательствах имущественного характера в сроки, установленные федеральным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(абзац введен Законом Калужской области от 24.02.2012 N 259-ОЗ)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4. Гражданин, претендующий на замещение государственной должности Калужской области, представляет при назначении на должность:</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Калужской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Калужской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5. Лицо, замещающее государственную должность Калужской области, представляет ежегодно:</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Абзацы четвертый - девятый утратили силу с 1 января 2015 года. - Закон Калужской области от 24.10.2014 N 635-ОЗ.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6. Сведения о доходах, об имуществе и обязательствах имущественного </w:t>
      </w:r>
      <w:r w:rsidRPr="000A153C">
        <w:rPr>
          <w:rFonts w:ascii="Times New Roman" w:hAnsi="Times New Roman" w:cs="Times New Roman"/>
          <w:color w:val="000000" w:themeColor="text1"/>
          <w:sz w:val="26"/>
          <w:szCs w:val="26"/>
        </w:rPr>
        <w:lastRenderedPageBreak/>
        <w:t>характера представляются:</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гражданином, претендующим на замещение вышеуказанных государственных должностей Калужской области, в орган Калужской области по профилактике коррупционных и иных правонарушений (далее - уполномоченный орган);</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28.06.2010 N 23-ОЗ, от 30.09.2013 N 466-ОЗ, от 29.11.2018 N 410-ОЗ, от 30.09.2019 N 510-ОЗ, от 26.04.2022 N 212-ОЗ)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Председателем Законодательного Собрания Калужской области, первым заместителем Председателя Законодательного Собрания Калужской области, заместителем Председателя Законодательного Собрания Калужской области, иным депутатом Законодательного Собрания Калужской области - в комиссию Законодательного Собрания Калужской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Собрания Калужской области, создаваемую в соответствии с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(пп. "б" введен Законом Калужской области от 24.02.2012 N 259-ОЗ)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председателем Избирательной комиссии Калужской области, заместителем председателя Избирательной комиссии Калужской области, секретарем Избирательной комиссии Калужской области, гражданином, претендующим на замещение вышеуказанных государственных должностей Калужской области, в кадровую службу Избирательной комиссии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bookmarkStart w:id="4" w:name="P112"/>
      <w:bookmarkEnd w:id="4"/>
      <w:r w:rsidRPr="000A153C">
        <w:rPr>
          <w:rFonts w:ascii="Times New Roman" w:hAnsi="Times New Roman" w:cs="Times New Roman"/>
          <w:color w:val="000000" w:themeColor="text1"/>
          <w:sz w:val="26"/>
          <w:szCs w:val="26"/>
        </w:rPr>
        <w:t>г) председателем Контрольно-счетной палаты Калужской области, заместителем председателя Контрольно-счетной палаты Калужской области, аудитором Контрольно-счетной палаты Калужской области, гражданином, претендующим на замещение вышеуказанных государственных должностей Калужской области, в кадровую службу Законодательного Собрания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Закона Калужской области от 05.12.2011 N 225-ОЗ)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bookmarkStart w:id="5" w:name="P114"/>
      <w:bookmarkEnd w:id="5"/>
      <w:r w:rsidRPr="000A153C">
        <w:rPr>
          <w:rFonts w:ascii="Times New Roman" w:hAnsi="Times New Roman" w:cs="Times New Roman"/>
          <w:color w:val="000000" w:themeColor="text1"/>
          <w:sz w:val="26"/>
          <w:szCs w:val="26"/>
        </w:rPr>
        <w:t>д) Уполномоченным по правам человека в Калужской области, гражданином, претендующим на замещение вышеуказанной государственной должности Калужской области, в кадровую службу Законодательного Собрания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е) Уполномоченным по правам ребенка в Калужской области, гражданином, претендующим на замещение вышеуказанной государственной должности Калужской области, в кадровую службу Законодательного Собрания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(пп. "е" введен Законом Калужской области от 29.06.2012 N 308-ОЗ)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Кадровая служба Законодательного Собрания Калужской области, кадровая служба Избирательной комиссии Калужской области не позднее 10 дней со дня </w:t>
      </w:r>
      <w:r w:rsidRPr="000A153C">
        <w:rPr>
          <w:rFonts w:ascii="Times New Roman" w:hAnsi="Times New Roman" w:cs="Times New Roman"/>
          <w:color w:val="000000" w:themeColor="text1"/>
          <w:sz w:val="26"/>
          <w:szCs w:val="26"/>
        </w:rPr>
        <w:lastRenderedPageBreak/>
        <w:t>истечения срока, указанного в пункте 3 настоящего Положения, уведомляют уполномоченный орган о представлении (непредставлении) лицами, замещающими государственные должности Калужской области, сведений о доходах, об имуществе и обязательствах имущественного характера.</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29.11.2018 N 410-ОЗ, от 26.04.2022 N 212-ОЗ)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7. В случае, если гражданин, претендующий на замещение государственной должности Калужской области, или лицо, замещающее государственную должность Калужской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Лицо, замещающее государственную должность Калужской области, может представить уточненные сведения в течение одного месяца после окончания срока, указанного в абзаце первом пункта 3 настоящего Положения. Гражданин, претендующий на замещение государственной должности Калужской области, может представить уточненные сведения в течение одного месяца со дня представления сведений в соответствии с абзацем первым пункта 3 настоящего Положения.</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Закона Калужской области от 24.10.2014 N 635-ОЗ)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8. В случае непредставления по объективным причинам лицом, замещающим государственную должность Калужской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 8 в ред. Закона Калужской области от 30.09.2019 N 510-ОЗ)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Калужской области, и лицами, замещающими государственные должности Калужской области, осуществляется в соответствии с законодательством.</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10. Государственные гражданские служащие Калужской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11.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Калужской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w:t>
      </w:r>
      <w:r w:rsidRPr="000A153C">
        <w:rPr>
          <w:rFonts w:ascii="Times New Roman" w:hAnsi="Times New Roman" w:cs="Times New Roman"/>
          <w:color w:val="000000" w:themeColor="text1"/>
          <w:sz w:val="26"/>
          <w:szCs w:val="26"/>
        </w:rPr>
        <w:lastRenderedPageBreak/>
        <w:t>замещающего государственную должность Калужской области, и могут храниться в электронном виде, за исключением случаев, предусмотренных абзацами пятым и шестым пункта 6 настоящего Положения. В указанных случаях представленные сведения и информация о результатах проверки достоверности и полноты этих сведений хранятся в Законодательном Собрании Калужской области в порядке, установленном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Закона Калужской области от 02.12.2021 N 163-ОЗ)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Калужской области (назначен на указанную должность), эти справки возвращаются ему по его письменному заявлению вместе с другими документами.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Калужской области, и лицо, замещающее государственную должность Калужской области, несут ответственность в соответствии с законодательством.</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2</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СПРАВКА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ДОХОДАХ, ОБ ИМУЩЕСТВЕ И ОБЯЗАТЕЛЬСТВАХ ИМУЩЕСТВЕННОГО</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ХАРАКТЕРА ГРАЖДАНИНА, ПРЕТЕНДУЮЩЕГО НА ЗАМЕЩЕНИЕ</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ГОСУДАРСТВЕННОЙ ДОЛЖНОСТИ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Утратила силу с 1 января 2015 года. - Закон Калужской области от 24.10.2014 N 635-ОЗ.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3</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СПРАВКА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ДОХОДАХ, ОБ ИМУЩЕСТВЕ И ОБЯЗАТЕЛЬСТВАХ</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ИМУЩЕСТВЕННОГО ХАРАКТЕРА СУПРУГИ (СУПРУГА)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lastRenderedPageBreak/>
        <w:t>И НЕСОВЕРШЕННОЛЕТНИХ ДЕТЕЙ ГРАЖДАНИНА, ПРЕТЕНДУЮЩЕГО</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НА ЗАМЕЩЕНИЕ ГОСУДАРСТВЕННОЙ ДОЛЖНОСТИ</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Утратила силу с 1 января 2015 года. - Закон Калужской области от 24.10.2014 N 635-ОЗ.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4</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СПРАВКА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ДОХОДАХ, ОБ ИМУЩЕСТВЕ И ОБЯЗАТЕЛЬСТВАХ</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ИМУЩЕСТВЕННОГО ХАРАКТЕРА ЛИЦА, ЗАМЕЩАЮЩЕГО</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ГОСУДАРСТВЕННУЮ ДОЛЖНОСТЬ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Утратила силу с 1 января 2015 года. - Закон Калужской области от 24.10.2014 N 635-ОЗ.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5</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СПРАВКА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 ДОХОДАХ, ОБ ИМУЩЕСТВЕ И ОБЯЗАТЕЛЬСТВАХ</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ИМУЩЕСТВЕННОГО ХАРАКТЕРА СУПРУГИ (СУПРУГА)</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 НЕСОВЕРШЕННОЛЕТНИХ ДЕТЕЙ ЛИЦА, ЗАМЕЩАЮЩЕГО</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ГОСУДАРСТВЕННУЮ ДОЛЖНОСТЬ КАЛУЖСКОЙ ОБЛАСТИ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Утратила силу с 1 января 2015 года. - Закон Калужской области от 24.10.2014 N 635-ОЗ.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6</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bookmarkStart w:id="6" w:name="P202"/>
      <w:bookmarkEnd w:id="6"/>
      <w:r w:rsidRPr="000A153C">
        <w:rPr>
          <w:rFonts w:ascii="Times New Roman" w:hAnsi="Times New Roman" w:cs="Times New Roman"/>
          <w:color w:val="000000" w:themeColor="text1"/>
          <w:sz w:val="26"/>
          <w:szCs w:val="26"/>
        </w:rPr>
        <w:lastRenderedPageBreak/>
        <w:t>ПОРЯДОК</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РАЗМЕЩЕНИЯ СВЕДЕНИЙ О ДОХОДАХ, РАСХОДАХ, ОБ ИМУЩЕСТВЕ</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 ОБЯЗАТЕЛЬСТВАХ ИМУЩЕСТВЕННОГО ХАРАКТЕРА ЛИЦ, ЗАМЕЩАЮЩИХ</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ГОСУДАРСТВЕННЫЕ ДОЛЖНОСТИ КАЛУЖСКОЙ ОБЛАСТИ, И ЧЛЕНОВ ИХ</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СЕМЕЙ НА ОФИЦИАЛЬНОМ ПОРТАЛЕ ОРГАНОВ ГОСУДАРСТВЕННОЙ ВЛАСТИ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КАЛУЖСКОЙ ОБЛАСТИ И ПРЕДОСТАВЛЕНИЯ ЭТИХ СВЕДЕНИЙ</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ОБЩЕРОССИЙСКИМ И ОБЛАСТНЫМ СРЕДСТВАМ МАССОВОЙ ИНФОРМАЦИИ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ДЛЯ ОПУБЛИКОВАНИЯ</w:t>
      </w:r>
    </w:p>
    <w:p w:rsidR="000A153C" w:rsidRPr="000A153C" w:rsidRDefault="000A153C">
      <w:pPr>
        <w:pStyle w:val="ConsPlusNormal"/>
        <w:spacing w:after="1"/>
        <w:rPr>
          <w:rFonts w:ascii="Times New Roman" w:hAnsi="Times New Roman" w:cs="Times New Roman"/>
          <w:color w:val="000000" w:themeColor="text1"/>
          <w:sz w:val="26"/>
          <w:szCs w:val="26"/>
        </w:rPr>
      </w:pPr>
    </w:p>
    <w:tbl>
      <w:tblPr>
        <w:tblW w:w="5000" w:type="pct"/>
        <w:tblCellMar>
          <w:left w:w="10" w:type="dxa"/>
          <w:right w:w="10" w:type="dxa"/>
        </w:tblCellMar>
        <w:tblLook w:val="0000"/>
      </w:tblPr>
      <w:tblGrid>
        <w:gridCol w:w="60"/>
        <w:gridCol w:w="113"/>
        <w:gridCol w:w="9069"/>
        <w:gridCol w:w="113"/>
      </w:tblGrid>
      <w:tr w:rsidR="000A153C" w:rsidRPr="000A1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Список изменяющих документов</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27.03.2015 N 704-ОЗ,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29.11.2018 N 410-ОЗ, от 30.12.2020 N 57-ОЗ, от 26.04.2022 N 212-ОЗ,</w:t>
            </w:r>
          </w:p>
          <w:p w:rsidR="000A153C" w:rsidRPr="000A153C" w:rsidRDefault="000A153C">
            <w:pPr>
              <w:pStyle w:val="ConsPlusNormal"/>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27.09.2022 N 268-ОЗ)</w:t>
            </w:r>
          </w:p>
        </w:tc>
        <w:tc>
          <w:tcPr>
            <w:tcW w:w="113" w:type="dxa"/>
            <w:tcBorders>
              <w:top w:val="nil"/>
              <w:left w:val="nil"/>
              <w:bottom w:val="nil"/>
              <w:right w:val="nil"/>
            </w:tcBorders>
            <w:shd w:val="clear" w:color="auto" w:fill="F4F3F8"/>
            <w:tcMar>
              <w:top w:w="0" w:type="dxa"/>
              <w:left w:w="0" w:type="dxa"/>
              <w:bottom w:w="0" w:type="dxa"/>
              <w:right w:w="0" w:type="dxa"/>
            </w:tcMar>
          </w:tcPr>
          <w:p w:rsidR="000A153C" w:rsidRPr="000A153C" w:rsidRDefault="000A153C">
            <w:pPr>
              <w:pStyle w:val="ConsPlusNormal"/>
              <w:rPr>
                <w:rFonts w:ascii="Times New Roman" w:hAnsi="Times New Roman" w:cs="Times New Roman"/>
                <w:color w:val="000000" w:themeColor="text1"/>
                <w:sz w:val="26"/>
                <w:szCs w:val="26"/>
              </w:rPr>
            </w:pPr>
          </w:p>
        </w:tc>
      </w:tr>
    </w:tbl>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1. Настоящим Порядком устанавливаются обязанности кадровых служб органов государственной власти Калужской области, государственных органов Калужской области (далее - государственные органы), обязанность органа Калужской области по профилактике коррупционных и иных правонарушений (далее - уполномоченный орган), по размещению сведений о доходах, расходах, об имуществе и обязательствах имущественного характера лиц, замещающих государственные должности Калужской области, их супругов и несовершеннолетних детей в информационно-телекоммуникационной сети Интернет на официальном портале органов государственной власти Калужской области (далее - официальный портал) и предоставлению этих сведений общероссийским и областным средствам массовой информации для опубликования в связи с их запросами.</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29.11.2018 N 410-ОЗ, от 26.04.2022 N 212-ОЗ)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Порядок размещения сведений о доходах, расходах, об имуществе и обязательствах имущественного характера, представляемых депутатами Законодательного Собрания Калужской области, определяется Законом Калужской области от 28 марта 2011 года N 124-ОЗ "О статусе депутата Законодательного Собрания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bookmarkStart w:id="7" w:name="P218"/>
      <w:bookmarkEnd w:id="7"/>
      <w:r w:rsidRPr="000A153C">
        <w:rPr>
          <w:rFonts w:ascii="Times New Roman" w:hAnsi="Times New Roman" w:cs="Times New Roman"/>
          <w:color w:val="000000" w:themeColor="text1"/>
          <w:sz w:val="26"/>
          <w:szCs w:val="26"/>
        </w:rPr>
        <w:t>2. На официальном портале размещаются и общероссийским и областным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Калужской области, а также сведения о доходах, расходах, об имуществе и обязательствах имущественного характера их супруг (супругов) и несовершеннолетних детей:</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а) перечень объектов недвижимого имущества, принадлежащих лицу, замещающему государственную должность Калужской области, его супруге </w:t>
      </w:r>
      <w:r w:rsidRPr="000A153C">
        <w:rPr>
          <w:rFonts w:ascii="Times New Roman" w:hAnsi="Times New Roman" w:cs="Times New Roman"/>
          <w:color w:val="000000" w:themeColor="text1"/>
          <w:sz w:val="26"/>
          <w:szCs w:val="26"/>
        </w:rPr>
        <w:lastRenderedPageBreak/>
        <w:t>(супругу)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перечень транспортных средств с указанием вида и марки, принадлежащих на праве собственности лицу, замещающему государственную должность Калужской области, его супруге (супругу) и несовершеннолетним детям;</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декларированный годовой доход лица, замещающего государственную должность Калужской области, его супруги (супруга) и несовершеннолетних детей;</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сумма таких сделок (сумма такой сделки) превышает общий доход лица, замещающего государственную должность Калужской области, и его супруги (супруга) за три последних года, предшествующих отчетному периоду.</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30.12.2020 N 57-ОЗ, от 27.09.2022 N 268-ОЗ)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3. В размещаемых на официальном портале и предоставляемых общероссийским и областным средствам массовой информации для опубликования сведениях о доходах, расходах, об имуществе и обязательствах имущественного характера не указываются:</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иные сведения (кроме указанных в пункте 2 настоящего Порядка) о доходах лица, замещающего государственную должность Калужской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персональные данные супруги (супруга), детей и иных членов семьи лица, замещающего государственную должность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Калужской области, его супруги (супруга), детей и иных членов семьи;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 данные, позволяющие определить местонахождение объектов недвижимого имущества, принадлежащих лицу, замещающему государственную должность Калужской области, его супруге (супругу), детям, иным членам семьи на праве собственности или находящихся в их пользовании;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 информация, отнесенная к государственной тайне или являющаяся конфиденциальной.</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4. Сведения о доходах, расходах, об имуществе и обязательствах имущественного характера, указанные в пункте 2 настоящего Порядка, за весь </w:t>
      </w:r>
      <w:r w:rsidRPr="000A153C">
        <w:rPr>
          <w:rFonts w:ascii="Times New Roman" w:hAnsi="Times New Roman" w:cs="Times New Roman"/>
          <w:color w:val="000000" w:themeColor="text1"/>
          <w:sz w:val="26"/>
          <w:szCs w:val="26"/>
        </w:rPr>
        <w:lastRenderedPageBreak/>
        <w:t>период замещения государственной должности Калужской области, находятся на официальном портале и ежегодно обновляются в течение 14 рабочих дней со дня истечения срока, установленного для их подачи.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5. Размещение на официальном портале сведений о доходах, об имуществе и обязательствах имущественного характера, указанных в пункте 2 настоящего Порядка:</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представленных первым заместителем Губернатора Калужской области, заместителем Губернатора Калужской области, заместителем Губернатора Калужской области - руководителем администрации Губернатора Калужской области, министром Калужской области, Уполномоченным по защите прав предпринимателей в Калужской области, обеспечивается органом исполнительной власти Калужской области, уполномоченным в сфере развития информационного общества, которому данные сведения предоставляются уполномоченным органом;</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29.11.2018 N 410-ОЗ, от 26.04.2022 N 212-ОЗ)</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представленных председателем Избирательной комиссии Калужской области, заместителем председателя Избирательной комиссии Калужской области, секретарем Избирательной комиссии Калужской области, обеспечивается кадровой службой Избирательной комиссии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представленных председателем Контрольно-счетной палаты Калужской области, заместителем председателя Контрольно-счетной палаты Калужской области, аудитором Контрольно-счетной палаты Калужской области, обеспечивается кадровой службой Законодательного Собрания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г) представленных Уполномоченным по правам человека в Калужской области, обеспечивается кадровой службой Законодательного Собрания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 представленных Уполномоченным по правам ребенка в Калужской области, обеспечивается кадровой службой Законодательного Собрания Калужской области.</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6. Кадровые службы государственных органов:</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а) в течение трех рабочих дней со дня поступления запроса от средства массовой информации сообщают о нем лицу, замещающему государственную должность Калужской области, в отношении которого поступил запрос;</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портале.</w:t>
      </w:r>
    </w:p>
    <w:p w:rsidR="000A153C" w:rsidRPr="000A153C" w:rsidRDefault="000A153C">
      <w:pPr>
        <w:pStyle w:val="ConsPlusNormal"/>
        <w:spacing w:before="220"/>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 xml:space="preserve">7. Государственные служащие кадровых служб государственных органов, государственные служащие уполномоченного органа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w:t>
      </w:r>
      <w:r w:rsidRPr="000A153C">
        <w:rPr>
          <w:rFonts w:ascii="Times New Roman" w:hAnsi="Times New Roman" w:cs="Times New Roman"/>
          <w:color w:val="000000" w:themeColor="text1"/>
          <w:sz w:val="26"/>
          <w:szCs w:val="26"/>
        </w:rPr>
        <w:lastRenderedPageBreak/>
        <w:t>государственной тайне или являющихся конфиденциальными.</w:t>
      </w:r>
    </w:p>
    <w:p w:rsidR="000A153C" w:rsidRPr="000A153C" w:rsidRDefault="000A153C">
      <w:pPr>
        <w:pStyle w:val="ConsPlusNormal"/>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ред. Законов Калужской области от 29.11.2018 N 410-ОЗ, от 26.04.2022 N 212-ОЗ)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right"/>
        <w:outlineLvl w:val="0"/>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Приложение N 7</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к Закону Калужской области</w:t>
      </w:r>
    </w:p>
    <w:p w:rsidR="000A153C" w:rsidRPr="000A153C" w:rsidRDefault="000A153C">
      <w:pPr>
        <w:pStyle w:val="ConsPlusNormal"/>
        <w:jc w:val="right"/>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от 10 ноября 2009 г. N 590-ОЗ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ПОРЯДОК</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РАЗМЕЩЕНИЯ СВЕДЕНИЙ ОБ ИСТОЧНИКАХ ПОЛУЧЕНИЯ СРЕДСТВ,</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ЗА СЧЕТ КОТОРЫХ СОВЕРШЕНА СДЕЛКА ПО ПРИОБРЕТЕНИЮ</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ЗЕМЕЛЬНОГО УЧАСТКА, ДРУГОГО ОБЪЕКТА НЕДВИЖИМОСТИ,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ТРАНСПОРТНОГО СРЕДСТВА, ЦЕННЫХ БУМАГ, АКЦИЙ</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(ДОЛЕЙ УЧАСТИЯ, ПАЕВ В УСТАВНЫХ (СКЛАДОЧНЫХ) КАПИТАЛАХ</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ОРГАНИЗАЦИЙ), ЕСЛИ СУММА СДЕЛКИ ПРЕВЫШАЕТ ОБЩИЙ ДОХОД ЛИЦА,</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ЗАМЕЩАЮЩЕГО ГОСУДАРСТВЕННУЮ ДОЛЖНОСТЬ КАЛУЖСКОЙ ОБЛАСТИ,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 ЕГО СУПРУГИ (СУПРУГА) ЗА ТРИ ПОСЛЕДНИХ ГОДА,</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ПРЕДШЕСТВУЮЩИХ СОВЕРШЕНИЮ СДЕЛКИ,</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В ИНФОРМАЦИОННО-ТЕЛЕКОММУНИКАЦИОННОЙ СЕТИ ИНТЕРНЕТ</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И ПРЕДОСТАВЛЕНИЯ ЭТИХ СВЕДЕНИЙ ДЛЯ ОПУБЛИКОВАНИЯ</w:t>
      </w:r>
    </w:p>
    <w:p w:rsidR="000A153C" w:rsidRPr="000A153C" w:rsidRDefault="000A153C">
      <w:pPr>
        <w:pStyle w:val="ConsPlusTitle"/>
        <w:jc w:val="center"/>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СРЕДСТВАМ МАССОВОЙ ИНФОРМАЦИИ</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ind w:firstLine="540"/>
        <w:jc w:val="both"/>
        <w:rPr>
          <w:rFonts w:ascii="Times New Roman" w:hAnsi="Times New Roman" w:cs="Times New Roman"/>
          <w:color w:val="000000" w:themeColor="text1"/>
          <w:sz w:val="26"/>
          <w:szCs w:val="26"/>
        </w:rPr>
      </w:pPr>
      <w:r w:rsidRPr="000A153C">
        <w:rPr>
          <w:rFonts w:ascii="Times New Roman" w:hAnsi="Times New Roman" w:cs="Times New Roman"/>
          <w:color w:val="000000" w:themeColor="text1"/>
          <w:sz w:val="26"/>
          <w:szCs w:val="26"/>
        </w:rPr>
        <w:t>Утратил силу. - Закон Калужской области от 27.03.2015 N 704-ОЗ.</w:t>
      </w: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jc w:val="both"/>
        <w:rPr>
          <w:rFonts w:ascii="Times New Roman" w:hAnsi="Times New Roman" w:cs="Times New Roman"/>
          <w:color w:val="000000" w:themeColor="text1"/>
          <w:sz w:val="26"/>
          <w:szCs w:val="26"/>
        </w:rPr>
      </w:pPr>
    </w:p>
    <w:p w:rsidR="000A153C" w:rsidRPr="000A153C" w:rsidRDefault="000A153C">
      <w:pPr>
        <w:pStyle w:val="ConsPlusNormal"/>
        <w:pBdr>
          <w:bottom w:val="single" w:sz="6" w:space="0" w:color="auto"/>
        </w:pBdr>
        <w:spacing w:before="100" w:after="100"/>
        <w:jc w:val="both"/>
        <w:rPr>
          <w:rFonts w:ascii="Times New Roman" w:hAnsi="Times New Roman" w:cs="Times New Roman"/>
          <w:color w:val="000000" w:themeColor="text1"/>
          <w:sz w:val="26"/>
          <w:szCs w:val="26"/>
        </w:rPr>
      </w:pPr>
    </w:p>
    <w:p w:rsidR="009D31AF" w:rsidRPr="000A153C" w:rsidRDefault="009D31AF">
      <w:pPr>
        <w:rPr>
          <w:rFonts w:ascii="Times New Roman" w:hAnsi="Times New Roman" w:cs="Times New Roman"/>
          <w:color w:val="000000" w:themeColor="text1"/>
          <w:sz w:val="26"/>
          <w:szCs w:val="26"/>
        </w:rPr>
      </w:pPr>
    </w:p>
    <w:sectPr w:rsidR="009D31AF" w:rsidRPr="000A153C" w:rsidSect="00E74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153C"/>
    <w:rsid w:val="000A153C"/>
    <w:rsid w:val="000D08EC"/>
    <w:rsid w:val="009D31AF"/>
    <w:rsid w:val="00E74304"/>
    <w:rsid w:val="00F97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5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15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15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Казюлина Марина Игоревна</dc:creator>
  <cp:lastModifiedBy>Пользователь Windows</cp:lastModifiedBy>
  <cp:revision>2</cp:revision>
  <dcterms:created xsi:type="dcterms:W3CDTF">2025-05-12T08:39:00Z</dcterms:created>
  <dcterms:modified xsi:type="dcterms:W3CDTF">2025-05-12T08:39:00Z</dcterms:modified>
</cp:coreProperties>
</file>