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448E0" w:rsidRPr="008448E0" w:rsidTr="008448E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48E0" w:rsidRPr="008448E0" w:rsidRDefault="008448E0">
            <w:pPr>
              <w:pStyle w:val="ConsPlusNormal"/>
              <w:outlineLvl w:val="0"/>
            </w:pPr>
            <w:r w:rsidRPr="008448E0">
              <w:t>27 апреля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448E0" w:rsidRPr="008448E0" w:rsidRDefault="008448E0">
            <w:pPr>
              <w:pStyle w:val="ConsPlusNormal"/>
              <w:jc w:val="right"/>
              <w:outlineLvl w:val="0"/>
            </w:pPr>
            <w:r w:rsidRPr="008448E0">
              <w:t>N 305-ОЗ</w:t>
            </w:r>
          </w:p>
        </w:tc>
      </w:tr>
    </w:tbl>
    <w:p w:rsidR="008448E0" w:rsidRPr="008448E0" w:rsidRDefault="008448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jc w:val="center"/>
      </w:pPr>
      <w:r w:rsidRPr="008448E0">
        <w:t>КАЛУЖСКАЯ ОБЛАСТЬ</w:t>
      </w:r>
    </w:p>
    <w:p w:rsidR="008448E0" w:rsidRPr="008448E0" w:rsidRDefault="008448E0">
      <w:pPr>
        <w:pStyle w:val="ConsPlusTitle"/>
        <w:jc w:val="center"/>
      </w:pPr>
    </w:p>
    <w:p w:rsidR="008448E0" w:rsidRPr="008448E0" w:rsidRDefault="008448E0">
      <w:pPr>
        <w:pStyle w:val="ConsPlusTitle"/>
        <w:jc w:val="center"/>
      </w:pPr>
      <w:r w:rsidRPr="008448E0">
        <w:t>ЗАКОН</w:t>
      </w:r>
    </w:p>
    <w:p w:rsidR="008448E0" w:rsidRPr="008448E0" w:rsidRDefault="008448E0">
      <w:pPr>
        <w:pStyle w:val="ConsPlusTitle"/>
        <w:jc w:val="center"/>
      </w:pPr>
    </w:p>
    <w:p w:rsidR="008448E0" w:rsidRPr="008448E0" w:rsidRDefault="008448E0">
      <w:pPr>
        <w:pStyle w:val="ConsPlusTitle"/>
        <w:jc w:val="center"/>
      </w:pPr>
      <w:r w:rsidRPr="008448E0">
        <w:t>О ПРОТИВОДЕЙСТВИИ КОРРУПЦИИ В КАЛУЖСКОЙ ОБЛАСТИ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jc w:val="right"/>
      </w:pPr>
      <w:r w:rsidRPr="008448E0">
        <w:t>Принят</w:t>
      </w:r>
    </w:p>
    <w:p w:rsidR="008448E0" w:rsidRPr="008448E0" w:rsidRDefault="008448E0">
      <w:pPr>
        <w:pStyle w:val="ConsPlusNormal"/>
        <w:jc w:val="right"/>
      </w:pPr>
      <w:r w:rsidRPr="008448E0">
        <w:t>Постановлением</w:t>
      </w:r>
    </w:p>
    <w:p w:rsidR="008448E0" w:rsidRPr="008448E0" w:rsidRDefault="008448E0">
      <w:pPr>
        <w:pStyle w:val="ConsPlusNormal"/>
        <w:jc w:val="right"/>
      </w:pPr>
      <w:r w:rsidRPr="008448E0">
        <w:t>Законодательного Собрания Калужской области</w:t>
      </w:r>
    </w:p>
    <w:p w:rsidR="008448E0" w:rsidRPr="008448E0" w:rsidRDefault="008448E0">
      <w:pPr>
        <w:pStyle w:val="ConsPlusNormal"/>
        <w:jc w:val="right"/>
      </w:pPr>
      <w:r w:rsidRPr="008448E0">
        <w:t>от 19 апреля 2007 г. N 673</w:t>
      </w:r>
    </w:p>
    <w:p w:rsidR="008448E0" w:rsidRPr="008448E0" w:rsidRDefault="008448E0">
      <w:pPr>
        <w:pStyle w:val="ConsPlusNormal"/>
        <w:spacing w:after="1"/>
      </w:pPr>
    </w:p>
    <w:p w:rsidR="008448E0" w:rsidRPr="008448E0" w:rsidRDefault="008448E0" w:rsidP="008448E0">
      <w:pPr>
        <w:pStyle w:val="ConsPlusNormal"/>
        <w:jc w:val="center"/>
      </w:pPr>
      <w:r w:rsidRPr="008448E0">
        <w:t>Список изменяющих документов</w:t>
      </w:r>
    </w:p>
    <w:p w:rsidR="008448E0" w:rsidRPr="008448E0" w:rsidRDefault="008448E0" w:rsidP="008448E0">
      <w:pPr>
        <w:pStyle w:val="ConsPlusNormal"/>
        <w:jc w:val="center"/>
      </w:pPr>
      <w:r w:rsidRPr="008448E0">
        <w:t>(в ред. Законов Калужской области от 28.05.2009 N 546-ОЗ,</w:t>
      </w:r>
    </w:p>
    <w:p w:rsidR="008448E0" w:rsidRPr="008448E0" w:rsidRDefault="008448E0" w:rsidP="008448E0">
      <w:pPr>
        <w:pStyle w:val="ConsPlusNormal"/>
        <w:jc w:val="center"/>
      </w:pPr>
      <w:r w:rsidRPr="008448E0">
        <w:t>от 10.11.2009 N 588-ОЗ, от 24.02.2012 N 259-ОЗ,</w:t>
      </w:r>
    </w:p>
    <w:p w:rsidR="008448E0" w:rsidRDefault="008448E0" w:rsidP="008448E0">
      <w:pPr>
        <w:pStyle w:val="ConsPlusNormal"/>
        <w:jc w:val="center"/>
      </w:pPr>
      <w:r w:rsidRPr="008448E0">
        <w:t>от 30.09.2013 N 477-ОЗ, от 02.12.2021 N 163-ОЗ)</w:t>
      </w:r>
    </w:p>
    <w:p w:rsidR="008448E0" w:rsidRPr="008448E0" w:rsidRDefault="008448E0" w:rsidP="008448E0">
      <w:pPr>
        <w:pStyle w:val="ConsPlusNormal"/>
        <w:jc w:val="center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Настоящий Закон в соответствии с Федеральным законом "О противодействии коррупции" в целях защиты прав и свобод человека и гражданина, обеспечения законности, правопорядка и общественной безопасности определяет принципы, основные направления и формы противодействия коррупции в Калужской области.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1. Основные понятия, используемые в настоящем Законе</w:t>
      </w:r>
    </w:p>
    <w:p w:rsidR="008448E0" w:rsidRPr="008448E0" w:rsidRDefault="008448E0">
      <w:pPr>
        <w:pStyle w:val="ConsPlusNormal"/>
        <w:ind w:firstLine="540"/>
        <w:jc w:val="both"/>
      </w:pPr>
      <w:r w:rsidRPr="008448E0">
        <w:t>(в ред. Закона Калужской области от 10.11.2009 N 588-ОЗ)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Антикоррупционный мониторинг - наблюдение, анализ, оценка и прогноз действия коррупциогенных факторов, а также эффективности мер по противодействию коррупции.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Иные понятия, используемые в настоящем Законе, применяются в том же значении, что и в Федеральном законе "О противодействии коррупции" и Федеральном законе "Об антикоррупционной экспертизе нормативных правовых актов и проектов нормативных правовых актов".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2. Правовая основа противодействия коррупции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"О противодействии коррупции", Федеральный закон "Об антикоррупционной экспертизе нормативных правовых актов и проектов нормативных правовых актов"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настоящий Закон, иные нормативные правовые акты Калужской области и муниципальные правовые акты.</w:t>
      </w:r>
    </w:p>
    <w:p w:rsidR="008448E0" w:rsidRPr="008448E0" w:rsidRDefault="008448E0">
      <w:pPr>
        <w:pStyle w:val="ConsPlusNormal"/>
        <w:jc w:val="both"/>
      </w:pPr>
      <w:r w:rsidRPr="008448E0">
        <w:t>(в ред. Закона Калужской области от 10.11.2009 N 588-ОЗ)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3. Основные принципы противодействия коррупции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Противодействие коррупции осуществляется в соответствии с основными принципами, установленными Федеральным законом "О противодействии коррупции".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bookmarkStart w:id="0" w:name="P36"/>
      <w:bookmarkEnd w:id="0"/>
      <w:r w:rsidRPr="008448E0">
        <w:t>Статья 4. Субъекты противодействия коррупции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1. Субъекты противодействия коррупции: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органы государственной власти Калужской области;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Губернатор Калужской области;</w:t>
      </w:r>
    </w:p>
    <w:p w:rsidR="008448E0" w:rsidRPr="008448E0" w:rsidRDefault="008448E0">
      <w:pPr>
        <w:pStyle w:val="ConsPlusNormal"/>
        <w:jc w:val="both"/>
      </w:pPr>
      <w:r w:rsidRPr="008448E0">
        <w:t>(абзац введен Законом Калужской области от 30.09.2013 N 477-ОЗ)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государственные органы Калужской области;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lastRenderedPageBreak/>
        <w:t>- органы местного самоуправления;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институты гражданского общества, организации и физические лица, вовлеченные в соответствии с законодательством в реализацию мер по противодействию коррупции.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2. Законодательное Собрание Калужской области: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принимает законы Калужской области и постановления Законодательного Собрания Калужской области в сфере противодействия коррупции;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разрабатывает и принимает планы противодействия коррупции в Законодательном Собрании Калужской области,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устанавливает порядок проведения антикоррупционной экспертизы проектов нормативных правовых актов, внесенных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4) создает Экспертный совет Законодательного Собрания Калужской области по противодействию коррупции (далее - Экспертный совет). Порядок деятельности, численный и персональный состав Экспертного совета утверждается Законодательным Собранием Калужской области;</w:t>
      </w:r>
    </w:p>
    <w:p w:rsidR="008448E0" w:rsidRPr="008448E0" w:rsidRDefault="008448E0">
      <w:pPr>
        <w:pStyle w:val="ConsPlusNormal"/>
        <w:jc w:val="both"/>
      </w:pPr>
      <w:r w:rsidRPr="008448E0">
        <w:t>(в ред. Закона Калужской области от 10.11.2009 N 588-ОЗ)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4.1) создает в порядке, установленном для образования постоянных комиссий Законодательного Собрания Калужской области, комиссию Законодательного Собрания Калужской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Калужской области;</w:t>
      </w:r>
    </w:p>
    <w:p w:rsidR="008448E0" w:rsidRPr="008448E0" w:rsidRDefault="008448E0">
      <w:pPr>
        <w:pStyle w:val="ConsPlusNormal"/>
        <w:jc w:val="both"/>
      </w:pPr>
      <w:r w:rsidRPr="008448E0">
        <w:t>(пп. 4.1 введен Законом Калужской области от 24.02.2012 N 259-ОЗ)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5) осуществляет антикоррупционный мониторинг;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6) участвует в организации антикоррупционного образования и антикоррупционной пропаганды в соответствии с законодательством;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7) взаимодействует с субъектами противодействия коррупции;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8) осуществляет иные полномочия, предусмотренные законодательством.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3. Правительство Калужской области: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осуществляет проведение государственной политики в сфере противодействия коррупции;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определяет уполномоченный орган исполнительной власти Калужской области в сфере противодействия коррупции (далее - уполномоченный орган);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утверждает порядок проведения антикоррупционной экспертизы нормативных правовых актов и их проектов, разработанных и принятых Губернатором Калужской области, Правительством Калужской области, иными органами исполнительной власти Калужской области;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4) взаимодействует с субъектами противодействия коррупции;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5) осуществляет иные полномочия в области противодействия коррупции в соответствии с законодательством.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4. Уполномоченный орган исполнительной власти: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формирует план противодействия коррупции в органах исполнительной власти Калужской области;</w:t>
      </w:r>
    </w:p>
    <w:p w:rsidR="008448E0" w:rsidRPr="008448E0" w:rsidRDefault="008448E0">
      <w:pPr>
        <w:pStyle w:val="ConsPlusNormal"/>
        <w:jc w:val="both"/>
      </w:pPr>
      <w:r w:rsidRPr="008448E0">
        <w:t>(пп. 1 в ред. Закона Калужской области от 02.12.2021 N 163-ОЗ)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 xml:space="preserve">2) осуществляет антикоррупционную экспертизу нормативных правовых актов и их проектов, </w:t>
      </w:r>
      <w:r w:rsidRPr="008448E0">
        <w:lastRenderedPageBreak/>
        <w:t>принятых и разработанных Губернатором Калужской области, Правительством Калужской области и иными органами исполнительной власти Калужской области;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утверждает методику ежегодного антикоррупционного мониторинга и организует его проведение;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4) осуществляет координацию деятельности в области противодействия коррупции органов исполнительной власти Калужской области;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5) взаимодействует с субъектами противодействия коррупции;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6) осуществляет иные полномочия в области противодействия коррупции в соответствии с законодательством.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5. Иные органы исполнительной власти Калужской области: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участвуют в реализации мер по противодействию коррупции в пределах своих полномочий;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формируют ведомственные планы противодействия коррупции в органах исполнительной власти Калужской области;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взаимодействуют с субъектами противодействия коррупции;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4) осуществляют иные полномочия в области противодействия коррупции в соответствии с законодательством.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5.1. Губернатор Калужской области: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утверждает постановлением Губернатора Калужской области сформированный уполномоченным органом исполнительной власти план противодействия коррупции в органах исполнительной власти Калужской области;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осуществляет иные полномочия в области противодействия коррупции в соответствии с законодательством.</w:t>
      </w:r>
    </w:p>
    <w:p w:rsidR="008448E0" w:rsidRPr="008448E0" w:rsidRDefault="008448E0">
      <w:pPr>
        <w:pStyle w:val="ConsPlusNormal"/>
        <w:jc w:val="both"/>
      </w:pPr>
      <w:r w:rsidRPr="008448E0">
        <w:t>(п. 5.1 введен Законом Калужской области от 30.09.2013 N 477-ОЗ)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6. Государственные органы Калужской области: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в пределах своей компетенции разрабатывают и принимают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взаимодействуют с субъектами противодействия коррупции;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осуществляют иные полномочия, предусмотренные законодательством.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7. Органы местного самоуправления в пределах своей компетенции вправе: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разрабатывать и принимать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утратил силу. - Закон Калужской области от 30.09.2013 N 477-ОЗ;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устанавливать основания и порядок проведения антикоррупционной экспертизы муниципальных правовых актов и их проектов;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4) осуществлять антикоррупционный мониторинг на уровне муниципальных образований Калужской области;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5) участвовать в организации антикоррупционного образования и антикоррупционной пропаганды.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8. Институты гражданского общества, организации и физические лица участвуют в реализации мер по противодействию коррупции в соответствии с законодательством.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5. Профилактика коррупции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Профилактика коррупции осуществляется путем применения следующих основных мер: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абзац утратил силу. - Закон Калужской области от 30.09.2013 N 477-ОЗ;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антикоррупционная экспертиза нормативных правовых актов Калужской области и их проектов, муниципальных правовых актов и их проектов;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планирование деятельности по противодействию коррупции;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антикоррупционный мониторинг;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антикоррупционное образование и пропаганда;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оказание государственной поддержки деятельности общественных объединений в целях противодействия коррупции в порядке, определенном законодательством;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формирование в обществе нетерпимости к коррупционному поведению;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предъявление в установленном законом порядке квалификационных требований к гражданам, претендующим на замещение государственных должностей Калужской области, должностей государственной гражданской службы Калужской области, выборных должностей в органах местного самоуправления, должностей муниципальной службы, а также проверка в установленном порядке сведений, представляемых указанными гражданами;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внедрение в практику кадровой работы органов государственной власти Калужской области, государственных органов Калужской области,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в обязательном порядке учитывается при назначении его на вышестоящую должность, присвоении ему звания, классного чина или при его поощрении;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принятие мер по предотвращению и урегулированию конфликта интересов на государственной и муниципальной службе;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развитие институтов общественного и парламентского контроля за соблюдением законодательства о противодействии коррупции;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иные меры, предусмотренные законодательством.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6. Борьба с коррупцией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Выявление, предупреждение, пресечение, раскрытие и расследование коррупционных правонарушений осуществляются в соответствии с законодательством.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7. Утратила силу. - Закон Калужской области от 30.09.2013 N 477-ОЗ.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8. Антикоррупционная экспертиза нормативных правовых актов Калужской области, проектов нормативных правовых актов Калужской области</w:t>
      </w:r>
    </w:p>
    <w:p w:rsidR="008448E0" w:rsidRPr="008448E0" w:rsidRDefault="008448E0">
      <w:pPr>
        <w:pStyle w:val="ConsPlusNormal"/>
        <w:ind w:firstLine="540"/>
        <w:jc w:val="both"/>
      </w:pPr>
      <w:r w:rsidRPr="008448E0">
        <w:t>(в ред. Закона Калужской области от 10.11.2009 N 588-ОЗ)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1. Антикоррупционная экспертиза проектов нормативных правовых актов, внесенных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области, проводится в соответствии с Федеральным законом "Об антикоррупционной экспертизе нормативных правовых актов и проектов нормативных правовых актов" в порядке, установленном Законодательным Собранием Калужской области.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 xml:space="preserve">2. Антикоррупционная экспертиза нормативных правовых актов, их проектов, принятых, разработанных Губернатором Калужской области, Правительством Калужской области, иными органами исполнительной власти Калужской области, проводится уполномоченным органом в соответствии с Федеральным законом "Об антикоррупционной экспертизе нормативных правовых актов и проектов нормативных правовых актов" в порядке, установленном Правительством </w:t>
      </w:r>
      <w:r w:rsidRPr="008448E0">
        <w:lastRenderedPageBreak/>
        <w:t>Калужской области.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9. Оформление результатов антикоррупционной экспертизы</w:t>
      </w:r>
    </w:p>
    <w:p w:rsidR="008448E0" w:rsidRPr="008448E0" w:rsidRDefault="008448E0">
      <w:pPr>
        <w:pStyle w:val="ConsPlusNormal"/>
        <w:ind w:firstLine="540"/>
        <w:jc w:val="both"/>
      </w:pPr>
      <w:r w:rsidRPr="008448E0">
        <w:t>(в ред. Закона Калужской области от 10.11.2009 N 588-ОЗ)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1. По результатам антикоррупционной экспертизы составляется экспертное заключение, в котором должны быть отражены: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наличие (отсутствие) в нормативном правовом акте Калужской области или его проекте коррупциогенных факторов, оценка степени их коррупционности;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рекомендации по устранению выявленных коррупциогенных факторов или нейтрализации вызываемых ими негативных последствий;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наличие в нормативном правовом акте Калужской области или его проекте превентивных антикоррупционных норм и рекомендации по их включению.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2. Экспертное заключение представляется разработчику проекта нормативного правового акта Калужской области, органу, принявшему нормативный правовой акт Калужской области, и инициатору проведения антикоррупционной экспертизы.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3. Коррупциогенные факторы, выявленные при проведении антикоррупционной экспертизы проекта нормативного правового акта Калужской области, устраняются на стадии доработки проекта нормативного правового акта Калужской области его разработчиками.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4. В случае выявления коррупциогенных факторов в нормативных правовых актах Калужской области, требующих внесения в них изменений, подготовка таких изменений осуществляется в порядке, установленном законодательством.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10. Антикоррупционный мониторинг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1. Антикоррупционный мониторинг проводится в целях: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своевременного приведения нормативных правовых актов Калужской области, муниципальных правовых актов в соответствие с требованиями законодательства;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абзац утратил силу. - Закон Калужской области от 30.09.2013 N 477-ОЗ;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оценки эффективности мер противодействия коррупции.</w:t>
      </w:r>
    </w:p>
    <w:p w:rsidR="008448E0" w:rsidRPr="008448E0" w:rsidRDefault="008448E0">
      <w:pPr>
        <w:pStyle w:val="ConsPlusNormal"/>
        <w:jc w:val="both"/>
      </w:pPr>
      <w:r w:rsidRPr="008448E0">
        <w:t>(в ред. Закона Калужской области от 30.09.2013 N 477-ОЗ)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2. Результаты антикоррупционного мониторинга являются основой для разработки проектов планов противодействия коррупции.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3. Органы местного самоуправления вправе осуществлять антикоррупционный мониторинг в порядке, определенном самими органами местного самоуправления.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11. Антикоррупционное образование и пропаганда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соответствии с законодательством и реализуемых в образовательных учреждениях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2. Организация антикоррупционного образования возлагается на уполномоченный орган исполнительной власти Калужской области в сфере образования и осуществляется им во взаимодействии с субъектами противодействия коррупции на базе образовательных учреждений, находящихся в ведении Калужской области, муниципальных образовательных учреждений в соответствии с законодательством.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 xml:space="preserve">3. Антикоррупционная пропаганда представляет собой целенаправленную деятельность средств массовой информации в соответствии с законодательством, координируемую и </w:t>
      </w:r>
      <w:r w:rsidRPr="008448E0">
        <w:lastRenderedPageBreak/>
        <w:t>стимулируемую системой государственных заказов, содержанием которой является просветительская работа в обществе по вопросам противостояния коррупции в любых ее проявлениях, воспитание гражданской ответственности, укрепление доверия к власти.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4. Организация антикоррупционной пропаганды возлагается на субъекты противодействия коррупции, указанные в статье 4 настоящего Закона.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12. Оказание государственной поддержки формированию и деятельности общественных объединений, создаваемых в целях противодействия коррупции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Государственная поддержка формированию и деятельности общественных объединений по противодействию коррупции осуществляется в соответствии с законодательством.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13. Координация деятельности в сфере противодействия коррупции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В органах государственной власти Калужской области и государственных органах Калужской области правовыми актами их руководителей могут образовываться собственные специальные подразделения или определяться ответственные лица, наделенные функциями по предупреждению коррупционных правонарушений, которые взаимодействуют с комиссиями по соблюдению требований к служебному поведению государственных служащих и урегулированию конфликта интересов, образованными в соответствии с Федеральным законом "О государственной гражданской службе Российской Федерации".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14. Финансовое обеспечение реализации мер по противодействию коррупции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Финансовое обеспечение реализации мер по противодействию коррупции осуществляется за счет средств областного бюджета.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15. Вступление в силу настоящего Закона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Настоящий Закон вступает в силу через десять дней после его официального опубликования.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jc w:val="right"/>
      </w:pPr>
      <w:r w:rsidRPr="008448E0">
        <w:t>Губернатор Калужской области</w:t>
      </w:r>
    </w:p>
    <w:p w:rsidR="008448E0" w:rsidRPr="008448E0" w:rsidRDefault="008448E0">
      <w:pPr>
        <w:pStyle w:val="ConsPlusNormal"/>
        <w:jc w:val="right"/>
      </w:pPr>
      <w:r w:rsidRPr="008448E0">
        <w:t>А.Д.Артамонов</w:t>
      </w:r>
    </w:p>
    <w:p w:rsidR="008448E0" w:rsidRPr="008448E0" w:rsidRDefault="008448E0">
      <w:pPr>
        <w:pStyle w:val="ConsPlusNormal"/>
      </w:pPr>
      <w:r w:rsidRPr="008448E0">
        <w:t>г. Калуга</w:t>
      </w:r>
    </w:p>
    <w:p w:rsidR="008448E0" w:rsidRPr="008448E0" w:rsidRDefault="008448E0">
      <w:pPr>
        <w:pStyle w:val="ConsPlusNormal"/>
        <w:spacing w:before="200"/>
      </w:pPr>
      <w:r w:rsidRPr="008448E0">
        <w:t>27 апреля 2007 г.</w:t>
      </w:r>
    </w:p>
    <w:p w:rsidR="008448E0" w:rsidRPr="008448E0" w:rsidRDefault="008448E0">
      <w:pPr>
        <w:pStyle w:val="ConsPlusNormal"/>
        <w:spacing w:before="200"/>
      </w:pPr>
      <w:r w:rsidRPr="008448E0">
        <w:t>N 305-ОЗ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jc w:val="right"/>
        <w:outlineLvl w:val="0"/>
      </w:pPr>
      <w:r w:rsidRPr="008448E0">
        <w:t>Приложение</w:t>
      </w:r>
    </w:p>
    <w:p w:rsidR="008448E0" w:rsidRPr="008448E0" w:rsidRDefault="008448E0">
      <w:pPr>
        <w:pStyle w:val="ConsPlusNormal"/>
        <w:jc w:val="right"/>
      </w:pPr>
      <w:r w:rsidRPr="008448E0">
        <w:t>к Закону Калужской области</w:t>
      </w:r>
    </w:p>
    <w:p w:rsidR="008448E0" w:rsidRPr="008448E0" w:rsidRDefault="008448E0">
      <w:pPr>
        <w:pStyle w:val="ConsPlusNormal"/>
        <w:jc w:val="right"/>
      </w:pPr>
      <w:r w:rsidRPr="008448E0">
        <w:t>от 27 апреля 2007 г. N 305-ОЗ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jc w:val="center"/>
      </w:pPr>
      <w:r w:rsidRPr="008448E0">
        <w:t>МЕТОДИКА</w:t>
      </w:r>
    </w:p>
    <w:p w:rsidR="008448E0" w:rsidRPr="008448E0" w:rsidRDefault="008448E0">
      <w:pPr>
        <w:pStyle w:val="ConsPlusTitle"/>
        <w:jc w:val="center"/>
      </w:pPr>
      <w:r w:rsidRPr="008448E0">
        <w:t>ПРОВЕДЕНИЯ АНТИКОРРУПЦИОННОЙ ЭКСПЕРТИЗЫ НОРМАТИВНЫХ</w:t>
      </w:r>
    </w:p>
    <w:p w:rsidR="008448E0" w:rsidRPr="008448E0" w:rsidRDefault="008448E0">
      <w:pPr>
        <w:pStyle w:val="ConsPlusTitle"/>
        <w:jc w:val="center"/>
      </w:pPr>
      <w:r w:rsidRPr="008448E0">
        <w:t>ПРАВОВЫХ АКТОВ КАЛУЖСКОЙ ОБЛАСТИ И ИХ ПРОЕКТОВ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Утратила силу. - Закон Калужской области от 10.11.2009 N 588-ОЗ.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6DB" w:rsidRPr="008448E0" w:rsidRDefault="000406DB"/>
    <w:sectPr w:rsidR="000406DB" w:rsidRPr="008448E0" w:rsidSect="0038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8448E0"/>
    <w:rsid w:val="000406DB"/>
    <w:rsid w:val="001456DE"/>
    <w:rsid w:val="003807FF"/>
    <w:rsid w:val="008448E0"/>
    <w:rsid w:val="00E8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8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448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448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2439</Words>
  <Characters>13908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</dc:creator>
  <cp:lastModifiedBy>Пользователь Windows</cp:lastModifiedBy>
  <cp:revision>2</cp:revision>
  <dcterms:created xsi:type="dcterms:W3CDTF">2025-05-12T08:41:00Z</dcterms:created>
  <dcterms:modified xsi:type="dcterms:W3CDTF">2025-05-12T08:41:00Z</dcterms:modified>
</cp:coreProperties>
</file>