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E6" w:rsidRDefault="0044757B" w:rsidP="0044757B">
      <w:pPr>
        <w:tabs>
          <w:tab w:val="left" w:pos="13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44757B" w:rsidRDefault="0044757B" w:rsidP="0044757B">
      <w:pPr>
        <w:tabs>
          <w:tab w:val="left" w:pos="13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4757B" w:rsidRDefault="0044757B" w:rsidP="0044757B">
      <w:pPr>
        <w:tabs>
          <w:tab w:val="left" w:pos="13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4757B" w:rsidRPr="00D77C03" w:rsidRDefault="00125B8A" w:rsidP="0044757B">
      <w:pPr>
        <w:tabs>
          <w:tab w:val="left" w:pos="13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29.01.2025 № 96</w:t>
      </w:r>
      <w:bookmarkStart w:id="0" w:name="_GoBack"/>
      <w:bookmarkEnd w:id="0"/>
    </w:p>
    <w:p w:rsidR="006A1AB3" w:rsidRDefault="006A1AB3" w:rsidP="004005E6">
      <w:pPr>
        <w:tabs>
          <w:tab w:val="left" w:pos="135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1AB3" w:rsidRDefault="006A1AB3" w:rsidP="00A21A20">
      <w:pPr>
        <w:tabs>
          <w:tab w:val="left" w:pos="13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AB3">
        <w:rPr>
          <w:rFonts w:ascii="Times New Roman" w:hAnsi="Times New Roman" w:cs="Times New Roman"/>
          <w:b/>
          <w:sz w:val="28"/>
          <w:szCs w:val="28"/>
        </w:rPr>
        <w:t>План</w:t>
      </w:r>
      <w:r w:rsidR="00A21A20" w:rsidRPr="00A21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757B" w:rsidRDefault="0044757B" w:rsidP="00A21A20">
      <w:pPr>
        <w:tabs>
          <w:tab w:val="left" w:pos="13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в администрации муниципального района </w:t>
      </w:r>
    </w:p>
    <w:p w:rsidR="0044757B" w:rsidRPr="006A1AB3" w:rsidRDefault="0044757B" w:rsidP="00A21A20">
      <w:pPr>
        <w:tabs>
          <w:tab w:val="left" w:pos="13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Людин</w:t>
      </w:r>
      <w:r w:rsidR="00BC7EBC">
        <w:rPr>
          <w:rFonts w:ascii="Times New Roman" w:hAnsi="Times New Roman" w:cs="Times New Roman"/>
          <w:b/>
          <w:sz w:val="28"/>
          <w:szCs w:val="28"/>
        </w:rPr>
        <w:t>ово и Людиновский район» на 2025 -2027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6450B" w:rsidRPr="0016450B" w:rsidRDefault="0016450B" w:rsidP="0016450B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15512" w:type="dxa"/>
        <w:tblLook w:val="04A0" w:firstRow="1" w:lastRow="0" w:firstColumn="1" w:lastColumn="0" w:noHBand="0" w:noVBand="1"/>
      </w:tblPr>
      <w:tblGrid>
        <w:gridCol w:w="1214"/>
        <w:gridCol w:w="8432"/>
        <w:gridCol w:w="2939"/>
        <w:gridCol w:w="2927"/>
      </w:tblGrid>
      <w:tr w:rsidR="0016450B" w:rsidTr="00614233">
        <w:tc>
          <w:tcPr>
            <w:tcW w:w="1214" w:type="dxa"/>
          </w:tcPr>
          <w:p w:rsidR="0016450B" w:rsidRDefault="0016450B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432" w:type="dxa"/>
          </w:tcPr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39" w:type="dxa"/>
          </w:tcPr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  <w:p w:rsidR="00727E30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27" w:type="dxa"/>
          </w:tcPr>
          <w:p w:rsidR="0016450B" w:rsidRDefault="00727E30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</w:tr>
      <w:tr w:rsidR="0020201D" w:rsidTr="00614233">
        <w:tc>
          <w:tcPr>
            <w:tcW w:w="1214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2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9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7" w:type="dxa"/>
          </w:tcPr>
          <w:p w:rsidR="0020201D" w:rsidRDefault="0020201D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7664" w:rsidTr="00061ED6">
        <w:tc>
          <w:tcPr>
            <w:tcW w:w="15512" w:type="dxa"/>
            <w:gridSpan w:val="4"/>
          </w:tcPr>
          <w:p w:rsidR="00A27664" w:rsidRPr="00002BB1" w:rsidRDefault="00A27664" w:rsidP="009C1698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B1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1.Организационное и правовое обеспечение реализации антикоррупционных мер</w:t>
            </w:r>
          </w:p>
        </w:tc>
      </w:tr>
      <w:tr w:rsidR="00BE245F" w:rsidTr="00614233">
        <w:tc>
          <w:tcPr>
            <w:tcW w:w="1214" w:type="dxa"/>
          </w:tcPr>
          <w:p w:rsidR="00BE245F" w:rsidRPr="00133262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1.1</w:t>
            </w:r>
            <w:r w:rsidRPr="00133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антикоррупционного законодательства и приведение нормативных правовых актов,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  <w:tc>
          <w:tcPr>
            <w:tcW w:w="2939" w:type="dxa"/>
          </w:tcPr>
          <w:p w:rsidR="00BE245F" w:rsidRPr="00822B7B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период с 2025 -2027 гг.</w:t>
            </w:r>
          </w:p>
        </w:tc>
        <w:tc>
          <w:tcPr>
            <w:tcW w:w="2927" w:type="dxa"/>
          </w:tcPr>
          <w:p w:rsidR="00BE245F" w:rsidRPr="00822B7B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BE245F" w:rsidTr="00614233">
        <w:tc>
          <w:tcPr>
            <w:tcW w:w="1214" w:type="dxa"/>
          </w:tcPr>
          <w:p w:rsidR="00BE245F" w:rsidRPr="00D66A40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432" w:type="dxa"/>
          </w:tcPr>
          <w:p w:rsidR="00BE245F" w:rsidRPr="002F59D8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предупреждению коррупции в подведомственных  учреждениях (организациях), </w:t>
            </w:r>
            <w:r w:rsidRPr="00D01A1A">
              <w:rPr>
                <w:rFonts w:ascii="Times New Roman" w:hAnsi="Times New Roman" w:cs="Times New Roman"/>
                <w:sz w:val="24"/>
                <w:szCs w:val="24"/>
              </w:rPr>
              <w:t>ужесточение контроля за использованием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период </w:t>
            </w:r>
          </w:p>
          <w:p w:rsidR="00BE245F" w:rsidRPr="00822B7B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927" w:type="dxa"/>
          </w:tcPr>
          <w:p w:rsidR="00BE245F" w:rsidRPr="00822B7B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 муниципального района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противодействию коррупции  и комиссии по соблюдению требований к служебному поведению муниципальных служащих администрации муниципального района и урегулированию конфликта интересов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конфликта интересов  у лиц, претендующих на замещение  должностей муниципальной службы и муниципальных служащих администрации муниципального  района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 гг.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администрации муниципального района с правоохранительными и контролирующими органами, в т.ч., при обращении граждан по вопросам противодействия коррупции, поступившим по телефону «горячей линии» и другим интернет-ресурсам.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927" w:type="dxa"/>
          </w:tcPr>
          <w:p w:rsidR="00BE245F" w:rsidRPr="00320F92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</w:t>
            </w:r>
          </w:p>
        </w:tc>
      </w:tr>
      <w:tr w:rsidR="00BE245F" w:rsidTr="00061ED6">
        <w:tc>
          <w:tcPr>
            <w:tcW w:w="15512" w:type="dxa"/>
            <w:gridSpan w:val="4"/>
          </w:tcPr>
          <w:p w:rsidR="00BE245F" w:rsidRPr="00125D8D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D8D">
              <w:rPr>
                <w:rFonts w:ascii="Times New Roman" w:hAnsi="Times New Roman" w:cs="Times New Roman"/>
                <w:b/>
                <w:sz w:val="28"/>
                <w:szCs w:val="28"/>
              </w:rPr>
              <w:t>2.Профилактика коррупционных и иных правонарушений при прохождении муниципальной службы</w:t>
            </w:r>
          </w:p>
        </w:tc>
      </w:tr>
      <w:tr w:rsidR="00BE245F" w:rsidTr="00614233">
        <w:tc>
          <w:tcPr>
            <w:tcW w:w="1214" w:type="dxa"/>
          </w:tcPr>
          <w:p w:rsidR="00BE245F" w:rsidRPr="00EA533D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претендующими на замещение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муниципальной службы и муниципальными служащими администрации  района сведений о своих доходах, расходах, об имуществе и обязательствах имущественного характера своих, а также своих супругов и несовершеннолетних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порядки и сроки,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действующим законодательством.</w:t>
            </w:r>
          </w:p>
        </w:tc>
        <w:tc>
          <w:tcPr>
            <w:tcW w:w="2927" w:type="dxa"/>
          </w:tcPr>
          <w:p w:rsidR="00BE245F" w:rsidRDefault="00BE245F" w:rsidP="00BE245F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Администрации</w:t>
            </w:r>
          </w:p>
          <w:p w:rsidR="00BE245F" w:rsidRDefault="00BE245F" w:rsidP="00BE245F">
            <w:pPr>
              <w:tabs>
                <w:tab w:val="left" w:pos="195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района, кадровая служба</w:t>
            </w:r>
          </w:p>
          <w:p w:rsidR="00BE245F" w:rsidRDefault="00BE245F" w:rsidP="00BE245F">
            <w:pPr>
              <w:tabs>
                <w:tab w:val="left" w:pos="195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 замещающими  муниципальные должности и должности главы администрации муниципального района   и сельских поселений по контракту сведений о своих доходах, расходах, об имуществе и обязательствах имущественного характера своих, а также своих супругов и несовершеннолетних детей, 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уточненных формулировок в антикоррупционных законах,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отдел профилактики коррупционных правонарушений  Администрации Губернатора Калужской области 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специального программного обеспечения « Справки БК» (в актуальной версии).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5F" w:rsidRPr="00061ED6" w:rsidRDefault="00BE245F" w:rsidP="00BE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Постоянно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 и 2.2.  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2025-2027гг.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представленных лицами , указанными в п.2.1. Плана.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Pr="00F40350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 (антикоррупционных стандартов). 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Применение к нарушителям наказаний, в соответствии с корректировками по Указу Президента РФ от 16.08.2021г. №478.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2025-2027гг.</w:t>
            </w:r>
          </w:p>
          <w:p w:rsidR="00BE245F" w:rsidRPr="007E7E2D" w:rsidRDefault="00BE245F" w:rsidP="00BE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Pr="007E7E2D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2025-2027гг.</w:t>
            </w:r>
          </w:p>
          <w:p w:rsidR="00BE245F" w:rsidRDefault="00BE245F" w:rsidP="00BE245F">
            <w:pPr>
              <w:tabs>
                <w:tab w:val="left" w:pos="180"/>
                <w:tab w:val="left" w:pos="570"/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муниципальных служащих о возникновении личной заинтересованности при исполнении должностных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которая приводит или может привести к конфликту интересов</w:t>
            </w:r>
          </w:p>
        </w:tc>
        <w:tc>
          <w:tcPr>
            <w:tcW w:w="2939" w:type="dxa"/>
          </w:tcPr>
          <w:p w:rsidR="00BE245F" w:rsidRPr="003A1540" w:rsidRDefault="00BE245F" w:rsidP="00BE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организационно-контрольной и кадровой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39" w:type="dxa"/>
          </w:tcPr>
          <w:p w:rsidR="00BE245F" w:rsidRPr="003A1540" w:rsidRDefault="00BE245F" w:rsidP="00BE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течение 2025-2027г.г.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jc w:val="center"/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администрации района о фактах обращений в целях склонения к совершению коррупционных правонарушений.</w:t>
            </w:r>
          </w:p>
        </w:tc>
        <w:tc>
          <w:tcPr>
            <w:tcW w:w="2939" w:type="dxa"/>
          </w:tcPr>
          <w:p w:rsidR="00BE245F" w:rsidRPr="003A1540" w:rsidRDefault="00BE245F" w:rsidP="00BE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несоблюдения.</w:t>
            </w:r>
          </w:p>
        </w:tc>
        <w:tc>
          <w:tcPr>
            <w:tcW w:w="2939" w:type="dxa"/>
          </w:tcPr>
          <w:p w:rsidR="00BE245F" w:rsidRPr="003A1540" w:rsidRDefault="00BE245F" w:rsidP="00BE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течение 2025-2027г.г.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jc w:val="center"/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работа, в части касающейся ведения личных дел лиц замещающих муниципальные должности и должности муниципальной службы, в том числе за актуализацией сведений, содержащихся в анкетах, представляемых при назначении на указанные  и поступлении на такую службу об их родственниках  и их свойственниках  в целях выявления возможного конфликта интересов.</w:t>
            </w:r>
          </w:p>
        </w:tc>
        <w:tc>
          <w:tcPr>
            <w:tcW w:w="2939" w:type="dxa"/>
          </w:tcPr>
          <w:p w:rsidR="00BE245F" w:rsidRPr="003A1540" w:rsidRDefault="00BE245F" w:rsidP="00BE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1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AD1591">
        <w:tc>
          <w:tcPr>
            <w:tcW w:w="15512" w:type="dxa"/>
            <w:gridSpan w:val="4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>3.Антикоррупционная экспертиза нормативных правовых актов  и их проектов</w:t>
            </w: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антикоррупционной экспертизы нормативных правовых актов и их проектов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2025-2027г.г.</w:t>
            </w:r>
          </w:p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актов прокурорского реагирования, поступивших на нормативные правовые акты администрации муниципального района. Информирование структурных подразделений администрации муницпального района с целью принятия мер по предупреждению нарушений антикоррупционного законодательства при подготовке нормативных правовых актов.</w:t>
            </w:r>
          </w:p>
        </w:tc>
        <w:tc>
          <w:tcPr>
            <w:tcW w:w="2939" w:type="dxa"/>
          </w:tcPr>
          <w:p w:rsidR="00BE245F" w:rsidRDefault="00BE245F" w:rsidP="00BE245F">
            <w:r w:rsidRPr="003C19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3C195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нормативных правовых актов  на официальных сайтах администраций муниципального  района </w:t>
            </w:r>
          </w:p>
        </w:tc>
        <w:tc>
          <w:tcPr>
            <w:tcW w:w="2939" w:type="dxa"/>
          </w:tcPr>
          <w:p w:rsidR="00BE245F" w:rsidRDefault="00BE245F" w:rsidP="00BE245F">
            <w:r w:rsidRPr="003C19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3C195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 сопровождения и взаимодействия со СМИ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структурные подразделения администрации</w:t>
            </w:r>
          </w:p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45F" w:rsidTr="00AD1591">
        <w:tc>
          <w:tcPr>
            <w:tcW w:w="15512" w:type="dxa"/>
            <w:gridSpan w:val="4"/>
          </w:tcPr>
          <w:p w:rsidR="00BE245F" w:rsidRPr="00461508" w:rsidRDefault="00BE245F" w:rsidP="00BE245F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4. Антикоррупционная работа в сфере закупок товаров, работ и услуг для обеспечения муниципальных нужд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положений  антикоррупционного стандарта в сфере закупок товаров, работ и услуг для обеспечения муниципальных нужд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2025-2027г.г.</w:t>
            </w:r>
          </w:p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закупок и 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муниципального заказа</w:t>
            </w:r>
          </w:p>
        </w:tc>
      </w:tr>
      <w:tr w:rsidR="00BE245F" w:rsidTr="00614233">
        <w:tc>
          <w:tcPr>
            <w:tcW w:w="1214" w:type="dxa"/>
          </w:tcPr>
          <w:p w:rsidR="00BE245F" w:rsidRPr="00EB35AB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труктурные подраз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а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дминистрации  района</w:t>
            </w:r>
          </w:p>
        </w:tc>
      </w:tr>
      <w:tr w:rsidR="00BE245F" w:rsidTr="00614233">
        <w:tc>
          <w:tcPr>
            <w:tcW w:w="1214" w:type="dxa"/>
          </w:tcPr>
          <w:p w:rsidR="00BE245F" w:rsidRPr="00EB35AB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нужд.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Закупок и 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муниципального заказа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малого и среднего                                  предпринимательства по вопросам преодоления административных барьеров.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 и 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планирования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закупок, товаров, работ, услуг для обеспечения муниципальных нужд.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труктурные подраз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а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дминистрации  района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труктурные подраз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а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дминистрации  района</w:t>
            </w:r>
          </w:p>
        </w:tc>
      </w:tr>
      <w:tr w:rsidR="00BE245F" w:rsidTr="00AD1591">
        <w:tc>
          <w:tcPr>
            <w:tcW w:w="15512" w:type="dxa"/>
            <w:gridSpan w:val="4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Антикоррупционный мониторинг </w:t>
            </w:r>
          </w:p>
        </w:tc>
      </w:tr>
      <w:tr w:rsidR="00BE245F" w:rsidTr="00614233">
        <w:tc>
          <w:tcPr>
            <w:tcW w:w="1214" w:type="dxa"/>
          </w:tcPr>
          <w:p w:rsidR="00BE245F" w:rsidRPr="00FF1F43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органами местного самоуправления,  структурными подразделениями администрации  муниципального района информации, необходимой для осуществления антикоррупционного мониторинга.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отделы и структурные подраз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а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дминистрации  района</w:t>
            </w:r>
          </w:p>
        </w:tc>
      </w:tr>
      <w:tr w:rsidR="00BE245F" w:rsidTr="00614233">
        <w:tc>
          <w:tcPr>
            <w:tcW w:w="1214" w:type="dxa"/>
          </w:tcPr>
          <w:p w:rsidR="00BE245F" w:rsidRPr="00FF1F43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общение информации о фактах коррупции в органах местного самоуправления района, отделах и структурных подразделениях Администрации  района, </w:t>
            </w:r>
            <w:r w:rsidRPr="00E65CEC">
              <w:rPr>
                <w:rFonts w:ascii="Times New Roman" w:hAnsi="Times New Roman" w:cs="Times New Roman"/>
                <w:sz w:val="24"/>
                <w:szCs w:val="24"/>
              </w:rPr>
              <w:t>с целью принятия мер реагирования к нарушителям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CEC">
              <w:rPr>
                <w:rFonts w:ascii="Times New Roman" w:hAnsi="Times New Roman" w:cs="Times New Roman"/>
                <w:sz w:val="24"/>
                <w:szCs w:val="24"/>
              </w:rPr>
              <w:t>(в соответствии с требованиями Указа Президента РФ от 16.08.2021г. №478)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исполнения муниципальными служащими администрации  муниципального района запретов, ограничений и требований, установленных в целях противодействия коррупции.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публикаций в СМИ, на Интернет ресурсах и информации телефона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«Горячей линии» о фактах проявлений коррупции в органах местного самоуправления  района, отделах и структурных подразделениях Администрации  района. Проверка и принятие соответствующих мер, </w:t>
            </w:r>
            <w:r w:rsidRPr="00E65CEC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CEC">
              <w:rPr>
                <w:rFonts w:ascii="Times New Roman" w:hAnsi="Times New Roman" w:cs="Times New Roman"/>
                <w:sz w:val="24"/>
                <w:szCs w:val="24"/>
              </w:rPr>
              <w:t>требованиями Указа Президента РФ от 16.08.2021г. №478</w:t>
            </w:r>
          </w:p>
        </w:tc>
        <w:tc>
          <w:tcPr>
            <w:tcW w:w="2939" w:type="dxa"/>
          </w:tcPr>
          <w:p w:rsidR="00BE245F" w:rsidRDefault="00BE245F" w:rsidP="00BE245F">
            <w:r w:rsidRPr="00854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85411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и взаимодействия со СМИ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45F" w:rsidTr="00AD1591">
        <w:tc>
          <w:tcPr>
            <w:tcW w:w="15512" w:type="dxa"/>
            <w:gridSpan w:val="4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>6. Информационное обеспечение антикоррупционной работы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деятельности администрации района и органов местного самоуправления муниципального района путём публикации на официальных сайтах информации о их деятельности ( в т.ч. и об антикоррупционной деятельности)</w:t>
            </w:r>
          </w:p>
        </w:tc>
        <w:tc>
          <w:tcPr>
            <w:tcW w:w="2939" w:type="dxa"/>
          </w:tcPr>
          <w:p w:rsidR="00BE245F" w:rsidRDefault="00BE245F" w:rsidP="00BE245F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 сопровождения и взаимодействия со СМИ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нормативно- правовых актов администрации  муниципального района и информации о проведении торгов на право заключения договоров в отношении муниципального имущества и предоставления его в аренду </w:t>
            </w:r>
          </w:p>
        </w:tc>
        <w:tc>
          <w:tcPr>
            <w:tcW w:w="2939" w:type="dxa"/>
          </w:tcPr>
          <w:p w:rsidR="00BE245F" w:rsidRDefault="00BE245F" w:rsidP="00BE245F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Профильные отделы администрации района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предоставления гражданами и организациями информации о фактах коррупции в администрации муниципального района посредством телефона « горячей линии», а также приёма письменных сообщений по коррупционным проявлениям.</w:t>
            </w:r>
          </w:p>
        </w:tc>
        <w:tc>
          <w:tcPr>
            <w:tcW w:w="2939" w:type="dxa"/>
          </w:tcPr>
          <w:p w:rsidR="00BE245F" w:rsidRDefault="00BE245F" w:rsidP="00BE245F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сопровождения и взаимодействия со СМИ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и общественным Советом при администрации  района по вопросам противодействия коррупции.</w:t>
            </w:r>
          </w:p>
        </w:tc>
        <w:tc>
          <w:tcPr>
            <w:tcW w:w="2939" w:type="dxa"/>
          </w:tcPr>
          <w:p w:rsidR="00BE245F" w:rsidRDefault="00BE245F" w:rsidP="00BE245F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представителями СМИ в направлении противодействия коррупции, оказание им содействия в освещении принимаемых антикоррупционных мер.</w:t>
            </w:r>
          </w:p>
        </w:tc>
        <w:tc>
          <w:tcPr>
            <w:tcW w:w="2939" w:type="dxa"/>
          </w:tcPr>
          <w:p w:rsidR="00BE245F" w:rsidRDefault="00BE245F" w:rsidP="00BE245F">
            <w:r w:rsidRPr="000D66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0D6692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граждан и представителей организаций по вопросам противодействия коррупции.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AD1591">
        <w:tc>
          <w:tcPr>
            <w:tcW w:w="15512" w:type="dxa"/>
            <w:gridSpan w:val="4"/>
          </w:tcPr>
          <w:p w:rsidR="00BE245F" w:rsidRPr="00461508" w:rsidRDefault="00BE245F" w:rsidP="00BE245F">
            <w:pPr>
              <w:tabs>
                <w:tab w:val="left" w:pos="540"/>
                <w:tab w:val="left" w:pos="1095"/>
                <w:tab w:val="center" w:pos="76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Антикоррупционное образование, просвещение и пропаганда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у муниципальных служащих органов местного самоуправления района негативного отношения к коррупции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2025-2027г.г.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повышение квалификации муниципальных служащих, в должностные обязанности которых входит участие в противодействии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коррупции. Организация повышения квалификации муниципальных служащих по программам противодействия коррупции.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1922A7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организационно-контрольной и кадровой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включённых в перечни, 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2A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1922A7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сайте администрации муниципального   района в разделе «Противодействие коррупции», </w:t>
            </w:r>
            <w:r w:rsidRPr="00E65CEC">
              <w:rPr>
                <w:rFonts w:ascii="Times New Roman" w:hAnsi="Times New Roman" w:cs="Times New Roman"/>
                <w:sz w:val="24"/>
                <w:szCs w:val="24"/>
              </w:rPr>
              <w:t>обеспечив при этом защиту информации ограниченного доступа.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организационно-контрольной и кадровой работы, юридический отдел </w:t>
            </w:r>
          </w:p>
        </w:tc>
      </w:tr>
      <w:tr w:rsidR="00BE245F" w:rsidTr="00614233">
        <w:trPr>
          <w:trHeight w:val="1379"/>
        </w:trPr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в зданиях администрации района и подведомственных учреждений контактных телефонов антикоррупционных «горячих линий», прокуратуры  города Людиново, МОМВД России «Людиновский» и контактных данных лиц, ответственных за организацию противодействия коррупции в органах местного самоуправления.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AD1591">
        <w:tc>
          <w:tcPr>
            <w:tcW w:w="15512" w:type="dxa"/>
            <w:gridSpan w:val="4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>.Взаимодействие с учреждениями и организациями, созданными для выполнения задач, поставленных перед</w:t>
            </w:r>
          </w:p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508">
              <w:rPr>
                <w:rFonts w:ascii="Times New Roman" w:hAnsi="Times New Roman" w:cs="Times New Roman"/>
                <w:b/>
                <w:sz w:val="28"/>
                <w:szCs w:val="28"/>
              </w:rPr>
              <w:t>органами местного самоуправления Людиновского района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 планом противодействия коррупции на 2025-2027 годы, настоящим планом, обеспечение контроля за их выполнением.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 г.г.- обеспечение контроля их выполнения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соблюдением антикоррупционного законодательства в учреждениях и организациях, созданных для выполнения задач, поставленных перед органами местного самоуправления Людиновского района района.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2025-2027г.г.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гражданами, претендующими на замещение должностей руководителей учреждений и организаций сведений о своих доходах, о имуществе и обязательствах имущественного характера, а также о доходах, об имуществе и обязательствах имущественного характера своих супруги ( супруга) и несовершеннолетних детей </w:t>
            </w:r>
            <w:r w:rsidRPr="00C73EDE">
              <w:rPr>
                <w:rFonts w:ascii="Times New Roman" w:hAnsi="Times New Roman" w:cs="Times New Roman"/>
                <w:sz w:val="24"/>
                <w:szCs w:val="24"/>
              </w:rPr>
              <w:t>(с учетом требований Указа Президента РФ от 16.08.2021г. №478 в части проверок достоверности и полноты цифровых активов и цифровой валюты), если</w:t>
            </w:r>
            <w:r w:rsidRPr="007325AF">
              <w:rPr>
                <w:rFonts w:ascii="Times New Roman" w:hAnsi="Times New Roman" w:cs="Times New Roman"/>
                <w:sz w:val="24"/>
                <w:szCs w:val="24"/>
              </w:rPr>
              <w:t xml:space="preserve"> таковая имеется.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учреждений и организаций сведений о своих доходах, об имуществе и обязательствах имущественного характера , а также о доходах, о имуществе и обязательствах имущественного характера своих супруги ( супруга) и несовершеннолетних детей </w:t>
            </w:r>
            <w:r w:rsidRPr="00C73EDE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C7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Указа Президента РФ от 16.08.2021г. №478 в части проверок достоверности и полноты цифровых активов и цифровой валюты), если таковая имеется.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в п.8.2. и 8.3. настоящего Плана. 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5F" w:rsidRPr="00AC51B2" w:rsidRDefault="00BE245F" w:rsidP="00BE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2025-2027г.г.</w:t>
            </w:r>
          </w:p>
        </w:tc>
        <w:tc>
          <w:tcPr>
            <w:tcW w:w="2927" w:type="dxa"/>
          </w:tcPr>
          <w:p w:rsidR="00BE245F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организационно-контрольной и кадровой работы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и организаций.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сопровождения и взаимодействия со СМИ</w:t>
            </w: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работы по противодействию коррупции в организациях и учреждениях.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ежегодно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и учреждений </w:t>
            </w:r>
          </w:p>
        </w:tc>
      </w:tr>
      <w:tr w:rsidR="00BE245F" w:rsidTr="00614233">
        <w:tc>
          <w:tcPr>
            <w:tcW w:w="1214" w:type="dxa"/>
          </w:tcPr>
          <w:p w:rsidR="00BE245F" w:rsidRDefault="00BE245F" w:rsidP="00BE24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8432" w:type="dxa"/>
          </w:tcPr>
          <w:p w:rsidR="00BE245F" w:rsidRDefault="00BE245F" w:rsidP="00BE245F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учреждениями и организациями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939" w:type="dxa"/>
          </w:tcPr>
          <w:p w:rsidR="00BE245F" w:rsidRDefault="00BE245F" w:rsidP="00BE245F">
            <w:pPr>
              <w:tabs>
                <w:tab w:val="left" w:pos="570"/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5F" w:rsidRPr="00F47C5B" w:rsidRDefault="00BE245F" w:rsidP="00BE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  <w:tc>
          <w:tcPr>
            <w:tcW w:w="2927" w:type="dxa"/>
          </w:tcPr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5F" w:rsidRPr="00461508" w:rsidRDefault="00BE245F" w:rsidP="00BE245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08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</w:tbl>
    <w:p w:rsidR="00CD0981" w:rsidRDefault="00D77902" w:rsidP="00D77902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0981" w:rsidRPr="00CD0981" w:rsidRDefault="00CD0981" w:rsidP="0011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0981" w:rsidRDefault="00AD207A" w:rsidP="00AD207A">
      <w:pPr>
        <w:tabs>
          <w:tab w:val="left" w:pos="12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D0981" w:rsidSect="001645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A6" w:rsidRDefault="007107A6" w:rsidP="004005E6">
      <w:pPr>
        <w:spacing w:after="0" w:line="240" w:lineRule="auto"/>
      </w:pPr>
      <w:r>
        <w:separator/>
      </w:r>
    </w:p>
  </w:endnote>
  <w:endnote w:type="continuationSeparator" w:id="0">
    <w:p w:rsidR="007107A6" w:rsidRDefault="007107A6" w:rsidP="0040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A6" w:rsidRDefault="007107A6" w:rsidP="004005E6">
      <w:pPr>
        <w:spacing w:after="0" w:line="240" w:lineRule="auto"/>
      </w:pPr>
      <w:r>
        <w:separator/>
      </w:r>
    </w:p>
  </w:footnote>
  <w:footnote w:type="continuationSeparator" w:id="0">
    <w:p w:rsidR="007107A6" w:rsidRDefault="007107A6" w:rsidP="00400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E27"/>
    <w:rsid w:val="00002BB1"/>
    <w:rsid w:val="0001569F"/>
    <w:rsid w:val="000159E5"/>
    <w:rsid w:val="0001756A"/>
    <w:rsid w:val="00046E6A"/>
    <w:rsid w:val="00047A65"/>
    <w:rsid w:val="00052C1C"/>
    <w:rsid w:val="00057A42"/>
    <w:rsid w:val="00061ED6"/>
    <w:rsid w:val="000871CB"/>
    <w:rsid w:val="00091E4F"/>
    <w:rsid w:val="00095E88"/>
    <w:rsid w:val="00096E05"/>
    <w:rsid w:val="000A11B7"/>
    <w:rsid w:val="000A768E"/>
    <w:rsid w:val="000F1019"/>
    <w:rsid w:val="00100843"/>
    <w:rsid w:val="00102F47"/>
    <w:rsid w:val="00112131"/>
    <w:rsid w:val="001142C2"/>
    <w:rsid w:val="00123C2D"/>
    <w:rsid w:val="00125B8A"/>
    <w:rsid w:val="00125D8D"/>
    <w:rsid w:val="00126316"/>
    <w:rsid w:val="00133262"/>
    <w:rsid w:val="00143A83"/>
    <w:rsid w:val="001529EC"/>
    <w:rsid w:val="001574FE"/>
    <w:rsid w:val="00157A4F"/>
    <w:rsid w:val="0016450B"/>
    <w:rsid w:val="001651E9"/>
    <w:rsid w:val="0016668D"/>
    <w:rsid w:val="00187063"/>
    <w:rsid w:val="001922A7"/>
    <w:rsid w:val="001A1209"/>
    <w:rsid w:val="001D1E0C"/>
    <w:rsid w:val="001D5EE2"/>
    <w:rsid w:val="001D7139"/>
    <w:rsid w:val="001E2E5A"/>
    <w:rsid w:val="001E300D"/>
    <w:rsid w:val="001E7325"/>
    <w:rsid w:val="00201BD7"/>
    <w:rsid w:val="0020201D"/>
    <w:rsid w:val="00224970"/>
    <w:rsid w:val="00234AB2"/>
    <w:rsid w:val="0024624F"/>
    <w:rsid w:val="00257947"/>
    <w:rsid w:val="00264062"/>
    <w:rsid w:val="00281AA4"/>
    <w:rsid w:val="00285654"/>
    <w:rsid w:val="002938D4"/>
    <w:rsid w:val="00295B65"/>
    <w:rsid w:val="002A5D2F"/>
    <w:rsid w:val="002B0B40"/>
    <w:rsid w:val="002C4DF8"/>
    <w:rsid w:val="002E04FC"/>
    <w:rsid w:val="002F59D8"/>
    <w:rsid w:val="00312ADE"/>
    <w:rsid w:val="00320F92"/>
    <w:rsid w:val="00326D9A"/>
    <w:rsid w:val="00383B8E"/>
    <w:rsid w:val="003946E5"/>
    <w:rsid w:val="003A220B"/>
    <w:rsid w:val="003C500F"/>
    <w:rsid w:val="003E4C09"/>
    <w:rsid w:val="003E4DC2"/>
    <w:rsid w:val="003F2D0E"/>
    <w:rsid w:val="004005E6"/>
    <w:rsid w:val="00412BCD"/>
    <w:rsid w:val="004176C5"/>
    <w:rsid w:val="004302A0"/>
    <w:rsid w:val="0044757B"/>
    <w:rsid w:val="0045683E"/>
    <w:rsid w:val="00461508"/>
    <w:rsid w:val="004620C7"/>
    <w:rsid w:val="004668E1"/>
    <w:rsid w:val="00473BDF"/>
    <w:rsid w:val="004906CB"/>
    <w:rsid w:val="004978C6"/>
    <w:rsid w:val="004A1B81"/>
    <w:rsid w:val="004B5606"/>
    <w:rsid w:val="004D1FD2"/>
    <w:rsid w:val="004E0822"/>
    <w:rsid w:val="004E13D4"/>
    <w:rsid w:val="004F00C4"/>
    <w:rsid w:val="0050430C"/>
    <w:rsid w:val="005179C3"/>
    <w:rsid w:val="00525943"/>
    <w:rsid w:val="005324DA"/>
    <w:rsid w:val="00540C41"/>
    <w:rsid w:val="00586FE5"/>
    <w:rsid w:val="00591C8F"/>
    <w:rsid w:val="005A5543"/>
    <w:rsid w:val="005C3903"/>
    <w:rsid w:val="005C5284"/>
    <w:rsid w:val="005C5B7A"/>
    <w:rsid w:val="005D0607"/>
    <w:rsid w:val="00614233"/>
    <w:rsid w:val="00621FED"/>
    <w:rsid w:val="00622A00"/>
    <w:rsid w:val="00633456"/>
    <w:rsid w:val="00643234"/>
    <w:rsid w:val="0065773B"/>
    <w:rsid w:val="00677EBC"/>
    <w:rsid w:val="00683A0C"/>
    <w:rsid w:val="00692E5B"/>
    <w:rsid w:val="00696953"/>
    <w:rsid w:val="006A1AB3"/>
    <w:rsid w:val="006A4ECC"/>
    <w:rsid w:val="006B0255"/>
    <w:rsid w:val="006C2D5D"/>
    <w:rsid w:val="006C5BA5"/>
    <w:rsid w:val="00704D94"/>
    <w:rsid w:val="007107A6"/>
    <w:rsid w:val="00713100"/>
    <w:rsid w:val="00715159"/>
    <w:rsid w:val="007277ED"/>
    <w:rsid w:val="00727E30"/>
    <w:rsid w:val="0073104E"/>
    <w:rsid w:val="007325AF"/>
    <w:rsid w:val="00733223"/>
    <w:rsid w:val="00737990"/>
    <w:rsid w:val="007477EC"/>
    <w:rsid w:val="007713FE"/>
    <w:rsid w:val="0077470C"/>
    <w:rsid w:val="00780C75"/>
    <w:rsid w:val="00782C9C"/>
    <w:rsid w:val="007A07F9"/>
    <w:rsid w:val="007B642D"/>
    <w:rsid w:val="007C7779"/>
    <w:rsid w:val="007E7E2D"/>
    <w:rsid w:val="007F67DE"/>
    <w:rsid w:val="008123DE"/>
    <w:rsid w:val="008135FD"/>
    <w:rsid w:val="008174D3"/>
    <w:rsid w:val="00822B7B"/>
    <w:rsid w:val="008309D3"/>
    <w:rsid w:val="00854850"/>
    <w:rsid w:val="0086273E"/>
    <w:rsid w:val="00865055"/>
    <w:rsid w:val="008A31AA"/>
    <w:rsid w:val="008A5404"/>
    <w:rsid w:val="008A78CA"/>
    <w:rsid w:val="008B60F3"/>
    <w:rsid w:val="008C01CF"/>
    <w:rsid w:val="008D254D"/>
    <w:rsid w:val="008D2CB3"/>
    <w:rsid w:val="008E5224"/>
    <w:rsid w:val="008F4129"/>
    <w:rsid w:val="008F4E82"/>
    <w:rsid w:val="008F60EC"/>
    <w:rsid w:val="0091099C"/>
    <w:rsid w:val="0091375A"/>
    <w:rsid w:val="00915137"/>
    <w:rsid w:val="0091633D"/>
    <w:rsid w:val="00916409"/>
    <w:rsid w:val="0093161F"/>
    <w:rsid w:val="009370A4"/>
    <w:rsid w:val="00947DA7"/>
    <w:rsid w:val="009639DC"/>
    <w:rsid w:val="00996B60"/>
    <w:rsid w:val="009A302A"/>
    <w:rsid w:val="009B2AB4"/>
    <w:rsid w:val="009C1698"/>
    <w:rsid w:val="009D1C2D"/>
    <w:rsid w:val="009D4AFF"/>
    <w:rsid w:val="009D7EA3"/>
    <w:rsid w:val="009E3658"/>
    <w:rsid w:val="009E4958"/>
    <w:rsid w:val="009E7935"/>
    <w:rsid w:val="00A12CDE"/>
    <w:rsid w:val="00A14FFD"/>
    <w:rsid w:val="00A15DFD"/>
    <w:rsid w:val="00A17814"/>
    <w:rsid w:val="00A21A20"/>
    <w:rsid w:val="00A27664"/>
    <w:rsid w:val="00A61BF2"/>
    <w:rsid w:val="00A70FAA"/>
    <w:rsid w:val="00A91563"/>
    <w:rsid w:val="00AB5B41"/>
    <w:rsid w:val="00AB6C11"/>
    <w:rsid w:val="00AC26DD"/>
    <w:rsid w:val="00AC51B2"/>
    <w:rsid w:val="00AD1591"/>
    <w:rsid w:val="00AD207A"/>
    <w:rsid w:val="00AD3E27"/>
    <w:rsid w:val="00AF1FD6"/>
    <w:rsid w:val="00AF4EE4"/>
    <w:rsid w:val="00B00101"/>
    <w:rsid w:val="00B179C6"/>
    <w:rsid w:val="00B317F5"/>
    <w:rsid w:val="00B4078A"/>
    <w:rsid w:val="00B4272D"/>
    <w:rsid w:val="00B661A8"/>
    <w:rsid w:val="00B7515B"/>
    <w:rsid w:val="00B7732E"/>
    <w:rsid w:val="00B808D1"/>
    <w:rsid w:val="00B9300E"/>
    <w:rsid w:val="00B96E01"/>
    <w:rsid w:val="00BA137C"/>
    <w:rsid w:val="00BA6134"/>
    <w:rsid w:val="00BB3817"/>
    <w:rsid w:val="00BC0EB3"/>
    <w:rsid w:val="00BC4585"/>
    <w:rsid w:val="00BC7EBC"/>
    <w:rsid w:val="00BD065F"/>
    <w:rsid w:val="00BE245F"/>
    <w:rsid w:val="00BE28DF"/>
    <w:rsid w:val="00C01F15"/>
    <w:rsid w:val="00C124C1"/>
    <w:rsid w:val="00C20142"/>
    <w:rsid w:val="00C3362B"/>
    <w:rsid w:val="00C348EA"/>
    <w:rsid w:val="00C373A0"/>
    <w:rsid w:val="00C55800"/>
    <w:rsid w:val="00C6317C"/>
    <w:rsid w:val="00C73EDE"/>
    <w:rsid w:val="00C773C6"/>
    <w:rsid w:val="00CA14EA"/>
    <w:rsid w:val="00CA3EF8"/>
    <w:rsid w:val="00CD0981"/>
    <w:rsid w:val="00CD467B"/>
    <w:rsid w:val="00CE3489"/>
    <w:rsid w:val="00CE7BB0"/>
    <w:rsid w:val="00D01A1A"/>
    <w:rsid w:val="00D143C2"/>
    <w:rsid w:val="00D17E35"/>
    <w:rsid w:val="00D2006E"/>
    <w:rsid w:val="00D31401"/>
    <w:rsid w:val="00D41A49"/>
    <w:rsid w:val="00D56345"/>
    <w:rsid w:val="00D66A40"/>
    <w:rsid w:val="00D67885"/>
    <w:rsid w:val="00D77382"/>
    <w:rsid w:val="00D77902"/>
    <w:rsid w:val="00D77C03"/>
    <w:rsid w:val="00D925FA"/>
    <w:rsid w:val="00DA1E6B"/>
    <w:rsid w:val="00DE49FE"/>
    <w:rsid w:val="00E07783"/>
    <w:rsid w:val="00E2077E"/>
    <w:rsid w:val="00E5303E"/>
    <w:rsid w:val="00E54CC1"/>
    <w:rsid w:val="00E65CEC"/>
    <w:rsid w:val="00E66C23"/>
    <w:rsid w:val="00E72FE9"/>
    <w:rsid w:val="00E91A5E"/>
    <w:rsid w:val="00E94CF3"/>
    <w:rsid w:val="00EA3A6E"/>
    <w:rsid w:val="00EA533D"/>
    <w:rsid w:val="00EA57E4"/>
    <w:rsid w:val="00EB35AB"/>
    <w:rsid w:val="00EF3BD3"/>
    <w:rsid w:val="00F1161A"/>
    <w:rsid w:val="00F3765F"/>
    <w:rsid w:val="00F37C3D"/>
    <w:rsid w:val="00F40350"/>
    <w:rsid w:val="00F46549"/>
    <w:rsid w:val="00F47C5B"/>
    <w:rsid w:val="00F57D64"/>
    <w:rsid w:val="00F76EE6"/>
    <w:rsid w:val="00F81AC5"/>
    <w:rsid w:val="00F91D0B"/>
    <w:rsid w:val="00FA2936"/>
    <w:rsid w:val="00FA2AFA"/>
    <w:rsid w:val="00FB697C"/>
    <w:rsid w:val="00FC51CD"/>
    <w:rsid w:val="00FD3B64"/>
    <w:rsid w:val="00FE6509"/>
    <w:rsid w:val="00FF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A13F5-AA3A-437F-B17C-BF54C316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05E6"/>
  </w:style>
  <w:style w:type="paragraph" w:styleId="a5">
    <w:name w:val="footer"/>
    <w:basedOn w:val="a"/>
    <w:link w:val="a6"/>
    <w:uiPriority w:val="99"/>
    <w:semiHidden/>
    <w:unhideWhenUsed/>
    <w:rsid w:val="0040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05E6"/>
  </w:style>
  <w:style w:type="table" w:styleId="a7">
    <w:name w:val="Table Grid"/>
    <w:basedOn w:val="a1"/>
    <w:uiPriority w:val="59"/>
    <w:rsid w:val="00164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AC23E-76AE-4A3E-94FD-A1C49E3A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Пасиков</dc:creator>
  <cp:keywords/>
  <dc:description/>
  <cp:lastModifiedBy>ludra</cp:lastModifiedBy>
  <cp:revision>49</cp:revision>
  <cp:lastPrinted>2025-01-27T12:24:00Z</cp:lastPrinted>
  <dcterms:created xsi:type="dcterms:W3CDTF">2021-08-20T06:23:00Z</dcterms:created>
  <dcterms:modified xsi:type="dcterms:W3CDTF">2026-03-26T06:56:00Z</dcterms:modified>
</cp:coreProperties>
</file>