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EE" w:rsidRDefault="00B975EE" w:rsidP="00B97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B975EE" w:rsidRDefault="00B975EE" w:rsidP="00B975E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 финансово-экономической экспертизы проекта постановления администрации муниципального района  « Об утверждении положения о порядке предоставления субсидии за счет средств бюджета муниципального района «Город Людиново и Людиновский район»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теплоснабжению, водоснабжению, водоотведению населению Людиновского района на объектах движимого и недвижимого имущества, находящихся в муниципальной собственности муниципального района «Город Людиново и Людиновский район»</w:t>
      </w:r>
    </w:p>
    <w:p w:rsidR="00B975EE" w:rsidRDefault="00B975EE" w:rsidP="00B975E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EE" w:rsidRDefault="00B975EE" w:rsidP="00B975EE">
      <w:pPr>
        <w:tabs>
          <w:tab w:val="left" w:pos="5925"/>
          <w:tab w:val="left" w:pos="7575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Людиново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257F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57F1">
        <w:rPr>
          <w:rFonts w:ascii="Times New Roman" w:hAnsi="Times New Roman" w:cs="Times New Roman"/>
          <w:b/>
          <w:sz w:val="24"/>
          <w:szCs w:val="24"/>
        </w:rPr>
        <w:t>4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9257F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75EE" w:rsidRDefault="00B975EE" w:rsidP="00B975EE">
      <w:pPr>
        <w:tabs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75EE" w:rsidRDefault="00B975EE" w:rsidP="00B975EE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пункт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пункт 7 статьи 8 решения Людиновского Районного Собрания от 25.04.2012 № 181 « Об утверждении Положения о контрольно-счетной палате муниципального района «Город Людиново и Людиновский район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пункт 3.</w:t>
      </w:r>
      <w:r w:rsidR="00925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Плана работы, утвержденный приказом контрольно-счетной палаты от </w:t>
      </w:r>
      <w:r w:rsidR="009257F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9257F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257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-А; распоряжение от </w:t>
      </w:r>
      <w:r w:rsidR="009257F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25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257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257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-Р « О проведении экспертизы проектов нормативных правовых актов администрации муниципального района «Город Людиново и Людиновский район».</w:t>
      </w:r>
    </w:p>
    <w:p w:rsidR="00B975EE" w:rsidRPr="004238B9" w:rsidRDefault="00B975EE" w:rsidP="00B975E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Предмет мероприятия:</w:t>
      </w:r>
      <w:r w:rsidR="009257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238B9">
        <w:rPr>
          <w:rFonts w:ascii="Times New Roman" w:hAnsi="Times New Roman" w:cs="Times New Roman"/>
          <w:sz w:val="24"/>
          <w:szCs w:val="24"/>
        </w:rPr>
        <w:t>роект постановления администрации муниципального района  « Об утверждении положения о порядке предоставления субсидии за счет средств бюджета муниципального района «Город Людиново и Людиновский район»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теплоснабжению, водоснабжению, водоотведению населению Людиновского района на объектах движимого и недвижимого имущества, находящихся в муниципальной собственности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5EE" w:rsidRDefault="00B975EE" w:rsidP="00B975E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Проект положения).</w:t>
      </w:r>
    </w:p>
    <w:p w:rsidR="00B975EE" w:rsidRDefault="00B975EE" w:rsidP="00B975EE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Цель мероприятия:</w:t>
      </w:r>
    </w:p>
    <w:p w:rsidR="00B975EE" w:rsidRDefault="00B975EE" w:rsidP="00B975E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осуществление финансово-экономической экспертизы Проекта положения в части, касающейся расходных обязательств муниципального района.</w:t>
      </w:r>
    </w:p>
    <w:p w:rsidR="00B975EE" w:rsidRDefault="00B975EE" w:rsidP="00B975EE">
      <w:pPr>
        <w:tabs>
          <w:tab w:val="left" w:pos="567"/>
          <w:tab w:val="left" w:pos="1035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Объект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Людиновский район».</w:t>
      </w:r>
    </w:p>
    <w:p w:rsidR="00B975EE" w:rsidRDefault="00B975EE" w:rsidP="00B975EE">
      <w:pPr>
        <w:tabs>
          <w:tab w:val="left" w:pos="567"/>
          <w:tab w:val="left" w:pos="1035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Проект положения для проведения экспертизы представлен в контрольно-счетную палату </w:t>
      </w:r>
      <w:r w:rsidR="009257F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25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257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975EE" w:rsidRDefault="00B975EE" w:rsidP="00B975EE">
      <w:pPr>
        <w:tabs>
          <w:tab w:val="left" w:pos="567"/>
          <w:tab w:val="left" w:pos="1035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Срок начала и окончания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с 1</w:t>
      </w:r>
      <w:r w:rsidR="009257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25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257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1</w:t>
      </w:r>
      <w:r w:rsidR="009257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25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257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5EE" w:rsidRDefault="00B975EE" w:rsidP="00B975EE">
      <w:pPr>
        <w:tabs>
          <w:tab w:val="left" w:pos="567"/>
          <w:tab w:val="left" w:pos="1035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Результаты экспертно-аналитического мероприятия:</w:t>
      </w:r>
    </w:p>
    <w:p w:rsidR="00B975EE" w:rsidRDefault="00B975EE" w:rsidP="00B975EE">
      <w:pPr>
        <w:tabs>
          <w:tab w:val="left" w:pos="567"/>
          <w:tab w:val="left" w:pos="1035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Контрольно-счетной палатой финансово-экономическая экспертиза проведена на основании Проекта постановления,</w:t>
      </w:r>
      <w:r w:rsidR="00925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 положения и приложений к нему.</w:t>
      </w:r>
    </w:p>
    <w:p w:rsidR="00B975EE" w:rsidRDefault="00B975EE" w:rsidP="00B975EE">
      <w:pPr>
        <w:tabs>
          <w:tab w:val="left" w:pos="567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Правовую основу экспертизы Проекта положения составили следующие нормативно-правовые акты: Бюджетный кодекс Российской Федерации (далее</w:t>
      </w:r>
      <w:r w:rsidR="00925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БК РФ), решение ЛРС от 25.12.20</w:t>
      </w:r>
      <w:r w:rsidR="009257F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257F1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9257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57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257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B975EE" w:rsidRDefault="00B975EE" w:rsidP="00B975EE">
      <w:pPr>
        <w:tabs>
          <w:tab w:val="left" w:pos="567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проведении экспертизы Проекта положения установлено.</w:t>
      </w:r>
    </w:p>
    <w:p w:rsidR="00B975EE" w:rsidRDefault="009257F1" w:rsidP="00B975EE">
      <w:pPr>
        <w:tabs>
          <w:tab w:val="left" w:pos="567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75EE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B975EE" w:rsidRPr="004238B9">
        <w:rPr>
          <w:rFonts w:ascii="Times New Roman" w:hAnsi="Times New Roman" w:cs="Times New Roman"/>
          <w:sz w:val="24"/>
          <w:szCs w:val="24"/>
        </w:rPr>
        <w:t>о порядке предоставления субсидии за счет средств бюджета муниципального района «Город Людиново и Людиновский район» на возмещение затрат, связанных с приобретением топливно-энергетических ресурсов, предприятиям жилищно-</w:t>
      </w:r>
      <w:r w:rsidR="00B975EE" w:rsidRPr="004238B9">
        <w:rPr>
          <w:rFonts w:ascii="Times New Roman" w:hAnsi="Times New Roman" w:cs="Times New Roman"/>
          <w:sz w:val="24"/>
          <w:szCs w:val="24"/>
        </w:rPr>
        <w:lastRenderedPageBreak/>
        <w:t>коммунального хозяйства, оказывающим услуги по теплоснабжению, водоснабжению, водоотведению населению Людиновского района на объектах движимого и недвижимого имущества, находящихся в муниципальной собственности муниципального района «Город Людиново и Людиновский район»</w:t>
      </w:r>
      <w:r w:rsidR="00B975EE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требованиями статьи 78 БК РФ</w:t>
      </w:r>
      <w:r w:rsidR="00FF284B">
        <w:rPr>
          <w:rFonts w:ascii="Times New Roman" w:hAnsi="Times New Roman" w:cs="Times New Roman"/>
          <w:sz w:val="24"/>
          <w:szCs w:val="24"/>
        </w:rPr>
        <w:t xml:space="preserve"> и </w:t>
      </w:r>
      <w:r w:rsidR="00A037BC" w:rsidRPr="00A037BC">
        <w:rPr>
          <w:rFonts w:ascii="Times New Roman" w:hAnsi="Times New Roman" w:cs="Times New Roman"/>
          <w:sz w:val="24"/>
          <w:szCs w:val="24"/>
        </w:rPr>
        <w:t>в соответствие с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FF284B">
        <w:rPr>
          <w:rFonts w:ascii="Times New Roman" w:hAnsi="Times New Roman" w:cs="Times New Roman"/>
          <w:sz w:val="24"/>
          <w:szCs w:val="24"/>
        </w:rPr>
        <w:t xml:space="preserve"> </w:t>
      </w:r>
      <w:r w:rsidR="00B975EE">
        <w:rPr>
          <w:rFonts w:ascii="Times New Roman" w:hAnsi="Times New Roman" w:cs="Times New Roman"/>
          <w:sz w:val="24"/>
          <w:szCs w:val="24"/>
        </w:rPr>
        <w:t>согласно котор</w:t>
      </w:r>
      <w:r w:rsidR="00A037BC">
        <w:rPr>
          <w:rFonts w:ascii="Times New Roman" w:hAnsi="Times New Roman" w:cs="Times New Roman"/>
          <w:sz w:val="24"/>
          <w:szCs w:val="24"/>
        </w:rPr>
        <w:t>ых</w:t>
      </w:r>
      <w:r w:rsidR="00B975EE">
        <w:rPr>
          <w:rFonts w:ascii="Times New Roman" w:hAnsi="Times New Roman" w:cs="Times New Roman"/>
          <w:sz w:val="24"/>
          <w:szCs w:val="24"/>
        </w:rPr>
        <w:t xml:space="preserve"> </w:t>
      </w:r>
      <w:r w:rsidR="00FF284B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="00B975EE">
        <w:rPr>
          <w:rFonts w:ascii="Times New Roman" w:hAnsi="Times New Roman" w:cs="Times New Roman"/>
          <w:sz w:val="24"/>
          <w:szCs w:val="24"/>
        </w:rPr>
        <w:t xml:space="preserve">определены: </w:t>
      </w:r>
    </w:p>
    <w:p w:rsidR="00A037BC" w:rsidRDefault="00A037BC" w:rsidP="00B975EE">
      <w:pPr>
        <w:tabs>
          <w:tab w:val="left" w:pos="567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цели, условия и порядок предоставления субсидии на возмещение затрат, связанных с приобретением топливно-энергетических ресурсов, предприятием жилищно-коммунального хозяйства, оказывающим услуги по теплоснабжению, водоснабжению, водоотведению населения Людиновского района;</w:t>
      </w:r>
    </w:p>
    <w:p w:rsidR="00A037BC" w:rsidRDefault="00A037BC" w:rsidP="00B975EE">
      <w:pPr>
        <w:tabs>
          <w:tab w:val="left" w:pos="567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требования к Получателю субсидии;</w:t>
      </w:r>
    </w:p>
    <w:p w:rsidR="00B975EE" w:rsidRDefault="00B975EE" w:rsidP="00B975EE">
      <w:pPr>
        <w:tabs>
          <w:tab w:val="left" w:pos="567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37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037BC">
        <w:rPr>
          <w:rFonts w:ascii="Times New Roman" w:hAnsi="Times New Roman" w:cs="Times New Roman"/>
          <w:sz w:val="24"/>
          <w:szCs w:val="24"/>
        </w:rPr>
        <w:t xml:space="preserve"> основания для отказа в получении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B975EE" w:rsidRDefault="00B975EE" w:rsidP="00B975EE">
      <w:pPr>
        <w:tabs>
          <w:tab w:val="left" w:pos="567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порядок возврата субсидии в случае нарушения условий.</w:t>
      </w:r>
    </w:p>
    <w:p w:rsidR="00B975EE" w:rsidRDefault="00B975EE" w:rsidP="00B975EE">
      <w:pPr>
        <w:tabs>
          <w:tab w:val="left" w:pos="567"/>
          <w:tab w:val="left" w:pos="5925"/>
          <w:tab w:val="left" w:pos="757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Субсидия предоставляется на безвозмездной и безвозвратной основе в целях </w:t>
      </w:r>
      <w:r w:rsidR="00FF284B">
        <w:rPr>
          <w:rFonts w:ascii="Times New Roman" w:hAnsi="Times New Roman" w:cs="Times New Roman"/>
          <w:sz w:val="24"/>
          <w:szCs w:val="24"/>
        </w:rPr>
        <w:t>выполнения муниципальной программы «Повышение эффективности использования топливно-энергетических ресурсов в Людиновском районе на 2019-2026 гг.»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5EE" w:rsidRDefault="00FF284B" w:rsidP="00B975EE">
      <w:pPr>
        <w:tabs>
          <w:tab w:val="left" w:pos="741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75EE">
        <w:rPr>
          <w:rFonts w:ascii="Times New Roman" w:hAnsi="Times New Roman" w:cs="Times New Roman"/>
          <w:sz w:val="24"/>
          <w:szCs w:val="24"/>
        </w:rPr>
        <w:t>По итогам финансово-экономической экспертизы проекта постановления «</w:t>
      </w:r>
      <w:r w:rsidR="00B975EE" w:rsidRPr="004238B9">
        <w:rPr>
          <w:rFonts w:ascii="Times New Roman" w:hAnsi="Times New Roman" w:cs="Times New Roman"/>
          <w:sz w:val="24"/>
          <w:szCs w:val="24"/>
        </w:rPr>
        <w:t>Об утверждении положения о порядке предоставления субсидии за счет средств бюджета муниципального района «Город Людиново и Людиновский район»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теплоснабжению, водоснабжению, водоотведению населению Людиновского района на объектах движимого и недвижимого имущества, находящихся в муниципальной собственности муниципального района «Город Людиново и Людиновский район»</w:t>
      </w:r>
      <w:r w:rsidR="00B975EE">
        <w:rPr>
          <w:rFonts w:ascii="Times New Roman" w:hAnsi="Times New Roman" w:cs="Times New Roman"/>
          <w:sz w:val="24"/>
          <w:szCs w:val="24"/>
        </w:rPr>
        <w:t xml:space="preserve"> замечания отсутствуют.       </w:t>
      </w:r>
    </w:p>
    <w:p w:rsidR="00B975EE" w:rsidRDefault="00B975EE" w:rsidP="00B975EE">
      <w:pPr>
        <w:tabs>
          <w:tab w:val="left" w:pos="7410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Заключение на проект постановления направить Главе администрации муниципального района.</w:t>
      </w:r>
    </w:p>
    <w:p w:rsidR="00B975EE" w:rsidRPr="00AE2A12" w:rsidRDefault="00B975EE" w:rsidP="00B975E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75EE" w:rsidRDefault="00B975EE" w:rsidP="00B975EE">
      <w:pPr>
        <w:tabs>
          <w:tab w:val="left" w:pos="7410"/>
        </w:tabs>
        <w:rPr>
          <w:rFonts w:ascii="Times New Roman" w:hAnsi="Times New Roman" w:cs="Times New Roman"/>
          <w:b/>
          <w:sz w:val="24"/>
          <w:szCs w:val="24"/>
        </w:rPr>
      </w:pPr>
    </w:p>
    <w:p w:rsidR="00B975EE" w:rsidRDefault="00B975EE" w:rsidP="00B975EE">
      <w:pPr>
        <w:tabs>
          <w:tab w:val="left" w:pos="7410"/>
        </w:tabs>
        <w:rPr>
          <w:rFonts w:ascii="Times New Roman" w:hAnsi="Times New Roman" w:cs="Times New Roman"/>
          <w:b/>
          <w:sz w:val="24"/>
          <w:szCs w:val="24"/>
        </w:rPr>
      </w:pPr>
    </w:p>
    <w:p w:rsidR="00B975EE" w:rsidRDefault="00B975EE" w:rsidP="00B975EE">
      <w:pPr>
        <w:tabs>
          <w:tab w:val="left" w:pos="7410"/>
        </w:tabs>
        <w:rPr>
          <w:rFonts w:ascii="Times New Roman" w:hAnsi="Times New Roman" w:cs="Times New Roman"/>
          <w:b/>
          <w:sz w:val="24"/>
          <w:szCs w:val="24"/>
        </w:rPr>
      </w:pPr>
    </w:p>
    <w:p w:rsidR="00B975EE" w:rsidRDefault="00B975EE" w:rsidP="00B975EE">
      <w:pPr>
        <w:tabs>
          <w:tab w:val="left" w:pos="74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257F1">
        <w:rPr>
          <w:rFonts w:ascii="Times New Roman" w:hAnsi="Times New Roman" w:cs="Times New Roman"/>
          <w:b/>
          <w:sz w:val="24"/>
          <w:szCs w:val="24"/>
        </w:rPr>
        <w:t>С.В.Борисенкова</w:t>
      </w:r>
    </w:p>
    <w:p w:rsidR="00B975EE" w:rsidRDefault="00B975EE" w:rsidP="00B975E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75EE" w:rsidRDefault="00B975EE" w:rsidP="00B975EE"/>
    <w:p w:rsidR="00630D4B" w:rsidRDefault="00630D4B"/>
    <w:sectPr w:rsidR="00630D4B" w:rsidSect="00E1601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846" w:rsidRDefault="00C00846" w:rsidP="007D75E0">
      <w:pPr>
        <w:spacing w:after="0" w:line="240" w:lineRule="auto"/>
      </w:pPr>
      <w:r>
        <w:separator/>
      </w:r>
    </w:p>
  </w:endnote>
  <w:endnote w:type="continuationSeparator" w:id="1">
    <w:p w:rsidR="00C00846" w:rsidRDefault="00C00846" w:rsidP="007D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846" w:rsidRDefault="00C00846" w:rsidP="007D75E0">
      <w:pPr>
        <w:spacing w:after="0" w:line="240" w:lineRule="auto"/>
      </w:pPr>
      <w:r>
        <w:separator/>
      </w:r>
    </w:p>
  </w:footnote>
  <w:footnote w:type="continuationSeparator" w:id="1">
    <w:p w:rsidR="00C00846" w:rsidRDefault="00C00846" w:rsidP="007D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831045"/>
      <w:docPartObj>
        <w:docPartGallery w:val="Page Numbers (Top of Page)"/>
        <w:docPartUnique/>
      </w:docPartObj>
    </w:sdtPr>
    <w:sdtContent>
      <w:p w:rsidR="00E1601C" w:rsidRDefault="007D75E0">
        <w:pPr>
          <w:pStyle w:val="a3"/>
          <w:jc w:val="center"/>
        </w:pPr>
        <w:r>
          <w:fldChar w:fldCharType="begin"/>
        </w:r>
        <w:r w:rsidR="00630D4B">
          <w:instrText>PAGE   \* MERGEFORMAT</w:instrText>
        </w:r>
        <w:r>
          <w:fldChar w:fldCharType="separate"/>
        </w:r>
        <w:r w:rsidR="00FF284B">
          <w:rPr>
            <w:noProof/>
          </w:rPr>
          <w:t>2</w:t>
        </w:r>
        <w:r>
          <w:fldChar w:fldCharType="end"/>
        </w:r>
      </w:p>
    </w:sdtContent>
  </w:sdt>
  <w:p w:rsidR="00E1601C" w:rsidRDefault="00C008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75EE"/>
    <w:rsid w:val="00630D4B"/>
    <w:rsid w:val="007D75E0"/>
    <w:rsid w:val="009257F1"/>
    <w:rsid w:val="00A037BC"/>
    <w:rsid w:val="00B975EE"/>
    <w:rsid w:val="00C00846"/>
    <w:rsid w:val="00FF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848</Words>
  <Characters>4837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2024-03-11T13:05:00Z</dcterms:created>
  <dcterms:modified xsi:type="dcterms:W3CDTF">2024-03-13T13:22:00Z</dcterms:modified>
</cp:coreProperties>
</file>