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3" w:rsidRPr="008C5DCB" w:rsidRDefault="007520F3" w:rsidP="00FA7655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bookmarkStart w:id="0" w:name="_GoBack"/>
      <w:bookmarkEnd w:id="0"/>
      <w:r w:rsidRPr="008C5DCB">
        <w:rPr>
          <w:rFonts w:ascii="Bookman Old Style" w:hAnsi="Bookman Old Style"/>
          <w:b/>
          <w:color w:val="FF0000"/>
          <w:sz w:val="28"/>
        </w:rPr>
        <w:t>«</w:t>
      </w:r>
      <w:r w:rsidRPr="008C5DCB">
        <w:rPr>
          <w:rFonts w:ascii="Bookman Old Style" w:hAnsi="Bookman Old Style"/>
          <w:b/>
          <w:color w:val="FF0000"/>
          <w:sz w:val="32"/>
          <w:szCs w:val="32"/>
        </w:rPr>
        <w:t xml:space="preserve">Поиск работы» – срок действия контракта до 9 месяцев. </w:t>
      </w:r>
    </w:p>
    <w:p w:rsidR="007520F3" w:rsidRPr="008C5DCB" w:rsidRDefault="007520F3" w:rsidP="00FA7655">
      <w:pPr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8C5DCB">
        <w:rPr>
          <w:rFonts w:ascii="Bookman Old Style" w:hAnsi="Bookman Old Style"/>
          <w:b/>
          <w:color w:val="FF0000"/>
          <w:sz w:val="32"/>
          <w:szCs w:val="32"/>
        </w:rPr>
        <w:t xml:space="preserve">Предоставляется материальная поддержка (денежной выплаты) в размере </w:t>
      </w:r>
      <w:r w:rsidR="003C2680">
        <w:rPr>
          <w:rFonts w:ascii="Bookman Old Style" w:hAnsi="Bookman Old Style"/>
          <w:b/>
          <w:color w:val="FF0000"/>
          <w:sz w:val="32"/>
          <w:szCs w:val="32"/>
        </w:rPr>
        <w:t>18 556</w:t>
      </w:r>
      <w:r w:rsidRPr="008C5DCB">
        <w:rPr>
          <w:rFonts w:ascii="Bookman Old Style" w:hAnsi="Bookman Old Style"/>
          <w:b/>
          <w:color w:val="FF0000"/>
          <w:sz w:val="32"/>
          <w:szCs w:val="32"/>
        </w:rPr>
        <w:t xml:space="preserve"> руб</w:t>
      </w:r>
      <w:r w:rsidR="00ED6DF4">
        <w:rPr>
          <w:rFonts w:ascii="Bookman Old Style" w:hAnsi="Bookman Old Style"/>
          <w:b/>
          <w:color w:val="FF0000"/>
          <w:sz w:val="32"/>
          <w:szCs w:val="32"/>
        </w:rPr>
        <w:t>.</w:t>
      </w:r>
      <w:r w:rsidRPr="008C5DCB">
        <w:rPr>
          <w:rFonts w:ascii="Bookman Old Style" w:hAnsi="Bookman Old Style"/>
          <w:b/>
          <w:color w:val="FF0000"/>
          <w:sz w:val="32"/>
          <w:szCs w:val="32"/>
        </w:rPr>
        <w:t xml:space="preserve"> в месяц обращения и 3 месяца после устройства на работу. </w:t>
      </w:r>
    </w:p>
    <w:p w:rsidR="00387705" w:rsidRPr="00387705" w:rsidRDefault="00387705" w:rsidP="00FA7655">
      <w:pPr>
        <w:jc w:val="center"/>
        <w:rPr>
          <w:rFonts w:ascii="Bookman Old Style" w:hAnsi="Bookman Old Style"/>
          <w:b/>
          <w:color w:val="4F6228" w:themeColor="accent3" w:themeShade="80"/>
          <w:sz w:val="16"/>
          <w:szCs w:val="16"/>
        </w:rPr>
      </w:pPr>
    </w:p>
    <w:p w:rsidR="007520F3" w:rsidRPr="00387705" w:rsidRDefault="007520F3" w:rsidP="007520F3">
      <w:pPr>
        <w:jc w:val="center"/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</w:pPr>
      <w:r w:rsidRPr="00387705">
        <w:rPr>
          <w:rFonts w:ascii="Bookman Old Style" w:hAnsi="Bookman Old Style"/>
          <w:b/>
          <w:bCs/>
          <w:i/>
          <w:iCs/>
          <w:color w:val="000080"/>
          <w:sz w:val="32"/>
          <w:szCs w:val="32"/>
        </w:rPr>
        <w:t>приём ведет специалист в кабинете № 2 (телефон 8(48444)6-28-09)</w:t>
      </w:r>
    </w:p>
    <w:p w:rsidR="00387705" w:rsidRDefault="00387705" w:rsidP="007520F3">
      <w:pPr>
        <w:jc w:val="center"/>
        <w:rPr>
          <w:rFonts w:ascii="Bookman Old Style" w:hAnsi="Bookman Old Style"/>
          <w:b/>
          <w:bCs/>
          <w:i/>
          <w:iCs/>
          <w:color w:val="000080"/>
          <w:sz w:val="16"/>
          <w:szCs w:val="16"/>
        </w:rPr>
      </w:pPr>
    </w:p>
    <w:p w:rsidR="008C5DCB" w:rsidRPr="008C5DCB" w:rsidRDefault="008C5DCB" w:rsidP="007520F3">
      <w:pPr>
        <w:jc w:val="center"/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</w:pPr>
      <w:r w:rsidRPr="008C5DCB">
        <w:rPr>
          <w:rFonts w:ascii="Bookman Old Style" w:hAnsi="Bookman Old Style"/>
          <w:b/>
          <w:bCs/>
          <w:i/>
          <w:iCs/>
          <w:color w:val="000080"/>
          <w:sz w:val="28"/>
          <w:szCs w:val="28"/>
        </w:rPr>
        <w:t>Для заключения социального контракта необходимо:</w:t>
      </w:r>
    </w:p>
    <w:p w:rsidR="008C5DCB" w:rsidRPr="008C5DCB" w:rsidRDefault="008C5DCB" w:rsidP="007520F3">
      <w:pPr>
        <w:jc w:val="center"/>
        <w:rPr>
          <w:rFonts w:ascii="Bookman Old Style" w:hAnsi="Bookman Old Style"/>
          <w:b/>
          <w:bCs/>
          <w:i/>
          <w:iCs/>
          <w:color w:val="002060"/>
        </w:rPr>
      </w:pPr>
      <w:r w:rsidRPr="008C5DCB">
        <w:rPr>
          <w:rFonts w:ascii="Bookman Old Style" w:hAnsi="Bookman Old Style"/>
          <w:b/>
          <w:i/>
          <w:color w:val="002060"/>
          <w:sz w:val="28"/>
          <w:szCs w:val="28"/>
        </w:rPr>
        <w:t>-наличие регистрации в качестве безработного или ищущего работу</w:t>
      </w:r>
      <w:r w:rsidR="00CE104C">
        <w:rPr>
          <w:rFonts w:ascii="Bookman Old Style" w:hAnsi="Bookman Old Style"/>
          <w:b/>
          <w:i/>
          <w:color w:val="002060"/>
          <w:sz w:val="28"/>
          <w:szCs w:val="28"/>
        </w:rPr>
        <w:t>.</w:t>
      </w:r>
    </w:p>
    <w:p w:rsidR="008C5DCB" w:rsidRPr="00387705" w:rsidRDefault="008C5DCB" w:rsidP="007520F3">
      <w:pPr>
        <w:jc w:val="center"/>
        <w:rPr>
          <w:rFonts w:ascii="Bookman Old Style" w:hAnsi="Bookman Old Style"/>
          <w:b/>
          <w:bCs/>
          <w:i/>
          <w:iCs/>
          <w:color w:val="000080"/>
          <w:sz w:val="16"/>
          <w:szCs w:val="16"/>
        </w:rPr>
      </w:pPr>
    </w:p>
    <w:p w:rsidR="00F85139" w:rsidRPr="00387705" w:rsidRDefault="008C5DCB" w:rsidP="00F85139">
      <w:pPr>
        <w:jc w:val="center"/>
        <w:rPr>
          <w:rFonts w:ascii="Bookman Old Style" w:hAnsi="Bookman Old Style"/>
          <w:b/>
          <w:bCs/>
          <w:iCs/>
          <w:color w:val="4F6228" w:themeColor="accent3" w:themeShade="80"/>
          <w:sz w:val="32"/>
          <w:szCs w:val="32"/>
        </w:rPr>
      </w:pPr>
      <w:r>
        <w:rPr>
          <w:rFonts w:ascii="Bookman Old Style" w:hAnsi="Bookman Old Style"/>
          <w:b/>
          <w:bCs/>
          <w:iCs/>
          <w:color w:val="4F6228" w:themeColor="accent3" w:themeShade="80"/>
          <w:sz w:val="32"/>
          <w:szCs w:val="32"/>
        </w:rPr>
        <w:t>Перечень документов</w:t>
      </w:r>
      <w:r w:rsidR="007520F3" w:rsidRPr="00387705">
        <w:rPr>
          <w:rFonts w:ascii="Bookman Old Style" w:hAnsi="Bookman Old Style"/>
          <w:b/>
          <w:bCs/>
          <w:iCs/>
          <w:color w:val="4F6228" w:themeColor="accent3" w:themeShade="80"/>
          <w:sz w:val="32"/>
          <w:szCs w:val="32"/>
        </w:rPr>
        <w:t>:</w:t>
      </w:r>
    </w:p>
    <w:p w:rsidR="00F85139" w:rsidRPr="00387705" w:rsidRDefault="00F85139" w:rsidP="00F85139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1. Паспорта всех членов семьи</w:t>
      </w:r>
    </w:p>
    <w:p w:rsidR="00036CC7" w:rsidRPr="0000725A" w:rsidRDefault="00F85139" w:rsidP="00036CC7">
      <w:pPr>
        <w:jc w:val="both"/>
        <w:rPr>
          <w:rFonts w:ascii="Bookman Old Style" w:hAnsi="Bookman Old Style"/>
          <w:i/>
          <w:color w:val="4F6228" w:themeColor="accent3" w:themeShade="80"/>
          <w:sz w:val="28"/>
          <w:szCs w:val="28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2. Справку о составе семьи с места жительства (+свидетельство о регистрации детей - форма 8, домовая </w:t>
      </w:r>
      <w:proofErr w:type="gramStart"/>
      <w:r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книга)</w:t>
      </w:r>
      <w:r w:rsidR="00036CC7" w:rsidRPr="0000725A">
        <w:rPr>
          <w:rFonts w:ascii="Bookman Old Style" w:hAnsi="Bookman Old Style"/>
          <w:i/>
          <w:color w:val="4F6228" w:themeColor="accent3" w:themeShade="80"/>
          <w:sz w:val="28"/>
          <w:szCs w:val="28"/>
        </w:rPr>
        <w:t xml:space="preserve">   </w:t>
      </w:r>
      <w:proofErr w:type="gramEnd"/>
      <w:r w:rsidR="00036CC7" w:rsidRPr="0000725A">
        <w:rPr>
          <w:rFonts w:ascii="Bookman Old Style" w:hAnsi="Bookman Old Style"/>
          <w:i/>
          <w:color w:val="4F6228" w:themeColor="accent3" w:themeShade="80"/>
          <w:sz w:val="28"/>
          <w:szCs w:val="28"/>
        </w:rPr>
        <w:t xml:space="preserve">             </w:t>
      </w:r>
      <w:r w:rsidR="00036CC7" w:rsidRPr="00036CC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В состав</w:t>
      </w:r>
      <w:r w:rsidR="00036CC7" w:rsidRPr="0000725A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 xml:space="preserve"> входят </w:t>
      </w:r>
      <w:r w:rsidR="00036CC7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заявитель, его супруг (супруга), его несовершеннолетние дети, дети, находящиеся под его опекой (попечительством), и его дети в возрасте до 23 лет, обучающиеся в общеобразовательной организации по очной форме обучения (за исключением обучающихся по дополнительным общеобразовательным программам</w:t>
      </w:r>
      <w:r w:rsidR="00036CC7" w:rsidRPr="0000725A">
        <w:rPr>
          <w:rFonts w:ascii="Bookman Old Style" w:hAnsi="Bookman Old Style"/>
          <w:b/>
          <w:i/>
          <w:color w:val="4F6228" w:themeColor="accent3" w:themeShade="80"/>
          <w:sz w:val="28"/>
          <w:szCs w:val="28"/>
        </w:rPr>
        <w:t>)</w:t>
      </w:r>
    </w:p>
    <w:p w:rsidR="00174440" w:rsidRPr="00387705" w:rsidRDefault="00F85139" w:rsidP="00174440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3. </w:t>
      </w:r>
      <w:r w:rsidR="00174440"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Справка из Центра занятости </w:t>
      </w:r>
    </w:p>
    <w:p w:rsidR="00F85139" w:rsidRDefault="00F85139" w:rsidP="00F85139">
      <w:pP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4. </w:t>
      </w:r>
      <w:r w:rsidR="0051487A"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Свидетельства о заключении брака </w:t>
      </w:r>
      <w:r w:rsidR="0051487A"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>расторжении брака, о смерти, о перемене имени, установление отцовства и т.п.</w:t>
      </w:r>
      <w:r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br/>
      </w:r>
      <w:r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5. Свидетельства о рождении ребенка (если есть дети) </w:t>
      </w:r>
    </w:p>
    <w:p w:rsidR="00036CC7" w:rsidRPr="00387705" w:rsidRDefault="00036CC7" w:rsidP="00036CC7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</w:pPr>
      <w: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6. </w:t>
      </w:r>
      <w:r w:rsidRPr="008D6672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Справка с общеобразовательного, дошкольного или специализированного учреждения, о том, что ребенок обучается в данном учреждении и не находится</w:t>
      </w:r>
      <w: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 на полном государственном обеспечении</w:t>
      </w:r>
    </w:p>
    <w:p w:rsidR="00174440" w:rsidRPr="00387705" w:rsidRDefault="00036CC7" w:rsidP="00036CC7">
      <w:pPr>
        <w:jc w:val="both"/>
        <w:rPr>
          <w:rFonts w:ascii="Bookman Old Style" w:hAnsi="Bookman Old Style"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7</w:t>
      </w:r>
      <w:r w:rsidR="00F85139"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. </w:t>
      </w:r>
      <w:r w:rsidR="00174440"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Доходы всех членов семьи за три месяца  перед месяцем обращения:</w:t>
      </w:r>
    </w:p>
    <w:p w:rsidR="00174440" w:rsidRPr="00387705" w:rsidRDefault="00174440" w:rsidP="00174440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-зарплата (справка 2 НДФЛ)</w:t>
      </w:r>
    </w:p>
    <w:p w:rsidR="00174440" w:rsidRPr="00387705" w:rsidRDefault="00174440" w:rsidP="00174440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-алиме</w:t>
      </w:r>
      <w:r w:rsidR="00036CC7">
        <w:rPr>
          <w:rFonts w:ascii="Bookman Old Style" w:hAnsi="Bookman Old Style"/>
          <w:color w:val="4F6228" w:themeColor="accent3" w:themeShade="80"/>
          <w:sz w:val="28"/>
          <w:szCs w:val="28"/>
        </w:rPr>
        <w:t>нты (с помесячной расшифровкой)</w:t>
      </w:r>
    </w:p>
    <w:p w:rsidR="00174440" w:rsidRPr="00387705" w:rsidRDefault="00174440" w:rsidP="00174440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-стипендия (с помесячной расшифровкой)</w:t>
      </w:r>
    </w:p>
    <w:p w:rsidR="00F85139" w:rsidRPr="00387705" w:rsidRDefault="00174440" w:rsidP="00174440">
      <w:pP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-выплаты ЦЗН (с помесячной расшифровкой)</w:t>
      </w:r>
    </w:p>
    <w:p w:rsidR="00F85139" w:rsidRPr="00387705" w:rsidRDefault="00036CC7" w:rsidP="00F85139">
      <w:pP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</w:pPr>
      <w: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8</w:t>
      </w:r>
      <w:r w:rsidR="00F85139"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. </w:t>
      </w:r>
      <w:r w:rsidR="00174440"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Трудовая книжка, если гражданин не работает</w:t>
      </w:r>
    </w:p>
    <w:p w:rsidR="00F85139" w:rsidRPr="00387705" w:rsidRDefault="00036CC7" w:rsidP="00F85139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9</w:t>
      </w:r>
      <w:r w:rsidR="00F85139"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.</w:t>
      </w:r>
      <w:r w:rsidR="00F85139"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</w:t>
      </w:r>
      <w:r w:rsidR="00174440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>Реквизиты</w:t>
      </w:r>
      <w:r w:rsidR="00174440" w:rsidRPr="00387705">
        <w:rPr>
          <w:rFonts w:ascii="Bookman Old Style" w:hAnsi="Bookman Old Style"/>
          <w:color w:val="4F6228" w:themeColor="accent3" w:themeShade="80"/>
          <w:sz w:val="28"/>
          <w:szCs w:val="28"/>
          <w:shd w:val="clear" w:color="auto" w:fill="FFFFFF"/>
        </w:rPr>
        <w:t xml:space="preserve"> лицевого счета (Сбербанк: карта «МИР» или сберкнижка)</w:t>
      </w:r>
    </w:p>
    <w:p w:rsidR="00F85139" w:rsidRPr="00387705" w:rsidRDefault="00036CC7" w:rsidP="00F85139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>
        <w:rPr>
          <w:rFonts w:ascii="Bookman Old Style" w:hAnsi="Bookman Old Style"/>
          <w:color w:val="4F6228" w:themeColor="accent3" w:themeShade="80"/>
          <w:sz w:val="28"/>
          <w:szCs w:val="28"/>
        </w:rPr>
        <w:t>10</w:t>
      </w:r>
      <w:r w:rsidR="00F85139"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. Удостоверения многодетного родителя (при наличии)</w:t>
      </w:r>
    </w:p>
    <w:p w:rsidR="00F85139" w:rsidRPr="00387705" w:rsidRDefault="00F85139" w:rsidP="00F85139">
      <w:pPr>
        <w:rPr>
          <w:rFonts w:ascii="Bookman Old Style" w:hAnsi="Bookman Old Style"/>
          <w:color w:val="4F6228" w:themeColor="accent3" w:themeShade="80"/>
          <w:sz w:val="28"/>
          <w:szCs w:val="28"/>
        </w:rPr>
      </w:pPr>
      <w:r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1</w:t>
      </w:r>
      <w:r w:rsidR="00036CC7">
        <w:rPr>
          <w:rFonts w:ascii="Bookman Old Style" w:hAnsi="Bookman Old Style"/>
          <w:color w:val="4F6228" w:themeColor="accent3" w:themeShade="80"/>
          <w:sz w:val="28"/>
          <w:szCs w:val="28"/>
        </w:rPr>
        <w:t>1</w:t>
      </w:r>
      <w:r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. </w:t>
      </w:r>
      <w:r w:rsidR="00FB7635"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Справка </w:t>
      </w:r>
      <w:r w:rsidR="00FB7635">
        <w:rPr>
          <w:rFonts w:ascii="Bookman Old Style" w:hAnsi="Bookman Old Style"/>
          <w:color w:val="4F6228" w:themeColor="accent3" w:themeShade="80"/>
          <w:sz w:val="28"/>
          <w:szCs w:val="28"/>
        </w:rPr>
        <w:t>об инвалидности</w:t>
      </w:r>
      <w:r w:rsidR="00FB7635" w:rsidRPr="008D6672">
        <w:rPr>
          <w:rFonts w:ascii="Bookman Old Style" w:hAnsi="Bookman Old Style"/>
          <w:color w:val="4F6228" w:themeColor="accent3" w:themeShade="80"/>
          <w:sz w:val="28"/>
          <w:szCs w:val="28"/>
        </w:rPr>
        <w:t xml:space="preserve"> (при наличии)</w:t>
      </w:r>
    </w:p>
    <w:p w:rsidR="00F85139" w:rsidRDefault="00036CC7" w:rsidP="00F85139">
      <w:pPr>
        <w:rPr>
          <w:rFonts w:asciiTheme="minorHAnsi" w:hAnsiTheme="minorHAnsi"/>
          <w:color w:val="333333"/>
        </w:rPr>
      </w:pPr>
      <w:r>
        <w:rPr>
          <w:rFonts w:ascii="Bookman Old Style" w:hAnsi="Bookman Old Style"/>
          <w:color w:val="4F6228" w:themeColor="accent3" w:themeShade="80"/>
          <w:sz w:val="28"/>
          <w:szCs w:val="28"/>
        </w:rPr>
        <w:t>12</w:t>
      </w:r>
      <w:r w:rsidR="00F85139" w:rsidRPr="00387705">
        <w:rPr>
          <w:rFonts w:ascii="Bookman Old Style" w:hAnsi="Bookman Old Style"/>
          <w:color w:val="4F6228" w:themeColor="accent3" w:themeShade="80"/>
          <w:sz w:val="28"/>
          <w:szCs w:val="28"/>
        </w:rPr>
        <w:t>. Сведения, подтверждающие наличие образования</w:t>
      </w:r>
      <w:r w:rsidR="00F85139">
        <w:rPr>
          <w:rFonts w:ascii="Roboto" w:hAnsi="Roboto"/>
          <w:color w:val="333333"/>
        </w:rPr>
        <w:t>.</w:t>
      </w:r>
    </w:p>
    <w:p w:rsidR="00036CC7" w:rsidRPr="00036CC7" w:rsidRDefault="00036CC7" w:rsidP="00F85139">
      <w:pPr>
        <w:rPr>
          <w:rFonts w:asciiTheme="minorHAnsi" w:hAnsiTheme="minorHAnsi"/>
          <w:color w:val="333333"/>
        </w:rPr>
      </w:pPr>
    </w:p>
    <w:p w:rsidR="00174440" w:rsidRPr="00243F08" w:rsidRDefault="00174440" w:rsidP="00174440">
      <w:pPr>
        <w:jc w:val="both"/>
        <w:rPr>
          <w:rFonts w:ascii="Bookman Old Style" w:hAnsi="Bookman Old Style"/>
          <w:color w:val="336600"/>
        </w:rPr>
      </w:pPr>
      <w:r w:rsidRPr="00243F08">
        <w:rPr>
          <w:rFonts w:ascii="Bookman Old Style" w:hAnsi="Bookman Old Style"/>
          <w:color w:val="336600"/>
        </w:rPr>
        <w:t xml:space="preserve">Данный перечень является обобщенным, в каждом конкретном случае могут потребоваться дополнительные документы. </w:t>
      </w:r>
    </w:p>
    <w:p w:rsidR="00174440" w:rsidRDefault="00174440" w:rsidP="00F85139">
      <w:pPr>
        <w:rPr>
          <w:rFonts w:ascii="Roboto" w:hAnsi="Roboto"/>
          <w:color w:val="333333"/>
        </w:rPr>
      </w:pPr>
    </w:p>
    <w:p w:rsidR="007520F3" w:rsidRDefault="00550EF4" w:rsidP="008A56F8">
      <w:pPr>
        <w:pStyle w:val="ConsPlusNormal"/>
        <w:ind w:firstLine="539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>
        <w:rPr>
          <w:rFonts w:ascii="Bookman Old Style" w:hAnsi="Bookman Old Style"/>
          <w:b/>
          <w:color w:val="FF0000"/>
          <w:sz w:val="28"/>
          <w:szCs w:val="28"/>
        </w:rPr>
        <w:lastRenderedPageBreak/>
        <w:t>Т</w:t>
      </w:r>
      <w:r w:rsidR="002858B3" w:rsidRPr="002858B3">
        <w:rPr>
          <w:rFonts w:ascii="Bookman Old Style" w:hAnsi="Bookman Old Style"/>
          <w:b/>
          <w:color w:val="FF0000"/>
          <w:sz w:val="28"/>
          <w:szCs w:val="28"/>
        </w:rPr>
        <w:t>ребования к конечному результату по мероприятию «Поиск работы»</w:t>
      </w:r>
      <w:r w:rsidR="002858B3">
        <w:rPr>
          <w:rFonts w:ascii="Bookman Old Style" w:hAnsi="Bookman Old Style"/>
          <w:b/>
          <w:color w:val="FF0000"/>
          <w:sz w:val="28"/>
          <w:szCs w:val="28"/>
        </w:rPr>
        <w:t>:</w:t>
      </w:r>
    </w:p>
    <w:p w:rsidR="00550EF4" w:rsidRPr="00550EF4" w:rsidRDefault="00550EF4" w:rsidP="008A56F8">
      <w:pPr>
        <w:pStyle w:val="ConsPlusNormal"/>
        <w:ind w:firstLine="539"/>
        <w:jc w:val="center"/>
        <w:rPr>
          <w:rFonts w:ascii="Bookman Old Style" w:hAnsi="Bookman Old Style"/>
          <w:b/>
          <w:color w:val="FF0000"/>
          <w:sz w:val="16"/>
          <w:szCs w:val="16"/>
        </w:rPr>
      </w:pPr>
    </w:p>
    <w:p w:rsidR="002858B3" w:rsidRPr="002858B3" w:rsidRDefault="008A56F8" w:rsidP="008A56F8">
      <w:pPr>
        <w:pStyle w:val="ConsPlusNormal"/>
        <w:ind w:firstLine="539"/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-</w:t>
      </w:r>
      <w:r w:rsidR="002858B3" w:rsidRPr="002858B3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заключение гражданином трудового договора в период действия социального контракта;</w:t>
      </w:r>
    </w:p>
    <w:p w:rsidR="002858B3" w:rsidRDefault="008A56F8" w:rsidP="008A56F8">
      <w:pPr>
        <w:pStyle w:val="ConsPlusNormal"/>
        <w:ind w:firstLine="539"/>
        <w:jc w:val="center"/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</w:pPr>
      <w:r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-</w:t>
      </w:r>
      <w:r w:rsidR="002858B3" w:rsidRPr="002858B3">
        <w:rPr>
          <w:rFonts w:ascii="Bookman Old Style" w:hAnsi="Bookman Old Style"/>
          <w:b/>
          <w:bCs/>
          <w:i/>
          <w:iCs/>
          <w:color w:val="FF0000"/>
          <w:sz w:val="28"/>
          <w:szCs w:val="28"/>
        </w:rPr>
        <w:t>повышение денежных доходов гражданина (семьи гражданина) по истечении срока действия социального контракта</w:t>
      </w:r>
    </w:p>
    <w:p w:rsidR="00550EF4" w:rsidRPr="00550EF4" w:rsidRDefault="00550EF4" w:rsidP="008A56F8">
      <w:pPr>
        <w:pStyle w:val="ConsPlusNormal"/>
        <w:ind w:firstLine="539"/>
        <w:jc w:val="center"/>
        <w:rPr>
          <w:rFonts w:ascii="Bookman Old Style" w:hAnsi="Bookman Old Style"/>
          <w:b/>
          <w:bCs/>
          <w:i/>
          <w:iCs/>
          <w:color w:val="FF0000"/>
          <w:sz w:val="16"/>
          <w:szCs w:val="16"/>
        </w:rPr>
      </w:pPr>
    </w:p>
    <w:p w:rsidR="00174440" w:rsidRPr="00243F08" w:rsidRDefault="00174440">
      <w:pPr>
        <w:jc w:val="both"/>
        <w:rPr>
          <w:rFonts w:ascii="Bookman Old Style" w:hAnsi="Bookman Old Style"/>
          <w:color w:val="336600"/>
        </w:rPr>
      </w:pPr>
    </w:p>
    <w:sectPr w:rsidR="00174440" w:rsidRPr="00243F08" w:rsidSect="006F29B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872DC"/>
    <w:multiLevelType w:val="hybridMultilevel"/>
    <w:tmpl w:val="73C00F1E"/>
    <w:lvl w:ilvl="0" w:tplc="6E32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9C6265"/>
    <w:multiLevelType w:val="hybridMultilevel"/>
    <w:tmpl w:val="E926D52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21D5250"/>
    <w:multiLevelType w:val="hybridMultilevel"/>
    <w:tmpl w:val="2736B36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CC0BD9"/>
    <w:multiLevelType w:val="hybridMultilevel"/>
    <w:tmpl w:val="E55CB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613D57"/>
    <w:multiLevelType w:val="hybridMultilevel"/>
    <w:tmpl w:val="5148C748"/>
    <w:lvl w:ilvl="0" w:tplc="AFE0B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98D"/>
    <w:rsid w:val="00036CC7"/>
    <w:rsid w:val="000452A8"/>
    <w:rsid w:val="00056E61"/>
    <w:rsid w:val="00072915"/>
    <w:rsid w:val="000C4F53"/>
    <w:rsid w:val="000E6ED2"/>
    <w:rsid w:val="0013778C"/>
    <w:rsid w:val="00144465"/>
    <w:rsid w:val="00174440"/>
    <w:rsid w:val="0019412B"/>
    <w:rsid w:val="001959AE"/>
    <w:rsid w:val="00242981"/>
    <w:rsid w:val="00243F08"/>
    <w:rsid w:val="00276D22"/>
    <w:rsid w:val="0028156E"/>
    <w:rsid w:val="002858B3"/>
    <w:rsid w:val="002C2B11"/>
    <w:rsid w:val="002D237B"/>
    <w:rsid w:val="003206A4"/>
    <w:rsid w:val="00376E01"/>
    <w:rsid w:val="00387410"/>
    <w:rsid w:val="00387705"/>
    <w:rsid w:val="0039150D"/>
    <w:rsid w:val="003C2680"/>
    <w:rsid w:val="004034BF"/>
    <w:rsid w:val="00415148"/>
    <w:rsid w:val="004238FD"/>
    <w:rsid w:val="00473FF1"/>
    <w:rsid w:val="004A5094"/>
    <w:rsid w:val="004D3B83"/>
    <w:rsid w:val="004E1840"/>
    <w:rsid w:val="004E6A52"/>
    <w:rsid w:val="004F3A23"/>
    <w:rsid w:val="0051487A"/>
    <w:rsid w:val="005207E1"/>
    <w:rsid w:val="00523E40"/>
    <w:rsid w:val="00550EF4"/>
    <w:rsid w:val="0056432C"/>
    <w:rsid w:val="005F22F1"/>
    <w:rsid w:val="0064660C"/>
    <w:rsid w:val="00675F56"/>
    <w:rsid w:val="006A267B"/>
    <w:rsid w:val="006A42E6"/>
    <w:rsid w:val="006C6BAE"/>
    <w:rsid w:val="006F29BA"/>
    <w:rsid w:val="00740083"/>
    <w:rsid w:val="007520F3"/>
    <w:rsid w:val="007573F7"/>
    <w:rsid w:val="0078298D"/>
    <w:rsid w:val="007C7F38"/>
    <w:rsid w:val="007E0B17"/>
    <w:rsid w:val="007F1637"/>
    <w:rsid w:val="007F28C2"/>
    <w:rsid w:val="0089188D"/>
    <w:rsid w:val="008A21A5"/>
    <w:rsid w:val="008A56F8"/>
    <w:rsid w:val="008C5DCB"/>
    <w:rsid w:val="00924886"/>
    <w:rsid w:val="00944962"/>
    <w:rsid w:val="00955C17"/>
    <w:rsid w:val="00965E6E"/>
    <w:rsid w:val="00993EFE"/>
    <w:rsid w:val="00A00D8B"/>
    <w:rsid w:val="00A22F27"/>
    <w:rsid w:val="00AA34ED"/>
    <w:rsid w:val="00AA6BED"/>
    <w:rsid w:val="00AB233A"/>
    <w:rsid w:val="00B00CF5"/>
    <w:rsid w:val="00B07F3D"/>
    <w:rsid w:val="00B44026"/>
    <w:rsid w:val="00B51A29"/>
    <w:rsid w:val="00B8783D"/>
    <w:rsid w:val="00BA526E"/>
    <w:rsid w:val="00BB2288"/>
    <w:rsid w:val="00BB34CA"/>
    <w:rsid w:val="00BE3AA4"/>
    <w:rsid w:val="00BE7B87"/>
    <w:rsid w:val="00C44F59"/>
    <w:rsid w:val="00C477D9"/>
    <w:rsid w:val="00C5201F"/>
    <w:rsid w:val="00CE104C"/>
    <w:rsid w:val="00CF4480"/>
    <w:rsid w:val="00D16A85"/>
    <w:rsid w:val="00D63883"/>
    <w:rsid w:val="00D70FFD"/>
    <w:rsid w:val="00D74B87"/>
    <w:rsid w:val="00DB2638"/>
    <w:rsid w:val="00DB38F6"/>
    <w:rsid w:val="00DF4F0F"/>
    <w:rsid w:val="00E06BAD"/>
    <w:rsid w:val="00E201FD"/>
    <w:rsid w:val="00E2182F"/>
    <w:rsid w:val="00E23D19"/>
    <w:rsid w:val="00E348F9"/>
    <w:rsid w:val="00E43D4A"/>
    <w:rsid w:val="00E5187A"/>
    <w:rsid w:val="00E56748"/>
    <w:rsid w:val="00E921DE"/>
    <w:rsid w:val="00E94B44"/>
    <w:rsid w:val="00ED6DF4"/>
    <w:rsid w:val="00EF2940"/>
    <w:rsid w:val="00EF61BB"/>
    <w:rsid w:val="00F1635B"/>
    <w:rsid w:val="00F3539A"/>
    <w:rsid w:val="00F624EB"/>
    <w:rsid w:val="00F70E78"/>
    <w:rsid w:val="00F73FF9"/>
    <w:rsid w:val="00F85139"/>
    <w:rsid w:val="00FA3254"/>
    <w:rsid w:val="00FA7655"/>
    <w:rsid w:val="00FB7635"/>
    <w:rsid w:val="00FB7E8E"/>
    <w:rsid w:val="00FE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0D06F6-184A-4BFD-8F1F-4C4677F8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38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858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рождении первого ребенка в управлении социальной защиты можно оформить:</vt:lpstr>
    </vt:vector>
  </TitlesOfParts>
  <Company>2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рождении первого ребенка в управлении социальной защиты можно оформить:</dc:title>
  <dc:creator>ii_stepanova_</dc:creator>
  <cp:lastModifiedBy>ludra</cp:lastModifiedBy>
  <cp:revision>2</cp:revision>
  <cp:lastPrinted>2012-01-30T07:16:00Z</cp:lastPrinted>
  <dcterms:created xsi:type="dcterms:W3CDTF">2025-03-28T11:33:00Z</dcterms:created>
  <dcterms:modified xsi:type="dcterms:W3CDTF">2025-03-28T11:33:00Z</dcterms:modified>
</cp:coreProperties>
</file>