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D1" w:rsidRPr="00C21A6C" w:rsidRDefault="005B2DD1" w:rsidP="00C21A6C">
      <w:pPr>
        <w:tabs>
          <w:tab w:val="left" w:pos="1418"/>
        </w:tabs>
        <w:spacing w:after="0" w:line="80" w:lineRule="atLeast"/>
        <w:jc w:val="center"/>
        <w:rPr>
          <w:rFonts w:ascii="Times New Roman" w:hAnsi="Times New Roman"/>
          <w:sz w:val="28"/>
          <w:szCs w:val="28"/>
        </w:rPr>
      </w:pPr>
      <w:r w:rsidRPr="00C21A6C">
        <w:rPr>
          <w:rFonts w:ascii="Times New Roman" w:hAnsi="Times New Roman"/>
          <w:b/>
          <w:sz w:val="28"/>
          <w:szCs w:val="28"/>
          <w:shd w:val="clear" w:color="auto" w:fill="FFFFFF"/>
        </w:rPr>
        <w:t>Анализ обращений граждан в адрес администрации МР «Город Людиново и Людиновский район»</w:t>
      </w:r>
      <w:r w:rsidRPr="00C21A6C">
        <w:rPr>
          <w:rFonts w:ascii="Times New Roman" w:hAnsi="Times New Roman"/>
          <w:sz w:val="28"/>
          <w:szCs w:val="28"/>
          <w:shd w:val="clear" w:color="auto" w:fill="FFFFFF"/>
        </w:rPr>
        <w:t xml:space="preserve"> - </w:t>
      </w:r>
      <w:r w:rsidRPr="00C21A6C">
        <w:rPr>
          <w:rFonts w:ascii="Times New Roman" w:hAnsi="Times New Roman"/>
          <w:b/>
          <w:sz w:val="28"/>
          <w:szCs w:val="28"/>
          <w:shd w:val="clear" w:color="auto" w:fill="FFFFFF"/>
        </w:rPr>
        <w:t>одно из направлений общественного контроля»</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Неизменно стабильно остаётся тематическая структура обращений граждан. Основными  вопросами  за 2 полугодие 2022 года являлись благоустройство города, ремонт дорог и придомовых территорий, вопросы по обрезке и спиливанию деревьев, уличное освещение, ремонт кровли, питьевых колодцев и вопрос по увеличению количества современных спортивных и детских площадок.</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За первое полугодие 2022 год на имя главы администрации поступило 766 (семьсот шестьдесят шесть) письменных заявлений, за второе полугодие 2022 года  -   808 (восемьсот восемь) письменных заявлений, что  по сравнению с первым полугодием 2022 года  на 42 заявления больше.</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В 2021 году на имя главы администрации поступило 1429 письменных обращений. В 2022 году – 1539, что на 110 заявлений больше, чем в предыдущем году.</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Чтобы выяснить причину того, почему же с каждым годом увеличивается количество обращений, Общественный Совет провёл выборочное изучение 135 Ста тридцати пяти) письменных заявлений за 2 полугодие 2022 года..</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При рассмотрении письменных обращений чаще всего администрацией заявителям даётся ответ о переносе их выполнений на следующий год, либо «заявка направлена в МБУ «Агентство «Мой город», либо в службу заказчика для обследования объекта и составления сметы для последующего включения в план работы соответствующим службам.</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Из 135 рассмотренных письменных обращений 39 касаются обрезки и спиливания деревьев на таких улицах, как 20 лет Октября, Тургенева, Димитрова, Кропоткина и многих других. Служба заказчика производит осмотр заявленных деревьев и составляет соответствующие определённым работам сметы.</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Ответы на обращения граждан даются уже отработанными формальными фразами, например: «спил будет выполнен после обследования и в порядке очереди, спил будет произведён в первом или втором квартале 2023 года, а также о том, что спил деревьев может быть осуществлён своими силами и за свой счёт.</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Однако, после встречи с директором МБУ «Агентство «Мой город», выяснилось, что в организации отсутствует регистрация очередности выполнения работ по спилу деревьев, которая бы соответствовала очерёдности поступления заявлений. Поэтому жителям неизвестны сроки исполнения их заявок.</w:t>
      </w:r>
    </w:p>
    <w:p w:rsidR="005B2DD1" w:rsidRDefault="005B2DD1" w:rsidP="00E309BD">
      <w:pPr>
        <w:ind w:firstLine="708"/>
        <w:jc w:val="both"/>
        <w:rPr>
          <w:rFonts w:ascii="Times New Roman" w:hAnsi="Times New Roman"/>
          <w:sz w:val="24"/>
          <w:szCs w:val="24"/>
        </w:rPr>
      </w:pPr>
      <w:r>
        <w:rPr>
          <w:rFonts w:ascii="Times New Roman" w:hAnsi="Times New Roman"/>
          <w:sz w:val="24"/>
          <w:szCs w:val="24"/>
        </w:rPr>
        <w:t>На момент проверки в мае 2023 года, когда до срока исполнения оставался один месяц, из 39 заявок было выполнено только 14.  В это число вошли и деревья, спиленные силами  жителей и за свой счёт.</w:t>
      </w:r>
    </w:p>
    <w:p w:rsidR="005B2DD1" w:rsidRDefault="005B2DD1" w:rsidP="00E309BD">
      <w:pPr>
        <w:ind w:firstLine="708"/>
        <w:jc w:val="both"/>
        <w:rPr>
          <w:rFonts w:ascii="Times New Roman" w:hAnsi="Times New Roman"/>
          <w:sz w:val="24"/>
          <w:szCs w:val="24"/>
        </w:rPr>
      </w:pPr>
      <w:r w:rsidRPr="002D1B0C">
        <w:rPr>
          <w:rFonts w:ascii="Times New Roman" w:hAnsi="Times New Roman"/>
          <w:sz w:val="24"/>
          <w:szCs w:val="24"/>
        </w:rPr>
        <w:t>Эти цифры показывают, что спил деревьев производится не в полном объеме и не все заявления жителей выполняются.</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Не менее важным является ремонт дорог и придомовых территорий многоквартирных домов. По этому вопросу было рассмотрено 18 письменных обращений, в которых администрация даёт ответ жителям, что будет производиться грейдирование, подсыпка дорог, ямочный ремонт, а также на вопрос о ремонте придомовых территорий дан ответ, что для включения в план работы администрации МР необходимо написать заявление от имени собственников МКД, приложить протокол общего собрания. А также дан ответ, что ремонт заявленных18  дорог и придомовых территорий  будет рассмотрен при формировании бюджета на 2023 год.</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Однако, при формировании бюджета в план работы администрации по ремонту дорог в 2023 году из 18 указанных дорог и придомовых территорий  вошли только 5.</w:t>
      </w:r>
    </w:p>
    <w:p w:rsidR="005B2DD1" w:rsidRDefault="005B2DD1" w:rsidP="0045391C">
      <w:pPr>
        <w:ind w:firstLine="708"/>
        <w:jc w:val="both"/>
        <w:rPr>
          <w:rFonts w:ascii="Times New Roman" w:hAnsi="Times New Roman"/>
          <w:sz w:val="24"/>
          <w:szCs w:val="24"/>
        </w:rPr>
      </w:pPr>
      <w:r w:rsidRPr="002D1B0C">
        <w:rPr>
          <w:rFonts w:ascii="Times New Roman" w:hAnsi="Times New Roman"/>
          <w:sz w:val="24"/>
          <w:szCs w:val="24"/>
        </w:rPr>
        <w:t>При этом, жителям нет ответа об уточнении   даты выполнении обращений, не вошедших в бюджет этого года.</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 xml:space="preserve">Общественный Совет считает, что обеспокоенность населения проблемами, изложенными в обращениях обоснованы тем, что состояние жилищного фонда ухудшается, дороги, хоть и ремонтируются, но из-за некачественного выполнения работ, быстро разрушаются.   </w:t>
      </w:r>
      <w:r w:rsidRPr="002D1B0C">
        <w:rPr>
          <w:rFonts w:ascii="Times New Roman" w:hAnsi="Times New Roman"/>
          <w:sz w:val="24"/>
          <w:szCs w:val="24"/>
        </w:rPr>
        <w:t>При этом у населения нет чёткой информации, очерёдности,  которая бы подавала надежду на исправление ситуации. Обещания выдаются, но своевременно не исполняются. Жители тревожатся, что дома разрушаются, много придомовых территорий, где нет ещё благоустройства и дороги оставляют желать лучшего.</w:t>
      </w:r>
      <w:r>
        <w:rPr>
          <w:rFonts w:ascii="Times New Roman" w:hAnsi="Times New Roman"/>
          <w:sz w:val="24"/>
          <w:szCs w:val="24"/>
        </w:rPr>
        <w:t xml:space="preserve"> </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Более 35 (тридцати пяти) вопросов касаются жилищно - коммунального хозяйства.</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Среди них – 16 письменных заявлений о капитальном ремонте кровли на ул.Осипенко,д.73, ул.Маяковского,д37, 3 Интернационала, 29, Ленина,д.6, Гогиберидзе и других.</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Жителям, обратившимся с данными заявлениями, дан ответ с предложением о проведении собраний собственников и принятии решений о переносе сроков проведения капитального ремонта на 2024-2025 годы, либо принятия решения об открытии спецсчёта для выполнения работ по капитальному ремонту кровли.</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 xml:space="preserve">Следующий вопрос ЖКХ – освещение улиц. Поступило 8 заявлений о замене электрических ламп, светильников, об установке новых светильников по ул.Некрасова, Фокина,34, Маяковского, 29,25, Осипенко, 16, 87. До настоящего времени заявления жителей не исполнены. Мы полагаем, что отсутствие своевременного исполнение  заявок жителей является следствием неорганизованной </w:t>
      </w:r>
      <w:r w:rsidRPr="002D1B0C">
        <w:rPr>
          <w:rFonts w:ascii="Times New Roman" w:hAnsi="Times New Roman"/>
          <w:sz w:val="24"/>
          <w:szCs w:val="24"/>
        </w:rPr>
        <w:t xml:space="preserve">в этом вопросе </w:t>
      </w:r>
      <w:r>
        <w:rPr>
          <w:rFonts w:ascii="Times New Roman" w:hAnsi="Times New Roman"/>
          <w:sz w:val="24"/>
          <w:szCs w:val="24"/>
        </w:rPr>
        <w:t xml:space="preserve"> работы МБУ «Агентство «Мой город».</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4 заявления жителей поступило на устройство  детских площадок на улицах Котовского, Маяковского, 29,Герцена, д.14, Маяковского.</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 xml:space="preserve">На все обращения администрацией даны ответы: «При наличии финансовых средств на приобретение нового оборудования ваша заявка будет рассмотрена». И в этом вопросе нет ясного ответа, какими в очереди будут эти улицы при возможном приобретении оборудования. В администрации нет реестра поступивших заявлений на установку детских и спортивных площадок. А, значит, отсутствует принцип справедливого распределения приобретаемого оборудования. </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Наступило лето. И детские игровые и спортивные площадки становятся местом общего сбора детей. Кроме того, детские игровые площадки призваны не только обеспечивать физическую активность и полноценное развитие маленьких горожан, но и являются неотъемлемой составляющей городского пейзажа.</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Удручающее состояние детской площадки, которая находится на ул.Маяковского,д9, где урны прогнили, лавки не покрашены, качели и ограждения сломаны, на детской площадке нет песка. В таком же состоянии находится и детская площадка на ул. Герцена, во дворе дома №7 на Площади Победы.</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Площадка за Дворцом культуры снесена, т.к. была установлена на коммуникациях, которые со временем пришли в негодность и требовали замены.</w:t>
      </w:r>
    </w:p>
    <w:p w:rsidR="005B2DD1" w:rsidRDefault="005B2DD1" w:rsidP="0045391C">
      <w:pPr>
        <w:ind w:firstLine="708"/>
        <w:jc w:val="both"/>
        <w:rPr>
          <w:rFonts w:ascii="Times New Roman" w:hAnsi="Times New Roman"/>
          <w:sz w:val="24"/>
          <w:szCs w:val="24"/>
        </w:rPr>
      </w:pPr>
    </w:p>
    <w:p w:rsidR="005B2DD1" w:rsidRDefault="005B2DD1" w:rsidP="0045391C">
      <w:pPr>
        <w:ind w:firstLine="708"/>
        <w:jc w:val="both"/>
        <w:rPr>
          <w:rFonts w:ascii="Times New Roman" w:hAnsi="Times New Roman"/>
          <w:sz w:val="24"/>
          <w:szCs w:val="24"/>
        </w:rPr>
      </w:pPr>
      <w:r>
        <w:rPr>
          <w:rFonts w:ascii="Times New Roman" w:hAnsi="Times New Roman"/>
          <w:sz w:val="24"/>
          <w:szCs w:val="24"/>
        </w:rPr>
        <w:t>Чтобы исключить проблемы по содержанию детских площадок, администрации муниципального района необходимо решить вопрос по их обслуживанию и проведению вечерних рейдов с участием правоохранительных органов и представителей городских общественных объединений с целью предупреждения нарушений общественного порядка со стороны детей, подростков и иных лиц.</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Решением Общественного Совета №5 от 16.06.2022 года администрации муниципального района было рекомендовано незамедлительно выполнить работы по приведению в надлежащее исправное и эстетическое состояние городских детских,  игровых и спортивных площадок. Однако, до сих пор эти работы не выполнены.</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 xml:space="preserve">В настоящее время некоторые детские площадки представляют угрозу жизни и здоровью детей.  </w:t>
      </w:r>
    </w:p>
    <w:p w:rsidR="005B2DD1" w:rsidRDefault="005B2DD1" w:rsidP="00E434C0">
      <w:pPr>
        <w:ind w:firstLine="708"/>
        <w:jc w:val="both"/>
        <w:rPr>
          <w:rFonts w:ascii="Times New Roman" w:hAnsi="Times New Roman"/>
          <w:sz w:val="24"/>
          <w:szCs w:val="24"/>
        </w:rPr>
      </w:pPr>
      <w:r>
        <w:rPr>
          <w:rFonts w:ascii="Times New Roman" w:hAnsi="Times New Roman"/>
          <w:sz w:val="24"/>
          <w:szCs w:val="24"/>
        </w:rPr>
        <w:t>Рассмотрены обращения жителей по ремонту питьевых колодцев на ул.Котовского, Горького, Чапаева, Красноармейская, Чехова.</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 xml:space="preserve">Администрацией жителям даны ответы о том, что работы по очистке и ремонту колодцев будут включены в план работы после результатов обследования. </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Однако, жителям не сообщено, когда будет производиться обследование, а значит, неизвестен период производства работ. Общественным Советом были проведены беседы с председателями 24 ТОСов на предмет состояния 114 питьевых колодцев на их улицах.</w:t>
      </w:r>
    </w:p>
    <w:p w:rsidR="005B2DD1" w:rsidRDefault="005B2DD1" w:rsidP="0045391C">
      <w:pPr>
        <w:ind w:firstLine="708"/>
        <w:jc w:val="both"/>
        <w:rPr>
          <w:rFonts w:ascii="Times New Roman" w:hAnsi="Times New Roman"/>
          <w:sz w:val="24"/>
          <w:szCs w:val="24"/>
        </w:rPr>
      </w:pPr>
      <w:r>
        <w:rPr>
          <w:rFonts w:ascii="Times New Roman" w:hAnsi="Times New Roman"/>
          <w:sz w:val="24"/>
          <w:szCs w:val="24"/>
        </w:rPr>
        <w:t>Со слов  председателей  ТОСов на момент опроса в мае 2023 года колодцы  находятся в неудовлетворительном состоянии. Кроме того, председатели выразили недовольство в отношении обслуживания колодцев.</w:t>
      </w:r>
    </w:p>
    <w:p w:rsidR="005B2DD1" w:rsidRDefault="005B2DD1" w:rsidP="009879B8">
      <w:pPr>
        <w:spacing w:after="0"/>
        <w:ind w:firstLine="708"/>
        <w:jc w:val="both"/>
        <w:rPr>
          <w:rFonts w:ascii="Times New Roman" w:hAnsi="Times New Roman"/>
          <w:sz w:val="24"/>
          <w:szCs w:val="24"/>
        </w:rPr>
      </w:pPr>
      <w:r w:rsidRPr="00987249">
        <w:rPr>
          <w:rFonts w:ascii="Times New Roman" w:hAnsi="Times New Roman"/>
          <w:sz w:val="24"/>
          <w:szCs w:val="24"/>
        </w:rPr>
        <w:t xml:space="preserve">В предыдущих решениях Общественного Совета вопрос о содержании колодцев уже освещался. </w:t>
      </w:r>
      <w:r>
        <w:rPr>
          <w:rFonts w:ascii="Times New Roman" w:hAnsi="Times New Roman"/>
          <w:sz w:val="24"/>
          <w:szCs w:val="24"/>
        </w:rPr>
        <w:t xml:space="preserve">Мы просили администрацию </w:t>
      </w:r>
      <w:r w:rsidRPr="00987249">
        <w:rPr>
          <w:rFonts w:ascii="Times New Roman" w:hAnsi="Times New Roman"/>
          <w:sz w:val="24"/>
          <w:szCs w:val="24"/>
        </w:rPr>
        <w:t xml:space="preserve"> </w:t>
      </w:r>
      <w:r>
        <w:rPr>
          <w:rFonts w:ascii="Times New Roman" w:hAnsi="Times New Roman"/>
          <w:sz w:val="24"/>
          <w:szCs w:val="24"/>
        </w:rPr>
        <w:t>р</w:t>
      </w:r>
      <w:r w:rsidRPr="00987249">
        <w:rPr>
          <w:rFonts w:ascii="Times New Roman" w:hAnsi="Times New Roman"/>
          <w:sz w:val="24"/>
          <w:szCs w:val="24"/>
        </w:rPr>
        <w:t xml:space="preserve">азработать план мероприятий по очистке и ремонту колодцев частного </w:t>
      </w:r>
      <w:r>
        <w:rPr>
          <w:rFonts w:ascii="Times New Roman" w:hAnsi="Times New Roman"/>
          <w:sz w:val="24"/>
          <w:szCs w:val="24"/>
        </w:rPr>
        <w:t>сектора, включая постановку их на кадастровый учёт.</w:t>
      </w:r>
    </w:p>
    <w:p w:rsidR="005B2DD1" w:rsidRDefault="005B2DD1" w:rsidP="009879B8">
      <w:pPr>
        <w:spacing w:after="0"/>
        <w:ind w:firstLine="708"/>
        <w:jc w:val="both"/>
        <w:rPr>
          <w:rFonts w:ascii="Times New Roman" w:hAnsi="Times New Roman"/>
          <w:sz w:val="24"/>
          <w:szCs w:val="24"/>
        </w:rPr>
      </w:pPr>
      <w:r>
        <w:rPr>
          <w:rFonts w:ascii="Times New Roman" w:hAnsi="Times New Roman"/>
          <w:sz w:val="24"/>
          <w:szCs w:val="24"/>
        </w:rPr>
        <w:t>Также было рекомендовано обеспечить администрации МР наличие в городе эксплуатационной организации по содержанию общественных питьевых колодцев, в обязанности которой входит в том числе регулярная очистка колодцев, проведение их дезинфекции и осуществление контроля качества воды.</w:t>
      </w:r>
    </w:p>
    <w:p w:rsidR="005B2DD1" w:rsidRDefault="005B2DD1" w:rsidP="009879B8">
      <w:pPr>
        <w:spacing w:after="0"/>
        <w:ind w:firstLine="708"/>
        <w:jc w:val="both"/>
        <w:rPr>
          <w:rFonts w:ascii="Times New Roman" w:hAnsi="Times New Roman"/>
          <w:sz w:val="24"/>
          <w:szCs w:val="24"/>
        </w:rPr>
      </w:pPr>
      <w:r>
        <w:rPr>
          <w:rFonts w:ascii="Times New Roman" w:hAnsi="Times New Roman"/>
          <w:sz w:val="24"/>
          <w:szCs w:val="24"/>
        </w:rPr>
        <w:t>В Решении ОС №8 от 22.11. 2022 года было рекомендовано администрации МР обеспечить проведение мероприятий по межеванию и постановке на учёт колодцев частного сектора и разработать план мероприятий по очистке  и ремонту колодцев частного сектора.</w:t>
      </w:r>
    </w:p>
    <w:p w:rsidR="005B2DD1" w:rsidRDefault="005B2DD1" w:rsidP="009879B8">
      <w:pPr>
        <w:spacing w:after="0"/>
        <w:ind w:firstLine="708"/>
        <w:jc w:val="both"/>
        <w:rPr>
          <w:rFonts w:ascii="Times New Roman" w:hAnsi="Times New Roman"/>
          <w:sz w:val="24"/>
          <w:szCs w:val="24"/>
        </w:rPr>
      </w:pPr>
      <w:r>
        <w:rPr>
          <w:rFonts w:ascii="Times New Roman" w:hAnsi="Times New Roman"/>
          <w:sz w:val="24"/>
          <w:szCs w:val="24"/>
        </w:rPr>
        <w:t xml:space="preserve">Из всего сказанного мы делаем вывод, что обращения граждан принимаются, но длительное время не выполняются, т.к. в администрации МР не отработан механизм должного контроля за своевременным исполнением работ. </w:t>
      </w:r>
    </w:p>
    <w:p w:rsidR="005B2DD1" w:rsidRDefault="005B2DD1" w:rsidP="009879B8">
      <w:pPr>
        <w:spacing w:after="0"/>
        <w:ind w:firstLine="708"/>
        <w:jc w:val="both"/>
        <w:rPr>
          <w:rFonts w:ascii="Times New Roman" w:hAnsi="Times New Roman"/>
          <w:sz w:val="24"/>
          <w:szCs w:val="24"/>
        </w:rPr>
      </w:pPr>
      <w:r>
        <w:rPr>
          <w:rFonts w:ascii="Times New Roman" w:hAnsi="Times New Roman"/>
          <w:sz w:val="24"/>
          <w:szCs w:val="24"/>
        </w:rPr>
        <w:t>Собственники МКД заинтересованы, чтобы их обращения рассматривались быстро и эффективно и нарушения оперативно устранялись.</w:t>
      </w:r>
    </w:p>
    <w:p w:rsidR="005B2DD1" w:rsidRPr="00E22FCC" w:rsidRDefault="005B2DD1" w:rsidP="009879B8">
      <w:pPr>
        <w:spacing w:after="0"/>
        <w:ind w:firstLine="708"/>
        <w:jc w:val="both"/>
        <w:rPr>
          <w:rFonts w:ascii="Times New Roman" w:hAnsi="Times New Roman"/>
          <w:sz w:val="24"/>
          <w:szCs w:val="24"/>
        </w:rPr>
      </w:pPr>
      <w:r>
        <w:rPr>
          <w:rFonts w:ascii="Times New Roman" w:hAnsi="Times New Roman"/>
          <w:sz w:val="24"/>
          <w:szCs w:val="24"/>
        </w:rPr>
        <w:t xml:space="preserve"> Необходимо при рассмотрении обращений граждан ежегодно проводить корректировку муниципальных программ и дополнять их работами, которые не были выполнены в предыдущем году, а также включать их в производство работ. Следует также привлекать СМИ к информированию населения о тех или иных изменениях, внесённых в муниципальные программы, согласно обращениям граждан.</w:t>
      </w:r>
    </w:p>
    <w:p w:rsidR="005B2DD1" w:rsidRDefault="005B2DD1" w:rsidP="0045391C">
      <w:pPr>
        <w:ind w:firstLine="708"/>
        <w:jc w:val="both"/>
        <w:rPr>
          <w:rFonts w:ascii="Times New Roman" w:hAnsi="Times New Roman"/>
          <w:sz w:val="24"/>
          <w:szCs w:val="24"/>
        </w:rPr>
      </w:pPr>
    </w:p>
    <w:p w:rsidR="005B2DD1" w:rsidRPr="0045391C" w:rsidRDefault="005B2DD1" w:rsidP="00C21A6C">
      <w:pPr>
        <w:ind w:firstLine="708"/>
        <w:rPr>
          <w:rFonts w:ascii="Times New Roman" w:hAnsi="Times New Roman"/>
          <w:sz w:val="24"/>
          <w:szCs w:val="24"/>
        </w:rPr>
      </w:pPr>
      <w:r>
        <w:rPr>
          <w:rFonts w:ascii="Times New Roman" w:hAnsi="Times New Roman"/>
          <w:sz w:val="24"/>
          <w:szCs w:val="24"/>
        </w:rPr>
        <w:t xml:space="preserve">                                                                                                Н.Ф.Юдачева</w:t>
      </w:r>
    </w:p>
    <w:sectPr w:rsidR="005B2DD1" w:rsidRPr="0045391C" w:rsidSect="00EF3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50D5"/>
    <w:multiLevelType w:val="hybridMultilevel"/>
    <w:tmpl w:val="6B981D3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E3"/>
    <w:rsid w:val="000E56E8"/>
    <w:rsid w:val="00147B2F"/>
    <w:rsid w:val="00147DB1"/>
    <w:rsid w:val="00150484"/>
    <w:rsid w:val="001D31A0"/>
    <w:rsid w:val="001E4FBA"/>
    <w:rsid w:val="002D1B0C"/>
    <w:rsid w:val="002F63C1"/>
    <w:rsid w:val="00432977"/>
    <w:rsid w:val="00436757"/>
    <w:rsid w:val="0044227E"/>
    <w:rsid w:val="0045391C"/>
    <w:rsid w:val="00454EA8"/>
    <w:rsid w:val="00462BF2"/>
    <w:rsid w:val="004F0D01"/>
    <w:rsid w:val="00585375"/>
    <w:rsid w:val="005A1ACF"/>
    <w:rsid w:val="005B2DD1"/>
    <w:rsid w:val="00691E43"/>
    <w:rsid w:val="006E1A70"/>
    <w:rsid w:val="00735A62"/>
    <w:rsid w:val="00787CE9"/>
    <w:rsid w:val="007E2161"/>
    <w:rsid w:val="00804DFA"/>
    <w:rsid w:val="00834211"/>
    <w:rsid w:val="008B799E"/>
    <w:rsid w:val="008D4CE5"/>
    <w:rsid w:val="008F74AE"/>
    <w:rsid w:val="009123E1"/>
    <w:rsid w:val="009145AF"/>
    <w:rsid w:val="00987249"/>
    <w:rsid w:val="009879B8"/>
    <w:rsid w:val="009B4FA6"/>
    <w:rsid w:val="009D1E41"/>
    <w:rsid w:val="00A3778C"/>
    <w:rsid w:val="00A92728"/>
    <w:rsid w:val="00B06F80"/>
    <w:rsid w:val="00B120CF"/>
    <w:rsid w:val="00B22805"/>
    <w:rsid w:val="00B52C51"/>
    <w:rsid w:val="00BD029B"/>
    <w:rsid w:val="00C21A6C"/>
    <w:rsid w:val="00C570D8"/>
    <w:rsid w:val="00C74C3F"/>
    <w:rsid w:val="00CC1B39"/>
    <w:rsid w:val="00CE18B4"/>
    <w:rsid w:val="00D733C2"/>
    <w:rsid w:val="00D847C9"/>
    <w:rsid w:val="00DA4836"/>
    <w:rsid w:val="00DA5361"/>
    <w:rsid w:val="00DD37B5"/>
    <w:rsid w:val="00DD5EE3"/>
    <w:rsid w:val="00E22FCC"/>
    <w:rsid w:val="00E2408A"/>
    <w:rsid w:val="00E309BD"/>
    <w:rsid w:val="00E434C0"/>
    <w:rsid w:val="00EF3711"/>
    <w:rsid w:val="00F07704"/>
    <w:rsid w:val="00FE6A9F"/>
    <w:rsid w:val="00FF42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7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1377</Words>
  <Characters>7852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USER</cp:lastModifiedBy>
  <cp:revision>9</cp:revision>
  <cp:lastPrinted>2023-06-15T06:50:00Z</cp:lastPrinted>
  <dcterms:created xsi:type="dcterms:W3CDTF">2023-06-15T06:50:00Z</dcterms:created>
  <dcterms:modified xsi:type="dcterms:W3CDTF">2023-07-16T16:33:00Z</dcterms:modified>
</cp:coreProperties>
</file>