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EC" w:rsidRPr="00FA21EC" w:rsidRDefault="00FA21EC" w:rsidP="00FA21EC">
      <w:pPr>
        <w:jc w:val="center"/>
        <w:rPr>
          <w:rFonts w:ascii="Times New Roman" w:hAnsi="Times New Roman"/>
          <w:sz w:val="24"/>
          <w:szCs w:val="24"/>
        </w:rPr>
      </w:pPr>
      <w:r w:rsidRPr="00FA21EC">
        <w:rPr>
          <w:rFonts w:ascii="Times New Roman" w:hAnsi="Times New Roman"/>
          <w:sz w:val="24"/>
          <w:szCs w:val="24"/>
        </w:rPr>
        <w:t xml:space="preserve">Уважаемы присутствующие на пленарном </w:t>
      </w:r>
      <w:proofErr w:type="gramStart"/>
      <w:r w:rsidRPr="00FA21EC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FA21EC">
        <w:rPr>
          <w:rFonts w:ascii="Times New Roman" w:hAnsi="Times New Roman"/>
          <w:sz w:val="24"/>
          <w:szCs w:val="24"/>
        </w:rPr>
        <w:t xml:space="preserve"> Общественного Совета!</w:t>
      </w:r>
    </w:p>
    <w:p w:rsidR="00FA21EC" w:rsidRPr="00FA21EC" w:rsidRDefault="00FA21EC" w:rsidP="00FE402B">
      <w:pPr>
        <w:jc w:val="both"/>
        <w:rPr>
          <w:rFonts w:ascii="Times New Roman" w:hAnsi="Times New Roman"/>
          <w:sz w:val="24"/>
          <w:szCs w:val="24"/>
        </w:rPr>
      </w:pPr>
    </w:p>
    <w:p w:rsidR="00FE402B" w:rsidRDefault="00FE402B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января по декабрь 2022 года</w:t>
      </w:r>
      <w:r w:rsidR="00EF233E">
        <w:rPr>
          <w:rFonts w:ascii="Times New Roman" w:hAnsi="Times New Roman"/>
          <w:sz w:val="24"/>
          <w:szCs w:val="24"/>
        </w:rPr>
        <w:t>,</w:t>
      </w:r>
      <w:r w:rsidR="00EF233E" w:rsidRPr="00EF23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233E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="00EF233E">
        <w:rPr>
          <w:rFonts w:ascii="Times New Roman" w:hAnsi="Times New Roman"/>
          <w:sz w:val="24"/>
          <w:szCs w:val="24"/>
        </w:rPr>
        <w:t xml:space="preserve"> работы,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D99">
        <w:rPr>
          <w:rFonts w:ascii="Times New Roman" w:hAnsi="Times New Roman"/>
          <w:sz w:val="24"/>
          <w:szCs w:val="24"/>
        </w:rPr>
        <w:t>комиссиией</w:t>
      </w:r>
      <w:proofErr w:type="spellEnd"/>
      <w:r w:rsidR="00832D99" w:rsidRPr="00FA21EC">
        <w:rPr>
          <w:rFonts w:ascii="Times New Roman" w:hAnsi="Times New Roman"/>
          <w:sz w:val="24"/>
          <w:szCs w:val="24"/>
        </w:rPr>
        <w:t xml:space="preserve"> по вопросам ЖКХ,  экологии и безопасности населения  </w:t>
      </w:r>
      <w:r>
        <w:rPr>
          <w:rFonts w:ascii="Times New Roman" w:hAnsi="Times New Roman"/>
          <w:sz w:val="24"/>
          <w:szCs w:val="24"/>
        </w:rPr>
        <w:t>были п</w:t>
      </w:r>
      <w:r w:rsidR="00EF233E">
        <w:rPr>
          <w:rFonts w:ascii="Times New Roman" w:hAnsi="Times New Roman"/>
          <w:sz w:val="24"/>
          <w:szCs w:val="24"/>
        </w:rPr>
        <w:t>роведены следующие мероприятия.</w:t>
      </w:r>
    </w:p>
    <w:p w:rsidR="00832D99" w:rsidRDefault="00832D99" w:rsidP="00832D99">
      <w:pPr>
        <w:jc w:val="both"/>
        <w:rPr>
          <w:rFonts w:ascii="Times New Roman" w:hAnsi="Times New Roman"/>
          <w:sz w:val="24"/>
          <w:szCs w:val="24"/>
        </w:rPr>
      </w:pPr>
      <w:r w:rsidRPr="00FA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FA21EC">
        <w:rPr>
          <w:rFonts w:ascii="Times New Roman" w:hAnsi="Times New Roman"/>
          <w:sz w:val="24"/>
          <w:szCs w:val="24"/>
        </w:rPr>
        <w:t>привлечен</w:t>
      </w:r>
      <w:r>
        <w:rPr>
          <w:rFonts w:ascii="Times New Roman" w:hAnsi="Times New Roman"/>
          <w:sz w:val="24"/>
          <w:szCs w:val="24"/>
        </w:rPr>
        <w:t>о</w:t>
      </w:r>
      <w:r w:rsidRPr="00FA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</w:t>
      </w:r>
      <w:r w:rsidRPr="00FA21E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благоустройству дворов</w:t>
      </w:r>
      <w:r w:rsidRPr="00FA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многоквартирных </w:t>
      </w:r>
      <w:r w:rsidRPr="00FA21EC">
        <w:rPr>
          <w:rFonts w:ascii="Times New Roman" w:hAnsi="Times New Roman"/>
          <w:sz w:val="24"/>
          <w:szCs w:val="24"/>
        </w:rPr>
        <w:t xml:space="preserve">домов  </w:t>
      </w:r>
      <w:r>
        <w:rPr>
          <w:rFonts w:ascii="Times New Roman" w:hAnsi="Times New Roman"/>
          <w:sz w:val="24"/>
          <w:szCs w:val="24"/>
        </w:rPr>
        <w:t xml:space="preserve">на ул. Маяковского, д.7,1,3  </w:t>
      </w:r>
      <w:r w:rsidRPr="00FA21EC">
        <w:rPr>
          <w:rFonts w:ascii="Times New Roman" w:hAnsi="Times New Roman"/>
          <w:sz w:val="24"/>
          <w:szCs w:val="24"/>
        </w:rPr>
        <w:t xml:space="preserve">и посадке </w:t>
      </w:r>
      <w:r>
        <w:rPr>
          <w:rFonts w:ascii="Times New Roman" w:hAnsi="Times New Roman"/>
          <w:sz w:val="24"/>
          <w:szCs w:val="24"/>
        </w:rPr>
        <w:t xml:space="preserve">во дворах </w:t>
      </w:r>
      <w:r w:rsidRPr="00FA21EC">
        <w:rPr>
          <w:rFonts w:ascii="Times New Roman" w:hAnsi="Times New Roman"/>
          <w:sz w:val="24"/>
          <w:szCs w:val="24"/>
        </w:rPr>
        <w:t>зелёных насаждений</w:t>
      </w:r>
      <w:r>
        <w:rPr>
          <w:rFonts w:ascii="Times New Roman" w:hAnsi="Times New Roman"/>
          <w:sz w:val="24"/>
          <w:szCs w:val="24"/>
        </w:rPr>
        <w:t xml:space="preserve">. Комиссия   также  </w:t>
      </w:r>
      <w:r w:rsidRPr="00FA21EC">
        <w:rPr>
          <w:rFonts w:ascii="Times New Roman" w:hAnsi="Times New Roman"/>
          <w:sz w:val="24"/>
          <w:szCs w:val="24"/>
        </w:rPr>
        <w:t>осуществляла общественный ко</w:t>
      </w:r>
      <w:r>
        <w:rPr>
          <w:rFonts w:ascii="Times New Roman" w:hAnsi="Times New Roman"/>
          <w:sz w:val="24"/>
          <w:szCs w:val="24"/>
        </w:rPr>
        <w:t xml:space="preserve">нтроль  внешнего облика города. </w:t>
      </w:r>
    </w:p>
    <w:p w:rsidR="00C46CA8" w:rsidRDefault="00C46CA8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комиссии </w:t>
      </w:r>
      <w:proofErr w:type="gramStart"/>
      <w:r>
        <w:rPr>
          <w:rFonts w:ascii="Times New Roman" w:hAnsi="Times New Roman"/>
          <w:sz w:val="24"/>
          <w:szCs w:val="24"/>
        </w:rPr>
        <w:t>изучена и проанализирована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реализация  муниципальной  программы «Благоустройство территорий Людиновского района».</w:t>
      </w:r>
    </w:p>
    <w:p w:rsidR="00C46CA8" w:rsidRDefault="00C46CA8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Принимали участие в пленарных заседаниях, заседаниях круглого стола Общественного Совета. Проводили заседания комиссии со следующими повестками дня: «Обсуждение и утверждение плана работы на 2022 год», «Обустройство детских игровых и спортивных площадок», «Содержание и ремонт контейнерных площадок», «Состояние уличного освещения и пешеходных переходов, освещение частного сектора», «Состояние ливнёвых и канализационных сетей города».</w:t>
      </w:r>
    </w:p>
    <w:p w:rsidR="00C46CA8" w:rsidRDefault="00C46CA8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этим повесткам были подготовлены и обсуждены доклады на пленарных заседаниях и заседаниях круглого стола на тему «Благоустройство городской среды – как одно из направлений общественного контроля», «О состоянии детских игровых и спортивных площадок».</w:t>
      </w:r>
      <w:proofErr w:type="gramEnd"/>
    </w:p>
    <w:p w:rsidR="00C46CA8" w:rsidRDefault="00C46CA8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членом комиссии Маркеловым И.И. осуществлён осмотр детских игровых и спортивных площадок города на предмет их укомплектованности и исправного состояния.</w:t>
      </w:r>
    </w:p>
    <w:p w:rsidR="00C840A6" w:rsidRDefault="00C840A6" w:rsidP="00C46C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членом комиссии </w:t>
      </w:r>
      <w:proofErr w:type="spellStart"/>
      <w:r>
        <w:rPr>
          <w:rFonts w:ascii="Times New Roman" w:hAnsi="Times New Roman"/>
          <w:sz w:val="24"/>
          <w:szCs w:val="24"/>
        </w:rPr>
        <w:t>Ворохалиным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был подготовлен материал для пленарного заседания Общественного Совета, основанный на информации, полученной от администрации МР, Управляющих компаний, МБУ «Агентство «Мой город», которые реализуют подпрограмму  «Благоустройство территорий муниципального района».</w:t>
      </w:r>
    </w:p>
    <w:p w:rsidR="00C840A6" w:rsidRDefault="00C840A6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пленарного заседания были проведены встречи с представителями Управляющих компаний и администрации города, МБУ «Агентство «Мой город», а также был осуществлён  общественный контроль реализации подпрограммы «Благоустройство территорий муниципального района».</w:t>
      </w:r>
    </w:p>
    <w:p w:rsidR="00832D99" w:rsidRDefault="008B1E11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840A6">
        <w:rPr>
          <w:rFonts w:ascii="Times New Roman" w:hAnsi="Times New Roman"/>
          <w:sz w:val="24"/>
          <w:szCs w:val="24"/>
        </w:rPr>
        <w:t xml:space="preserve"> плена</w:t>
      </w:r>
      <w:r>
        <w:rPr>
          <w:rFonts w:ascii="Times New Roman" w:hAnsi="Times New Roman"/>
          <w:sz w:val="24"/>
          <w:szCs w:val="24"/>
        </w:rPr>
        <w:t>рного заседания</w:t>
      </w:r>
      <w:r w:rsidR="00C840A6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 xml:space="preserve">, проведённого </w:t>
      </w:r>
      <w:r w:rsidR="00C840A6">
        <w:rPr>
          <w:rFonts w:ascii="Times New Roman" w:hAnsi="Times New Roman"/>
          <w:sz w:val="24"/>
          <w:szCs w:val="24"/>
        </w:rPr>
        <w:t xml:space="preserve"> в рамках проекта  «Диалог с властью» был </w:t>
      </w:r>
      <w:proofErr w:type="gramStart"/>
      <w:r>
        <w:rPr>
          <w:rFonts w:ascii="Times New Roman" w:hAnsi="Times New Roman"/>
          <w:sz w:val="24"/>
          <w:szCs w:val="24"/>
        </w:rPr>
        <w:t>подготовлен и обсуждён</w:t>
      </w:r>
      <w:proofErr w:type="gramEnd"/>
      <w:r>
        <w:rPr>
          <w:rFonts w:ascii="Times New Roman" w:hAnsi="Times New Roman"/>
          <w:sz w:val="24"/>
          <w:szCs w:val="24"/>
        </w:rPr>
        <w:t xml:space="preserve"> доклад на тему «Анализ обращений граждан в администрацию муниципального района «Город Людиново и Людиновский район». При подготовке доклада проанализировано  более ста девяноста письменных заявлений  граждан, с которыми проведены беседы на предмет полученных ими ответов от администрации и сроков выполнения заявленных обращений.</w:t>
      </w:r>
    </w:p>
    <w:p w:rsidR="00C840A6" w:rsidRDefault="008B1E11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D99">
        <w:rPr>
          <w:rFonts w:ascii="Times New Roman" w:hAnsi="Times New Roman"/>
          <w:sz w:val="24"/>
          <w:szCs w:val="24"/>
        </w:rPr>
        <w:t xml:space="preserve">По результатам работы пленарных  заседаний </w:t>
      </w:r>
      <w:r>
        <w:rPr>
          <w:rFonts w:ascii="Times New Roman" w:hAnsi="Times New Roman"/>
          <w:sz w:val="24"/>
          <w:szCs w:val="24"/>
        </w:rPr>
        <w:t xml:space="preserve"> в адрес администрации МР </w:t>
      </w:r>
      <w:r w:rsidR="00832D99">
        <w:rPr>
          <w:rFonts w:ascii="Times New Roman" w:hAnsi="Times New Roman"/>
          <w:sz w:val="24"/>
          <w:szCs w:val="24"/>
        </w:rPr>
        <w:t xml:space="preserve">Общественным Советом </w:t>
      </w:r>
      <w:r>
        <w:rPr>
          <w:rFonts w:ascii="Times New Roman" w:hAnsi="Times New Roman"/>
          <w:sz w:val="24"/>
          <w:szCs w:val="24"/>
        </w:rPr>
        <w:t xml:space="preserve">были направлены </w:t>
      </w:r>
      <w:r w:rsidR="00832D99">
        <w:rPr>
          <w:rFonts w:ascii="Times New Roman" w:hAnsi="Times New Roman"/>
          <w:sz w:val="24"/>
          <w:szCs w:val="24"/>
        </w:rPr>
        <w:t xml:space="preserve">соответствующие рекомендации и </w:t>
      </w:r>
      <w:r w:rsidR="00832D99">
        <w:rPr>
          <w:rFonts w:ascii="Times New Roman" w:hAnsi="Times New Roman"/>
          <w:sz w:val="24"/>
          <w:szCs w:val="24"/>
        </w:rPr>
        <w:lastRenderedPageBreak/>
        <w:t>предложения для осуществления целей, поставленных  в муниципальных программах. Однако</w:t>
      </w:r>
      <w:proofErr w:type="gramStart"/>
      <w:r w:rsidR="00832D99">
        <w:rPr>
          <w:rFonts w:ascii="Times New Roman" w:hAnsi="Times New Roman"/>
          <w:sz w:val="24"/>
          <w:szCs w:val="24"/>
        </w:rPr>
        <w:t>,</w:t>
      </w:r>
      <w:proofErr w:type="gramEnd"/>
      <w:r w:rsidR="00832D99">
        <w:rPr>
          <w:rFonts w:ascii="Times New Roman" w:hAnsi="Times New Roman"/>
          <w:sz w:val="24"/>
          <w:szCs w:val="24"/>
        </w:rPr>
        <w:t xml:space="preserve"> на Решения и Резолюции Общественного Совета по данным вопросам ответов от администрации не поступает, что является нарушением установленных норм законодательства.</w:t>
      </w:r>
    </w:p>
    <w:p w:rsidR="009F7A45" w:rsidRDefault="009F7A45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Комиссией по заявлениям граждан проведены обследования с составлением актов  домов по ул. Герцена,д.18, Ст. </w:t>
      </w:r>
      <w:proofErr w:type="spellStart"/>
      <w:r>
        <w:rPr>
          <w:rFonts w:ascii="Times New Roman" w:hAnsi="Times New Roman"/>
          <w:sz w:val="24"/>
          <w:szCs w:val="24"/>
        </w:rPr>
        <w:t>Куява</w:t>
      </w:r>
      <w:proofErr w:type="spellEnd"/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есная, д.6 и о провале грунта на теплотрассе возле домов по ул. Герцена. Данные вопросы были проработаны  с администрацией города и тепловыми сетями. Жителям даны соответствующие ответы. </w:t>
      </w:r>
    </w:p>
    <w:p w:rsidR="009F7A45" w:rsidRDefault="00CF7390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принимали участие в субботниках по благоустройству воинского захоронения в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огост, в открытии мемориальных досок в честь погибших воинов Дмитрия </w:t>
      </w:r>
      <w:proofErr w:type="spellStart"/>
      <w:r>
        <w:rPr>
          <w:rFonts w:ascii="Times New Roman" w:hAnsi="Times New Roman"/>
          <w:sz w:val="24"/>
          <w:szCs w:val="24"/>
        </w:rPr>
        <w:t>Лагуткина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Олега Москвитина, в мероприятиях, посвящённых памяти партизан, Дню единства, Дню матери, Дню пожилого человека</w:t>
      </w:r>
      <w:r w:rsidR="009F7A45">
        <w:rPr>
          <w:rFonts w:ascii="Times New Roman" w:hAnsi="Times New Roman"/>
          <w:sz w:val="24"/>
          <w:szCs w:val="24"/>
        </w:rPr>
        <w:t>, а также в мероприятиях, которые проводит музей Комсомольской Славы, центральная библиотека и многих других городских мероприятиях.</w:t>
      </w:r>
    </w:p>
    <w:p w:rsidR="009F7A45" w:rsidRDefault="009F7A45" w:rsidP="009F7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летний период проводились встречи по патриотическому воспитанию с детьми в оздоровительных лагерях при школах №3,4,12.</w:t>
      </w:r>
    </w:p>
    <w:p w:rsidR="009F7A45" w:rsidRDefault="009F7A45" w:rsidP="006142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комиссии проведена </w:t>
      </w:r>
      <w:r w:rsidR="006142A7">
        <w:rPr>
          <w:rFonts w:ascii="Times New Roman" w:hAnsi="Times New Roman"/>
          <w:sz w:val="24"/>
          <w:szCs w:val="24"/>
        </w:rPr>
        <w:t xml:space="preserve">немалая работа. Однако, обращаю  внимание на тот факт, что не все члены комиссии участвовали </w:t>
      </w:r>
      <w:proofErr w:type="gramStart"/>
      <w:r w:rsidR="006142A7">
        <w:rPr>
          <w:rFonts w:ascii="Times New Roman" w:hAnsi="Times New Roman"/>
          <w:sz w:val="24"/>
          <w:szCs w:val="24"/>
        </w:rPr>
        <w:t>в</w:t>
      </w:r>
      <w:proofErr w:type="gramEnd"/>
      <w:r w:rsidR="006142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42A7">
        <w:rPr>
          <w:rFonts w:ascii="Times New Roman" w:hAnsi="Times New Roman"/>
          <w:sz w:val="24"/>
          <w:szCs w:val="24"/>
        </w:rPr>
        <w:t>её</w:t>
      </w:r>
      <w:proofErr w:type="gramEnd"/>
      <w:r w:rsidR="006142A7">
        <w:rPr>
          <w:rFonts w:ascii="Times New Roman" w:hAnsi="Times New Roman"/>
          <w:sz w:val="24"/>
          <w:szCs w:val="24"/>
        </w:rPr>
        <w:t xml:space="preserve"> работе.  Поэтому хочется пожелать всем членам Общественного Совета  </w:t>
      </w:r>
      <w:r>
        <w:rPr>
          <w:rFonts w:ascii="Times New Roman" w:hAnsi="Times New Roman"/>
          <w:sz w:val="24"/>
          <w:szCs w:val="24"/>
        </w:rPr>
        <w:t xml:space="preserve"> более добросовестно от</w:t>
      </w:r>
      <w:r w:rsidR="006142A7">
        <w:rPr>
          <w:rFonts w:ascii="Times New Roman" w:hAnsi="Times New Roman"/>
          <w:sz w:val="24"/>
          <w:szCs w:val="24"/>
        </w:rPr>
        <w:t xml:space="preserve">носиться к работе в </w:t>
      </w:r>
      <w:r>
        <w:rPr>
          <w:rFonts w:ascii="Times New Roman" w:hAnsi="Times New Roman"/>
          <w:sz w:val="24"/>
          <w:szCs w:val="24"/>
        </w:rPr>
        <w:t xml:space="preserve"> Совете, больше проявлять инициативы для выполнения намеченных планов и поставленных задач, посещать запланированные Советом мероприятия</w:t>
      </w:r>
      <w:r w:rsidR="006142A7">
        <w:rPr>
          <w:rFonts w:ascii="Times New Roman" w:hAnsi="Times New Roman"/>
          <w:sz w:val="24"/>
          <w:szCs w:val="24"/>
        </w:rPr>
        <w:t xml:space="preserve">. </w:t>
      </w:r>
    </w:p>
    <w:p w:rsidR="006142A7" w:rsidRDefault="006142A7" w:rsidP="006142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признать работу Общественного Совета «Удовлетворительной». </w:t>
      </w:r>
    </w:p>
    <w:p w:rsidR="006142A7" w:rsidRDefault="006142A7" w:rsidP="006142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внимание.</w:t>
      </w:r>
    </w:p>
    <w:p w:rsidR="00CF7390" w:rsidRDefault="00CF7390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2D99" w:rsidRPr="00FE402B" w:rsidRDefault="00832D99" w:rsidP="00C840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3711" w:rsidRDefault="00EF3711"/>
    <w:sectPr w:rsidR="00EF3711" w:rsidSect="00EF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F29"/>
    <w:rsid w:val="0011232F"/>
    <w:rsid w:val="00147DB1"/>
    <w:rsid w:val="001D31A0"/>
    <w:rsid w:val="0035699A"/>
    <w:rsid w:val="00436757"/>
    <w:rsid w:val="00462BF2"/>
    <w:rsid w:val="004F0D01"/>
    <w:rsid w:val="006142A7"/>
    <w:rsid w:val="00636F29"/>
    <w:rsid w:val="00676AE0"/>
    <w:rsid w:val="00691E43"/>
    <w:rsid w:val="007C5E61"/>
    <w:rsid w:val="00804DFA"/>
    <w:rsid w:val="00832D99"/>
    <w:rsid w:val="008B1E11"/>
    <w:rsid w:val="008B799E"/>
    <w:rsid w:val="008D4CE5"/>
    <w:rsid w:val="008F74AE"/>
    <w:rsid w:val="009123E1"/>
    <w:rsid w:val="009B4FA6"/>
    <w:rsid w:val="009F7A45"/>
    <w:rsid w:val="00A92728"/>
    <w:rsid w:val="00B52C51"/>
    <w:rsid w:val="00BD029B"/>
    <w:rsid w:val="00C46CA8"/>
    <w:rsid w:val="00C74C3F"/>
    <w:rsid w:val="00C840A6"/>
    <w:rsid w:val="00CE18B4"/>
    <w:rsid w:val="00CF7390"/>
    <w:rsid w:val="00D7260C"/>
    <w:rsid w:val="00D847C9"/>
    <w:rsid w:val="00DD37B5"/>
    <w:rsid w:val="00E2408A"/>
    <w:rsid w:val="00EF233E"/>
    <w:rsid w:val="00EF3711"/>
    <w:rsid w:val="00FA21EC"/>
    <w:rsid w:val="00F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2023-01-10T08:46:00Z</dcterms:created>
  <dcterms:modified xsi:type="dcterms:W3CDTF">2023-01-10T08:46:00Z</dcterms:modified>
</cp:coreProperties>
</file>