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83" w:rsidRPr="00915B5B" w:rsidRDefault="00387083" w:rsidP="00387083">
      <w:pPr>
        <w:pStyle w:val="a6"/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proofErr w:type="gramStart"/>
      <w:r w:rsidRPr="00915B5B">
        <w:rPr>
          <w:b/>
          <w:bCs/>
          <w:color w:val="000000" w:themeColor="text1"/>
          <w:sz w:val="24"/>
          <w:szCs w:val="24"/>
        </w:rPr>
        <w:t>Утвержден</w:t>
      </w:r>
      <w:proofErr w:type="gramEnd"/>
      <w:r w:rsidRPr="00915B5B">
        <w:rPr>
          <w:b/>
          <w:bCs/>
          <w:color w:val="000000" w:themeColor="text1"/>
          <w:sz w:val="24"/>
          <w:szCs w:val="24"/>
        </w:rPr>
        <w:t xml:space="preserve"> приказом</w:t>
      </w:r>
    </w:p>
    <w:p w:rsidR="00387083" w:rsidRPr="00915B5B" w:rsidRDefault="00387083" w:rsidP="00387083">
      <w:pPr>
        <w:pStyle w:val="a6"/>
        <w:tabs>
          <w:tab w:val="left" w:pos="0"/>
          <w:tab w:val="left" w:pos="6374"/>
        </w:tabs>
        <w:rPr>
          <w:b/>
          <w:bCs/>
          <w:color w:val="000000" w:themeColor="text1"/>
          <w:sz w:val="24"/>
          <w:szCs w:val="24"/>
        </w:rPr>
      </w:pPr>
      <w:r w:rsidRPr="00915B5B"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 xml:space="preserve">  </w:t>
      </w:r>
      <w:r w:rsidRPr="00915B5B">
        <w:rPr>
          <w:b/>
          <w:bCs/>
          <w:color w:val="000000" w:themeColor="text1"/>
          <w:sz w:val="24"/>
          <w:szCs w:val="24"/>
        </w:rPr>
        <w:t>от 09.04.2019 № 3-А</w:t>
      </w:r>
    </w:p>
    <w:p w:rsidR="00387083" w:rsidRPr="00915B5B" w:rsidRDefault="00387083" w:rsidP="00387083">
      <w:pPr>
        <w:pStyle w:val="a6"/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387083" w:rsidRDefault="00387083" w:rsidP="00387083">
      <w:pPr>
        <w:pStyle w:val="a6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387083" w:rsidRDefault="00387083" w:rsidP="00387083">
      <w:pPr>
        <w:pStyle w:val="a6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387083" w:rsidRDefault="00387083" w:rsidP="00387083">
      <w:pPr>
        <w:pStyle w:val="a6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387083" w:rsidRDefault="00387083" w:rsidP="00387083">
      <w:pPr>
        <w:pStyle w:val="a6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387083" w:rsidRDefault="00387083" w:rsidP="00387083">
      <w:pPr>
        <w:pStyle w:val="a6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387083" w:rsidRDefault="00387083" w:rsidP="00387083">
      <w:pPr>
        <w:pStyle w:val="a6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387083" w:rsidRPr="00915B5B" w:rsidRDefault="00387083" w:rsidP="00387083">
      <w:pPr>
        <w:pStyle w:val="a6"/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387083" w:rsidRPr="00B57C43" w:rsidRDefault="00387083" w:rsidP="00387083">
      <w:pPr>
        <w:pStyle w:val="a6"/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  <w:r w:rsidRPr="00B57C43">
        <w:rPr>
          <w:b/>
          <w:bCs/>
          <w:color w:val="000000" w:themeColor="text1"/>
          <w:sz w:val="24"/>
          <w:szCs w:val="24"/>
        </w:rPr>
        <w:t>КОНТРОЛЬНО-СЧЕТНАЯ ПАЛАТА</w:t>
      </w:r>
    </w:p>
    <w:p w:rsidR="00387083" w:rsidRPr="00B57C43" w:rsidRDefault="00387083" w:rsidP="00387083">
      <w:pPr>
        <w:pStyle w:val="a6"/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B57C43">
        <w:rPr>
          <w:b/>
          <w:bCs/>
          <w:color w:val="000000" w:themeColor="text1"/>
          <w:sz w:val="24"/>
          <w:szCs w:val="24"/>
        </w:rPr>
        <w:t>МУНИЦИПАЛЬНОГО РАЙОНА «ГОРОД ЛЮДИНОВО И ЛЮДИНОВСКИЙ РАЙОН»</w:t>
      </w:r>
    </w:p>
    <w:p w:rsidR="00387083" w:rsidRPr="00B57C43" w:rsidRDefault="00387083" w:rsidP="00387083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87083" w:rsidRPr="00B57C43" w:rsidRDefault="00387083" w:rsidP="00387083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87083" w:rsidRPr="00B57C43" w:rsidRDefault="00387083" w:rsidP="00387083">
      <w:pPr>
        <w:pStyle w:val="2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7C43">
        <w:rPr>
          <w:rFonts w:ascii="Times New Roman" w:hAnsi="Times New Roman"/>
          <w:b/>
          <w:color w:val="000000" w:themeColor="text1"/>
          <w:sz w:val="24"/>
          <w:szCs w:val="24"/>
        </w:rPr>
        <w:t>СТАНДАРТ</w:t>
      </w:r>
    </w:p>
    <w:p w:rsidR="00387083" w:rsidRPr="00B57C43" w:rsidRDefault="00387083" w:rsidP="00387083">
      <w:pPr>
        <w:pStyle w:val="2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7C43">
        <w:rPr>
          <w:rFonts w:ascii="Times New Roman" w:hAnsi="Times New Roman"/>
          <w:b/>
          <w:color w:val="000000" w:themeColor="text1"/>
          <w:sz w:val="24"/>
          <w:szCs w:val="24"/>
        </w:rPr>
        <w:t>ВНЕШНЕГО МУНИЦИПАЛЬНОГО ФИНАНСОВОГО КОНТРОЛЯ</w:t>
      </w:r>
    </w:p>
    <w:p w:rsidR="00387083" w:rsidRPr="00B57C43" w:rsidRDefault="00387083" w:rsidP="00387083">
      <w:pPr>
        <w:pStyle w:val="a4"/>
        <w:jc w:val="center"/>
        <w:rPr>
          <w:b/>
          <w:color w:val="000000" w:themeColor="text1"/>
        </w:rPr>
      </w:pPr>
    </w:p>
    <w:p w:rsidR="00387083" w:rsidRPr="00B57C43" w:rsidRDefault="00387083" w:rsidP="00387083">
      <w:pPr>
        <w:spacing w:line="300" w:lineRule="auto"/>
        <w:ind w:firstLine="567"/>
        <w:jc w:val="center"/>
        <w:rPr>
          <w:b/>
          <w:sz w:val="24"/>
          <w:szCs w:val="24"/>
        </w:rPr>
      </w:pPr>
      <w:r w:rsidRPr="00B57C43">
        <w:rPr>
          <w:rFonts w:ascii="Times New Roman" w:hAnsi="Times New Roman"/>
          <w:b/>
          <w:color w:val="000000" w:themeColor="text1"/>
          <w:sz w:val="24"/>
          <w:szCs w:val="24"/>
        </w:rPr>
        <w:t>СФК 59 «ФИНАНСОВО-ЭКОНОМИЧЕСКАЯ ЭКСПЕРТИЗА ПРОЕКТОВ МУНИЦИПАЛЬНЫХ ПРАВОВЫХ АКТОВ, КАСАЮЩИХСЯ РАСХОДНЫХ ОБЯЗАТЕЛЬСТВ МУНИЦИПАЛЬНОГО РАЙОНА»</w:t>
      </w:r>
      <w:r w:rsidRPr="00B57C43">
        <w:rPr>
          <w:rFonts w:ascii="Times New Roman" w:hAnsi="Times New Roman"/>
          <w:b/>
          <w:sz w:val="24"/>
          <w:szCs w:val="24"/>
        </w:rPr>
        <w:t xml:space="preserve"> </w:t>
      </w:r>
    </w:p>
    <w:p w:rsidR="00387083" w:rsidRPr="00B57C43" w:rsidRDefault="00387083" w:rsidP="00387083">
      <w:pPr>
        <w:pStyle w:val="2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7C43" w:rsidRDefault="00B57C43"/>
    <w:p w:rsidR="00B57C43" w:rsidRPr="00B57C43" w:rsidRDefault="00B57C43" w:rsidP="00B57C43"/>
    <w:p w:rsidR="00B57C43" w:rsidRPr="00B57C43" w:rsidRDefault="00B57C43" w:rsidP="00B57C43"/>
    <w:p w:rsidR="00B57C43" w:rsidRPr="00B57C43" w:rsidRDefault="00B57C43" w:rsidP="00B57C43"/>
    <w:p w:rsidR="00B57C43" w:rsidRPr="00B57C43" w:rsidRDefault="00B57C43" w:rsidP="00B57C43"/>
    <w:p w:rsidR="00B57C43" w:rsidRPr="00B57C43" w:rsidRDefault="00B57C43" w:rsidP="00B57C43"/>
    <w:p w:rsidR="00B57C43" w:rsidRPr="00B57C43" w:rsidRDefault="00B57C43" w:rsidP="00B57C43"/>
    <w:p w:rsidR="00B57C43" w:rsidRPr="00B57C43" w:rsidRDefault="00B57C43" w:rsidP="00B57C43"/>
    <w:p w:rsidR="00B57C43" w:rsidRPr="00B57C43" w:rsidRDefault="00B57C43" w:rsidP="00B57C43"/>
    <w:p w:rsidR="00B57C43" w:rsidRPr="00B57C43" w:rsidRDefault="00B57C43" w:rsidP="00B57C43"/>
    <w:p w:rsidR="00B57C43" w:rsidRPr="00B57C43" w:rsidRDefault="00B57C43" w:rsidP="00B57C43"/>
    <w:p w:rsidR="00B57C43" w:rsidRDefault="00B57C43" w:rsidP="00B57C43"/>
    <w:p w:rsidR="005C0516" w:rsidRDefault="00B57C43" w:rsidP="00B57C43">
      <w:pPr>
        <w:tabs>
          <w:tab w:val="left" w:pos="4007"/>
        </w:tabs>
        <w:rPr>
          <w:rFonts w:ascii="Times New Roman" w:hAnsi="Times New Roman"/>
          <w:b/>
        </w:rPr>
      </w:pPr>
      <w:r>
        <w:tab/>
      </w:r>
      <w:r w:rsidRPr="00B57C43">
        <w:rPr>
          <w:rFonts w:ascii="Times New Roman" w:hAnsi="Times New Roman"/>
          <w:b/>
        </w:rPr>
        <w:t>г. Людиново</w:t>
      </w:r>
    </w:p>
    <w:p w:rsidR="00FA67B7" w:rsidRPr="00540A62" w:rsidRDefault="00FA67B7" w:rsidP="00FA67B7">
      <w:pPr>
        <w:tabs>
          <w:tab w:val="left" w:pos="4007"/>
        </w:tabs>
        <w:jc w:val="center"/>
        <w:rPr>
          <w:rFonts w:ascii="Times New Roman" w:hAnsi="Times New Roman"/>
          <w:b/>
          <w:sz w:val="24"/>
          <w:szCs w:val="24"/>
        </w:rPr>
      </w:pPr>
      <w:r w:rsidRPr="00540A62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540A62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FA67B7" w:rsidRPr="00540A62" w:rsidRDefault="00FA67B7" w:rsidP="00540A62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 xml:space="preserve">1.1. Стандарт </w:t>
      </w:r>
      <w:r w:rsidRPr="00540A62">
        <w:rPr>
          <w:rFonts w:ascii="Times New Roman" w:hAnsi="Times New Roman"/>
          <w:color w:val="000000" w:themeColor="text1"/>
          <w:sz w:val="24"/>
          <w:szCs w:val="24"/>
        </w:rPr>
        <w:t>«Финансово-экономическая экспертиза проектов муниципальных правовых актов, касающихся расходных обязательств муниципального района» (дале</w:t>
      </w:r>
      <w:proofErr w:type="gramStart"/>
      <w:r w:rsidRPr="00540A62">
        <w:rPr>
          <w:rFonts w:ascii="Times New Roman" w:hAnsi="Times New Roman"/>
          <w:color w:val="000000" w:themeColor="text1"/>
          <w:sz w:val="24"/>
          <w:szCs w:val="24"/>
        </w:rPr>
        <w:t>е-</w:t>
      </w:r>
      <w:proofErr w:type="gramEnd"/>
      <w:r w:rsidRPr="00540A62">
        <w:rPr>
          <w:rFonts w:ascii="Times New Roman" w:hAnsi="Times New Roman"/>
          <w:color w:val="000000" w:themeColor="text1"/>
          <w:sz w:val="24"/>
          <w:szCs w:val="24"/>
        </w:rPr>
        <w:t xml:space="preserve"> Стандарт) разработан в соответствии с Федеральным законом </w:t>
      </w:r>
      <w:r w:rsidR="007F060C" w:rsidRPr="00540A62">
        <w:rPr>
          <w:rFonts w:ascii="Times New Roman" w:hAnsi="Times New Roman"/>
          <w:color w:val="000000" w:themeColor="text1"/>
          <w:sz w:val="24"/>
          <w:szCs w:val="24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r w:rsidRPr="00540A62">
        <w:rPr>
          <w:rFonts w:ascii="Times New Roman" w:hAnsi="Times New Roman"/>
          <w:sz w:val="24"/>
          <w:szCs w:val="24"/>
        </w:rPr>
        <w:t xml:space="preserve"> </w:t>
      </w:r>
    </w:p>
    <w:p w:rsidR="007F060C" w:rsidRPr="00540A62" w:rsidRDefault="007F060C" w:rsidP="00540A62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 xml:space="preserve">         1.2. </w:t>
      </w:r>
      <w:proofErr w:type="gramStart"/>
      <w:r w:rsidRPr="00540A62">
        <w:rPr>
          <w:rFonts w:ascii="Times New Roman" w:hAnsi="Times New Roman"/>
          <w:sz w:val="24"/>
          <w:szCs w:val="24"/>
        </w:rPr>
        <w:t>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21К(854).</w:t>
      </w:r>
      <w:proofErr w:type="gramEnd"/>
    </w:p>
    <w:p w:rsidR="007F060C" w:rsidRPr="00540A62" w:rsidRDefault="007F060C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1.3. Стандарт определяет общие требования и принципы проведения контрольно-счетной палатой муниципального района (далее</w:t>
      </w:r>
      <w:r w:rsidR="00540A62">
        <w:rPr>
          <w:rFonts w:ascii="Times New Roman" w:hAnsi="Times New Roman"/>
          <w:sz w:val="24"/>
          <w:szCs w:val="24"/>
        </w:rPr>
        <w:t xml:space="preserve"> </w:t>
      </w:r>
      <w:r w:rsidRPr="00540A62">
        <w:rPr>
          <w:rFonts w:ascii="Times New Roman" w:hAnsi="Times New Roman"/>
          <w:sz w:val="24"/>
          <w:szCs w:val="24"/>
        </w:rPr>
        <w:t>- контрольно-счетная палата) финансово-экономической экспертизы проектов муниципальных правовых актов муниципального района, касающихся установления (изменения) расходных обязательств муниципального района в пределах полномочий контрольно-счетной палаты.</w:t>
      </w:r>
    </w:p>
    <w:p w:rsidR="00FA67B7" w:rsidRPr="00540A62" w:rsidRDefault="007F060C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1.4. Стандарт является обязательным к применению должностными лицами контрольно-счетной палаты, участвующими в проведении финансово-экономической экспертизы проектов муниципальных правовых актов.</w:t>
      </w:r>
    </w:p>
    <w:p w:rsidR="00DD46A0" w:rsidRPr="00540A62" w:rsidRDefault="007F060C" w:rsidP="00540A62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1.5.</w:t>
      </w:r>
      <w:r w:rsidR="00540A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0A62">
        <w:rPr>
          <w:rFonts w:ascii="Times New Roman" w:hAnsi="Times New Roman"/>
          <w:sz w:val="24"/>
          <w:szCs w:val="24"/>
        </w:rPr>
        <w:t xml:space="preserve">Финансово-экономическая экспертиза </w:t>
      </w:r>
      <w:r w:rsidR="00DD46A0" w:rsidRPr="00540A62">
        <w:rPr>
          <w:rFonts w:ascii="Times New Roman" w:hAnsi="Times New Roman"/>
          <w:sz w:val="24"/>
          <w:szCs w:val="24"/>
        </w:rPr>
        <w:t xml:space="preserve">(далее-экспертиза) </w:t>
      </w:r>
      <w:r w:rsidRPr="00540A62">
        <w:rPr>
          <w:rFonts w:ascii="Times New Roman" w:hAnsi="Times New Roman"/>
          <w:sz w:val="24"/>
          <w:szCs w:val="24"/>
        </w:rPr>
        <w:t>проектов муниципальных правовых актов осуществляется контрольно-счетной палатой на основании части 2 статьи 157 БК РФ,</w:t>
      </w:r>
      <w:r w:rsidRPr="00540A62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D46A0" w:rsidRPr="00540A62">
        <w:rPr>
          <w:rFonts w:ascii="Times New Roman" w:hAnsi="Times New Roman"/>
          <w:color w:val="000000" w:themeColor="text1"/>
          <w:sz w:val="24"/>
          <w:szCs w:val="24"/>
        </w:rPr>
        <w:t xml:space="preserve">пункта 7 статьи 8 </w:t>
      </w:r>
      <w:r w:rsidRPr="00540A62">
        <w:rPr>
          <w:rFonts w:ascii="Times New Roman" w:hAnsi="Times New Roman"/>
          <w:color w:val="000000" w:themeColor="text1"/>
          <w:sz w:val="24"/>
          <w:szCs w:val="24"/>
        </w:rPr>
        <w:t>Положения о контрольно-счетной палаты</w:t>
      </w:r>
      <w:r w:rsidR="00DD46A0" w:rsidRPr="00540A62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утвержденного решением </w:t>
      </w:r>
      <w:proofErr w:type="spellStart"/>
      <w:r w:rsidR="00DD46A0" w:rsidRPr="00540A62">
        <w:rPr>
          <w:rFonts w:ascii="Times New Roman" w:hAnsi="Times New Roman"/>
          <w:color w:val="000000" w:themeColor="text1"/>
          <w:sz w:val="24"/>
          <w:szCs w:val="24"/>
        </w:rPr>
        <w:t>Людиновского</w:t>
      </w:r>
      <w:proofErr w:type="spellEnd"/>
      <w:r w:rsidR="00DD46A0" w:rsidRPr="00540A62">
        <w:rPr>
          <w:rFonts w:ascii="Times New Roman" w:hAnsi="Times New Roman"/>
          <w:color w:val="000000" w:themeColor="text1"/>
          <w:sz w:val="24"/>
          <w:szCs w:val="24"/>
        </w:rPr>
        <w:t xml:space="preserve"> Районного Собрания от 25.04.2012 № 181</w:t>
      </w:r>
      <w:proofErr w:type="gramEnd"/>
    </w:p>
    <w:p w:rsidR="007F060C" w:rsidRPr="00540A62" w:rsidRDefault="00DD46A0" w:rsidP="00540A62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A62">
        <w:rPr>
          <w:rFonts w:ascii="Times New Roman" w:hAnsi="Times New Roman"/>
          <w:color w:val="000000" w:themeColor="text1"/>
          <w:sz w:val="24"/>
          <w:szCs w:val="24"/>
        </w:rPr>
        <w:t>1.6. Экспертиза проектов муниципальных правовых актов является экспертно-аналитическим мероприятием.</w:t>
      </w:r>
    </w:p>
    <w:p w:rsidR="00DD46A0" w:rsidRPr="00540A62" w:rsidRDefault="00DD46A0" w:rsidP="00540A62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A62">
        <w:rPr>
          <w:rFonts w:ascii="Times New Roman" w:hAnsi="Times New Roman"/>
          <w:color w:val="000000" w:themeColor="text1"/>
          <w:sz w:val="24"/>
          <w:szCs w:val="24"/>
        </w:rPr>
        <w:t>1.7. Целью экспертизы является анализ и оценка правомерности установления (изменения) расходного обязательства, обоснованности размера расходного обязательства, а также экономических последствий принятия нового или изменения действующего расходного обязательства для бюджета муниципального района.</w:t>
      </w:r>
    </w:p>
    <w:p w:rsidR="00DD46A0" w:rsidRPr="00540A62" w:rsidRDefault="00DD46A0" w:rsidP="00540A62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A6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proofErr w:type="gramStart"/>
      <w:r w:rsidRPr="00540A62">
        <w:rPr>
          <w:rFonts w:ascii="Times New Roman" w:hAnsi="Times New Roman"/>
          <w:color w:val="000000" w:themeColor="text1"/>
          <w:sz w:val="24"/>
          <w:szCs w:val="24"/>
        </w:rPr>
        <w:t>Экспертиза проекта муниципального правового акта включает оценку его соответствия нормам, установленным Федеральными законами и иными нормативными правовыми актами Российской Федерации, Калужской области, нормативными актами органами местного самоуправления.</w:t>
      </w:r>
      <w:proofErr w:type="gramEnd"/>
    </w:p>
    <w:p w:rsidR="00DD46A0" w:rsidRPr="00540A62" w:rsidRDefault="00DD46A0" w:rsidP="00540A62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A62">
        <w:rPr>
          <w:rFonts w:ascii="Times New Roman" w:hAnsi="Times New Roman"/>
          <w:color w:val="000000" w:themeColor="text1"/>
          <w:sz w:val="24"/>
          <w:szCs w:val="24"/>
        </w:rPr>
        <w:t>1.9. Заключение контрольно-счетной палаты по итогам экспертизы не должно содержать политических оценок проекта муниципального правового акта.</w:t>
      </w:r>
    </w:p>
    <w:p w:rsidR="00DD46A0" w:rsidRPr="00540A62" w:rsidRDefault="00DD46A0" w:rsidP="00540A62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A62">
        <w:rPr>
          <w:rFonts w:ascii="Times New Roman" w:hAnsi="Times New Roman"/>
          <w:color w:val="000000" w:themeColor="text1"/>
          <w:sz w:val="24"/>
          <w:szCs w:val="24"/>
        </w:rPr>
        <w:t>1.10. Основными задачами экспертизы проекта муниципального правового акта является оценка:</w:t>
      </w:r>
    </w:p>
    <w:p w:rsidR="008D6256" w:rsidRPr="00540A62" w:rsidRDefault="008D6256" w:rsidP="00540A62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A62">
        <w:rPr>
          <w:rFonts w:ascii="Times New Roman" w:hAnsi="Times New Roman"/>
          <w:color w:val="000000" w:themeColor="text1"/>
          <w:sz w:val="24"/>
          <w:szCs w:val="24"/>
        </w:rPr>
        <w:t>- соответствия положений проекта муниципального правового акта нормам действующего законодательства;</w:t>
      </w:r>
    </w:p>
    <w:p w:rsidR="008D6256" w:rsidRPr="00540A62" w:rsidRDefault="008D6256" w:rsidP="00540A62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A62">
        <w:rPr>
          <w:rFonts w:ascii="Times New Roman" w:hAnsi="Times New Roman"/>
          <w:color w:val="000000" w:themeColor="text1"/>
          <w:sz w:val="24"/>
          <w:szCs w:val="24"/>
        </w:rPr>
        <w:t>- полноты анализа предметной ситуац</w:t>
      </w:r>
      <w:proofErr w:type="gramStart"/>
      <w:r w:rsidRPr="00540A62">
        <w:rPr>
          <w:rFonts w:ascii="Times New Roman" w:hAnsi="Times New Roman"/>
          <w:color w:val="000000" w:themeColor="text1"/>
          <w:sz w:val="24"/>
          <w:szCs w:val="24"/>
        </w:rPr>
        <w:t>ии и ее</w:t>
      </w:r>
      <w:proofErr w:type="gramEnd"/>
      <w:r w:rsidRPr="00540A62">
        <w:rPr>
          <w:rFonts w:ascii="Times New Roman" w:hAnsi="Times New Roman"/>
          <w:color w:val="000000" w:themeColor="text1"/>
          <w:sz w:val="24"/>
          <w:szCs w:val="24"/>
        </w:rPr>
        <w:t xml:space="preserve"> факторов;</w:t>
      </w:r>
    </w:p>
    <w:p w:rsidR="008D6256" w:rsidRPr="00540A62" w:rsidRDefault="008D6256" w:rsidP="00540A62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A62">
        <w:rPr>
          <w:rFonts w:ascii="Times New Roman" w:hAnsi="Times New Roman"/>
          <w:color w:val="000000" w:themeColor="text1"/>
          <w:sz w:val="24"/>
          <w:szCs w:val="24"/>
        </w:rPr>
        <w:t>-корректности определения ожидаемых результатов;</w:t>
      </w:r>
    </w:p>
    <w:p w:rsidR="008D6256" w:rsidRPr="00540A62" w:rsidRDefault="008D6256" w:rsidP="00540A62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A62">
        <w:rPr>
          <w:rFonts w:ascii="Times New Roman" w:hAnsi="Times New Roman"/>
          <w:color w:val="000000" w:themeColor="text1"/>
          <w:sz w:val="24"/>
          <w:szCs w:val="24"/>
        </w:rPr>
        <w:t>- обоснованности заявленных финансовых потребностей.</w:t>
      </w:r>
    </w:p>
    <w:p w:rsidR="008D6256" w:rsidRPr="00540A62" w:rsidRDefault="008D6256" w:rsidP="00540A62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A62">
        <w:rPr>
          <w:rFonts w:ascii="Times New Roman" w:hAnsi="Times New Roman"/>
          <w:color w:val="000000" w:themeColor="text1"/>
          <w:sz w:val="24"/>
          <w:szCs w:val="24"/>
        </w:rPr>
        <w:t>1.12. Экспертизе подлежат проекты муниципальных правовых актов, касающиеся установления (изменения) расходных обязательств. Повторная экспертиза проводится в случае направления в контрольно-счетную палату проекта муниципального правового акта повторно  после устранения замечаний и рассмотрения предложений контрольно-счетной палаты.</w:t>
      </w:r>
    </w:p>
    <w:p w:rsidR="008D6256" w:rsidRPr="00540A62" w:rsidRDefault="008D6256" w:rsidP="00540A62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A62">
        <w:rPr>
          <w:rFonts w:ascii="Times New Roman" w:hAnsi="Times New Roman"/>
          <w:color w:val="000000" w:themeColor="text1"/>
          <w:sz w:val="24"/>
          <w:szCs w:val="24"/>
        </w:rPr>
        <w:t xml:space="preserve">1.13. Дополнительная экспертиза проводится в случае недостаточности информации и документов для подготовки положительного заключения при условии </w:t>
      </w:r>
      <w:r w:rsidRPr="00540A62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направления в контрольно-счетную палату дополнительной информации и документов вместе с проектом муниципальных правовых актов. Положительным заключением в целях настоящей статьи считается заключение, в котором по итогам экспертизы замечания и предложения отсутствуют.</w:t>
      </w:r>
    </w:p>
    <w:p w:rsidR="008D6256" w:rsidRPr="00540A62" w:rsidRDefault="008D6256" w:rsidP="00540A62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A62">
        <w:rPr>
          <w:rFonts w:ascii="Times New Roman" w:hAnsi="Times New Roman"/>
          <w:color w:val="000000" w:themeColor="text1"/>
          <w:sz w:val="24"/>
          <w:szCs w:val="24"/>
        </w:rPr>
        <w:t>1.14. Основные термины и понятия:</w:t>
      </w:r>
    </w:p>
    <w:p w:rsidR="008D6256" w:rsidRPr="00540A62" w:rsidRDefault="008D6256" w:rsidP="00540A62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A62">
        <w:rPr>
          <w:rFonts w:ascii="Times New Roman" w:hAnsi="Times New Roman"/>
          <w:color w:val="000000" w:themeColor="text1"/>
          <w:sz w:val="24"/>
          <w:szCs w:val="24"/>
        </w:rPr>
        <w:t>Финансово-экономическая экспертиза проекта муниципального правового акт</w:t>
      </w:r>
      <w:proofErr w:type="gramStart"/>
      <w:r w:rsidRPr="00540A62">
        <w:rPr>
          <w:rFonts w:ascii="Times New Roman" w:hAnsi="Times New Roman"/>
          <w:color w:val="000000" w:themeColor="text1"/>
          <w:sz w:val="24"/>
          <w:szCs w:val="24"/>
        </w:rPr>
        <w:t>а-</w:t>
      </w:r>
      <w:proofErr w:type="gramEnd"/>
      <w:r w:rsidRPr="00540A62">
        <w:rPr>
          <w:rFonts w:ascii="Times New Roman" w:hAnsi="Times New Roman"/>
          <w:color w:val="000000" w:themeColor="text1"/>
          <w:sz w:val="24"/>
          <w:szCs w:val="24"/>
        </w:rPr>
        <w:t xml:space="preserve">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предлагаемых затрат с учетом ожидаемых результатов.</w:t>
      </w:r>
    </w:p>
    <w:p w:rsidR="008D6256" w:rsidRPr="00540A62" w:rsidRDefault="008D6256" w:rsidP="00540A62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A62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E7740F" w:rsidRPr="00540A62">
        <w:rPr>
          <w:rFonts w:ascii="Times New Roman" w:hAnsi="Times New Roman"/>
          <w:color w:val="000000" w:themeColor="text1"/>
          <w:sz w:val="24"/>
          <w:szCs w:val="24"/>
        </w:rPr>
        <w:t>Требования к проведению экспертизы проекта муниципального правового акта</w:t>
      </w:r>
    </w:p>
    <w:p w:rsidR="008D6256" w:rsidRPr="00540A62" w:rsidRDefault="00E7740F" w:rsidP="00540A62">
      <w:pPr>
        <w:spacing w:after="0" w:line="23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A62">
        <w:rPr>
          <w:rFonts w:ascii="Times New Roman" w:hAnsi="Times New Roman"/>
          <w:color w:val="000000" w:themeColor="text1"/>
          <w:sz w:val="24"/>
          <w:szCs w:val="24"/>
        </w:rPr>
        <w:t>2.1. Объем экспертизы проекта муниципального правового акта определяется должностным лицом контрольно-счетной палаты,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DD46A0" w:rsidRPr="00540A62" w:rsidRDefault="00E7740F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2.2. При необходимости должностным лицом контрольно-счетной палаты при проведении экспертизы могут быть определены вопросы, на которые участвующим в проведении экспертизы, предлагается обратить особое внимание.</w:t>
      </w:r>
    </w:p>
    <w:p w:rsidR="00E7740F" w:rsidRPr="00540A62" w:rsidRDefault="00E7740F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2.3. При проведении экспертизы проекта муниципального правового акта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района.</w:t>
      </w:r>
    </w:p>
    <w:p w:rsidR="00E7740F" w:rsidRPr="00540A62" w:rsidRDefault="00E7740F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2.4. В ходе проведения экспертизы проектов муниципальных правовых актов подлежат рассмотрению следующие вопросы:</w:t>
      </w:r>
    </w:p>
    <w:p w:rsidR="00E7740F" w:rsidRPr="00540A62" w:rsidRDefault="00E7740F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- наличие документа, которым обусловлено установление расходного обязательства;</w:t>
      </w:r>
    </w:p>
    <w:p w:rsidR="00E7740F" w:rsidRPr="00540A62" w:rsidRDefault="00E7740F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- наличие измеряемых (натуральных и стоимостных) показателей;</w:t>
      </w:r>
    </w:p>
    <w:p w:rsidR="00E7740F" w:rsidRPr="00540A62" w:rsidRDefault="00E7740F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- соответствие решению о бюджете на текущий финансовый год, наличие расчетных данных об изменении параметров и характеристик бюджета муниципального района в случае принятия проекта муниципального правового акта;</w:t>
      </w:r>
    </w:p>
    <w:p w:rsidR="00E7740F" w:rsidRPr="00540A62" w:rsidRDefault="00521F71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- обоснованность объемов финансирования расходного обязательства;</w:t>
      </w:r>
    </w:p>
    <w:p w:rsidR="00521F71" w:rsidRPr="00540A62" w:rsidRDefault="00521F71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-  наличие расчета (включая методику расчета) показателей и объема финансирования, представленных в финансово-экономическом обосновании.</w:t>
      </w:r>
    </w:p>
    <w:p w:rsidR="00521F71" w:rsidRPr="00540A62" w:rsidRDefault="00521F71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2.5. Экспертиза проектов муниципальных правовых актов об изменении расходного обязательства осуществляется в порядке, определенном для экспертизы проекта муниципального правового акта об его установлении с освещением вопросов правомерности и обоснованности предлагаемых изменений, соответствия их показателям бюджета, а также:</w:t>
      </w:r>
    </w:p>
    <w:p w:rsidR="00521F71" w:rsidRPr="00540A62" w:rsidRDefault="00521F71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-корректности предлагаемых изменений (отсутствие изменений «задним числом»);</w:t>
      </w:r>
    </w:p>
    <w:p w:rsidR="00521F71" w:rsidRPr="00540A62" w:rsidRDefault="00521F71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-логичности предлагаемых изменений;</w:t>
      </w:r>
    </w:p>
    <w:p w:rsidR="00521F71" w:rsidRPr="00540A62" w:rsidRDefault="00521F71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-целесообразности предлагаемых изменений;</w:t>
      </w:r>
    </w:p>
    <w:p w:rsidR="00521F71" w:rsidRPr="00540A62" w:rsidRDefault="00521F71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-обоснованности изменения объема финансирования расходного обязательства;</w:t>
      </w:r>
    </w:p>
    <w:p w:rsidR="00521F71" w:rsidRPr="00540A62" w:rsidRDefault="00521F71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-устранения или сохранения нарушений и недостатков, отмеченных контрольно-счетной палатой ранее по результатам экспертизы проекта программы.</w:t>
      </w:r>
    </w:p>
    <w:p w:rsidR="00521F71" w:rsidRPr="00540A62" w:rsidRDefault="00521F71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2.6. Срок проведения экспертизы проекта муниципального правового акта составляет 5 рабочих дней, повторной экспертизы- 3 рабочих дня, исчисляемых со дня, следующего за днем поступления проекта в контрольно-счетную палату.</w:t>
      </w:r>
    </w:p>
    <w:p w:rsidR="00521F71" w:rsidRPr="00540A62" w:rsidRDefault="00521F71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3. Требования к оформлению результатов экспертизы</w:t>
      </w:r>
    </w:p>
    <w:p w:rsidR="00D21F24" w:rsidRPr="00540A62" w:rsidRDefault="00D21F24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3.1. По результатам проведения экспертизы  составляется заключение контрольно-счетной палаты (далее</w:t>
      </w:r>
      <w:r w:rsidR="00540A62">
        <w:rPr>
          <w:rFonts w:ascii="Times New Roman" w:hAnsi="Times New Roman"/>
          <w:sz w:val="24"/>
          <w:szCs w:val="24"/>
        </w:rPr>
        <w:t xml:space="preserve"> </w:t>
      </w:r>
      <w:r w:rsidRPr="00540A62">
        <w:rPr>
          <w:rFonts w:ascii="Times New Roman" w:hAnsi="Times New Roman"/>
          <w:sz w:val="24"/>
          <w:szCs w:val="24"/>
        </w:rPr>
        <w:t>- заключение).</w:t>
      </w:r>
    </w:p>
    <w:p w:rsidR="00D21F24" w:rsidRPr="00540A62" w:rsidRDefault="00D36CFC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3.2. Заключение состоит из вводной и содержательной части.</w:t>
      </w:r>
    </w:p>
    <w:p w:rsidR="00D36CFC" w:rsidRPr="00540A62" w:rsidRDefault="00D36CFC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lastRenderedPageBreak/>
        <w:t>3.3. Во вводной части заключения указываются реквизиты документов, на основании и с учетом которых проводится экспертиза, перечень документов, предоставленных с проектом муниципального правового акта, перечень дополнительно запрошенных и (или) изучаемых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</w:t>
      </w:r>
    </w:p>
    <w:p w:rsidR="00D36CFC" w:rsidRPr="00540A62" w:rsidRDefault="00D36CFC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540A62">
        <w:rPr>
          <w:rFonts w:ascii="Times New Roman" w:hAnsi="Times New Roman"/>
          <w:sz w:val="24"/>
          <w:szCs w:val="24"/>
        </w:rPr>
        <w:t>В содержательной  части заключения исследуется муниципальный правовой акт, в том числе общее изменение объема финансирования с оценкой его обоснованности, проверяется соответствие объемов финансирования решению о бюджете, изменение показателей (если таковые имеются) в связи с изменением объемов финансирования с оценкой их обоснованности, дается оценка финансовых последствий применения изменений, делаются выводы и даются рекомендации.</w:t>
      </w:r>
      <w:proofErr w:type="gramEnd"/>
    </w:p>
    <w:p w:rsidR="00D36CFC" w:rsidRPr="00540A62" w:rsidRDefault="00D36CFC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В содержательной части заключения, как правило, отражаются наиболее существенные проблемные вопр</w:t>
      </w:r>
      <w:r w:rsidR="00540A62">
        <w:rPr>
          <w:rFonts w:ascii="Times New Roman" w:hAnsi="Times New Roman"/>
          <w:sz w:val="24"/>
          <w:szCs w:val="24"/>
        </w:rPr>
        <w:t>о</w:t>
      </w:r>
      <w:r w:rsidRPr="00540A62">
        <w:rPr>
          <w:rFonts w:ascii="Times New Roman" w:hAnsi="Times New Roman"/>
          <w:sz w:val="24"/>
          <w:szCs w:val="24"/>
        </w:rPr>
        <w:t>сы, выявленные в ходе экспертизы в отношении следующих элементов и принципиальных решений проекта муниципального правового акта</w:t>
      </w:r>
      <w:r w:rsidR="006A6083" w:rsidRPr="00540A62">
        <w:rPr>
          <w:rFonts w:ascii="Times New Roman" w:hAnsi="Times New Roman"/>
          <w:sz w:val="24"/>
          <w:szCs w:val="24"/>
        </w:rPr>
        <w:t>:</w:t>
      </w:r>
    </w:p>
    <w:p w:rsidR="006A6083" w:rsidRPr="00540A62" w:rsidRDefault="006A6083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-анализа предметной сферы жизнедеятельности муниципального района;</w:t>
      </w:r>
    </w:p>
    <w:p w:rsidR="006A6083" w:rsidRPr="00540A62" w:rsidRDefault="006A6083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- определение показателей (если имеются) и их взаимосвязи с объемом финансирования;</w:t>
      </w:r>
    </w:p>
    <w:p w:rsidR="006A6083" w:rsidRPr="00540A62" w:rsidRDefault="006A6083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- установления финансовых потребностей.</w:t>
      </w:r>
    </w:p>
    <w:p w:rsidR="006A6083" w:rsidRPr="00540A62" w:rsidRDefault="006A6083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Обяза</w:t>
      </w:r>
      <w:r w:rsidR="00542EE4" w:rsidRPr="00540A62">
        <w:rPr>
          <w:rFonts w:ascii="Times New Roman" w:hAnsi="Times New Roman"/>
          <w:sz w:val="24"/>
          <w:szCs w:val="24"/>
        </w:rPr>
        <w:t>тельно в содержательной части проводятся данные об общем объеме финансирования, в том числе о сумме изменения объемов финансирования при рассмотрении проекта муниципального правового акта, изменяющего расходное обязательство.</w:t>
      </w:r>
    </w:p>
    <w:p w:rsidR="00FB1FDD" w:rsidRPr="00540A62" w:rsidRDefault="009F40C3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540A62">
        <w:rPr>
          <w:rFonts w:ascii="Times New Roman" w:hAnsi="Times New Roman"/>
          <w:sz w:val="24"/>
          <w:szCs w:val="24"/>
        </w:rPr>
        <w:t>При проведении повторной экспертизы, дополнительной экспертизы во вводной части указывается причина их проведения (устранение з</w:t>
      </w:r>
      <w:r w:rsidR="00540A62">
        <w:rPr>
          <w:rFonts w:ascii="Times New Roman" w:hAnsi="Times New Roman"/>
          <w:sz w:val="24"/>
          <w:szCs w:val="24"/>
        </w:rPr>
        <w:t>а</w:t>
      </w:r>
      <w:r w:rsidRPr="00540A62">
        <w:rPr>
          <w:rFonts w:ascii="Times New Roman" w:hAnsi="Times New Roman"/>
          <w:sz w:val="24"/>
          <w:szCs w:val="24"/>
        </w:rPr>
        <w:t xml:space="preserve">мечаний, предоставление дополнительных документов, изменение первоначального проекта, в </w:t>
      </w:r>
      <w:proofErr w:type="spellStart"/>
      <w:r w:rsidRPr="00540A62">
        <w:rPr>
          <w:rFonts w:ascii="Times New Roman" w:hAnsi="Times New Roman"/>
          <w:sz w:val="24"/>
          <w:szCs w:val="24"/>
        </w:rPr>
        <w:t>т.ч</w:t>
      </w:r>
      <w:proofErr w:type="spellEnd"/>
      <w:r w:rsidRPr="00540A62">
        <w:rPr>
          <w:rFonts w:ascii="Times New Roman" w:hAnsi="Times New Roman"/>
          <w:sz w:val="24"/>
          <w:szCs w:val="24"/>
        </w:rPr>
        <w:t>. объемов финансирования.</w:t>
      </w:r>
      <w:proofErr w:type="gramEnd"/>
      <w:r w:rsidRPr="00540A62">
        <w:rPr>
          <w:rFonts w:ascii="Times New Roman" w:hAnsi="Times New Roman"/>
          <w:sz w:val="24"/>
          <w:szCs w:val="24"/>
        </w:rPr>
        <w:t xml:space="preserve"> В содержательной части по итогам повторной экспертизы необходимо описать устраненные по рекомендации контрольно-счетной палаты нарушения и недостатки.</w:t>
      </w:r>
    </w:p>
    <w:p w:rsidR="009F40C3" w:rsidRPr="00540A62" w:rsidRDefault="009F40C3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 xml:space="preserve">3.6. При обнаружении в ходе проведения экспертизы </w:t>
      </w:r>
      <w:proofErr w:type="spellStart"/>
      <w:r w:rsidRPr="00540A62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540A62">
        <w:rPr>
          <w:rFonts w:ascii="Times New Roman" w:hAnsi="Times New Roman"/>
          <w:sz w:val="24"/>
          <w:szCs w:val="24"/>
        </w:rPr>
        <w:t xml:space="preserve"> факторов в заключени</w:t>
      </w:r>
      <w:proofErr w:type="gramStart"/>
      <w:r w:rsidRPr="00540A62">
        <w:rPr>
          <w:rFonts w:ascii="Times New Roman" w:hAnsi="Times New Roman"/>
          <w:sz w:val="24"/>
          <w:szCs w:val="24"/>
        </w:rPr>
        <w:t>и</w:t>
      </w:r>
      <w:proofErr w:type="gramEnd"/>
      <w:r w:rsidRPr="00540A62">
        <w:rPr>
          <w:rFonts w:ascii="Times New Roman" w:hAnsi="Times New Roman"/>
          <w:sz w:val="24"/>
          <w:szCs w:val="24"/>
        </w:rPr>
        <w:t xml:space="preserve"> контрольно-счетной палаты по итогам экспертизы должна быть отражена соответствующая информация.  </w:t>
      </w:r>
      <w:proofErr w:type="spellStart"/>
      <w:proofErr w:type="gramStart"/>
      <w:r w:rsidRPr="00540A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540A62">
        <w:rPr>
          <w:rFonts w:ascii="Times New Roman" w:hAnsi="Times New Roman"/>
          <w:sz w:val="24"/>
          <w:szCs w:val="24"/>
        </w:rPr>
        <w:t xml:space="preserve"> факторы определяются в соответствии с Методикой </w:t>
      </w:r>
      <w:r w:rsidR="002F3296" w:rsidRPr="00540A62">
        <w:rPr>
          <w:rFonts w:ascii="Times New Roman" w:hAnsi="Times New Roman"/>
          <w:sz w:val="24"/>
          <w:szCs w:val="24"/>
        </w:rPr>
        <w:t xml:space="preserve"> проведения антикоррупционной экспертизы </w:t>
      </w:r>
      <w:r w:rsidR="00D401A9" w:rsidRPr="00540A62">
        <w:rPr>
          <w:rFonts w:ascii="Times New Roman" w:hAnsi="Times New Roman"/>
          <w:sz w:val="24"/>
          <w:szCs w:val="24"/>
        </w:rPr>
        <w:t>нормативных правовых актов и проектов нормативных правовых актов, утвержденной постановлением правительства РФ от 26.02.2010 № 96 «Об антикоррупционной экспертизы нормативных правовых актов и проектов нормативных правовых актов».</w:t>
      </w:r>
      <w:proofErr w:type="gramEnd"/>
    </w:p>
    <w:p w:rsidR="00D401A9" w:rsidRPr="00540A62" w:rsidRDefault="00D401A9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3.7. Все суждения и оценки, отраженные в заключении, должны подтверждаться ссылками на исследованные положения проекта муниципального правового акта и (при необходимости) на действующее законодательство</w:t>
      </w:r>
      <w:proofErr w:type="gramStart"/>
      <w:r w:rsidRPr="00540A6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40A62">
        <w:rPr>
          <w:rFonts w:ascii="Times New Roman" w:hAnsi="Times New Roman"/>
          <w:sz w:val="24"/>
          <w:szCs w:val="24"/>
        </w:rPr>
        <w:t xml:space="preserve"> положения нормативно- правовых актов муниципального района.</w:t>
      </w:r>
    </w:p>
    <w:p w:rsidR="00D401A9" w:rsidRPr="00540A62" w:rsidRDefault="00D401A9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3.8. В заключени</w:t>
      </w:r>
      <w:proofErr w:type="gramStart"/>
      <w:r w:rsidRPr="00540A62">
        <w:rPr>
          <w:rFonts w:ascii="Times New Roman" w:hAnsi="Times New Roman"/>
          <w:sz w:val="24"/>
          <w:szCs w:val="24"/>
        </w:rPr>
        <w:t>и</w:t>
      </w:r>
      <w:proofErr w:type="gramEnd"/>
      <w:r w:rsidRPr="00540A62">
        <w:rPr>
          <w:rFonts w:ascii="Times New Roman" w:hAnsi="Times New Roman"/>
          <w:sz w:val="24"/>
          <w:szCs w:val="24"/>
        </w:rPr>
        <w:t xml:space="preserve"> контрольно-счетной палаты по итогам экспертизы выражается мнение о необходимости рассмотрения разработчиком проекта муниципального правового акта замечаний и предложений, изложенных в заключении, внесения изменений в проект, либо информация об отсутствии замечаний и предложений по итогам экспертизы.</w:t>
      </w:r>
    </w:p>
    <w:p w:rsidR="00540A62" w:rsidRPr="00540A62" w:rsidRDefault="00D401A9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3.9. Заключение контро</w:t>
      </w:r>
      <w:r w:rsidR="00540A62" w:rsidRPr="00540A62">
        <w:rPr>
          <w:rFonts w:ascii="Times New Roman" w:hAnsi="Times New Roman"/>
          <w:sz w:val="24"/>
          <w:szCs w:val="24"/>
        </w:rPr>
        <w:t>л</w:t>
      </w:r>
      <w:r w:rsidRPr="00540A62">
        <w:rPr>
          <w:rFonts w:ascii="Times New Roman" w:hAnsi="Times New Roman"/>
          <w:sz w:val="24"/>
          <w:szCs w:val="24"/>
        </w:rPr>
        <w:t>ьно-счетной палаты по итогам экспертизы проекта муниципального правового акта подписывается председателем контрольно-счетной палаты</w:t>
      </w:r>
      <w:r w:rsidR="00540A62" w:rsidRPr="00540A62">
        <w:rPr>
          <w:rFonts w:ascii="Times New Roman" w:hAnsi="Times New Roman"/>
          <w:sz w:val="24"/>
          <w:szCs w:val="24"/>
        </w:rPr>
        <w:t>.</w:t>
      </w:r>
    </w:p>
    <w:p w:rsidR="00540A62" w:rsidRPr="00540A62" w:rsidRDefault="00540A62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t>Заключение направляется письмом субъекту, от которого проект был получен для проведения экспертизы.</w:t>
      </w:r>
    </w:p>
    <w:p w:rsidR="00D401A9" w:rsidRPr="00540A62" w:rsidRDefault="00540A62" w:rsidP="00540A62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A62">
        <w:rPr>
          <w:rFonts w:ascii="Times New Roman" w:hAnsi="Times New Roman"/>
          <w:sz w:val="24"/>
          <w:szCs w:val="24"/>
        </w:rPr>
        <w:lastRenderedPageBreak/>
        <w:t>3.10. Информационное письмо со сведениями о результатах проведенной экспертизы может быть направлено главе администрации муниципального района и главе муниципального района или запросу указанных лиц.</w:t>
      </w:r>
      <w:r w:rsidR="00D401A9" w:rsidRPr="00540A62">
        <w:rPr>
          <w:rFonts w:ascii="Times New Roman" w:hAnsi="Times New Roman"/>
          <w:sz w:val="24"/>
          <w:szCs w:val="24"/>
        </w:rPr>
        <w:t xml:space="preserve"> </w:t>
      </w:r>
    </w:p>
    <w:sectPr w:rsidR="00D401A9" w:rsidRPr="00540A62" w:rsidSect="002902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98" w:rsidRDefault="00517198" w:rsidP="00FA67B7">
      <w:pPr>
        <w:spacing w:after="0" w:line="240" w:lineRule="auto"/>
      </w:pPr>
      <w:r>
        <w:separator/>
      </w:r>
    </w:p>
  </w:endnote>
  <w:endnote w:type="continuationSeparator" w:id="0">
    <w:p w:rsidR="00517198" w:rsidRDefault="00517198" w:rsidP="00FA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98" w:rsidRDefault="00517198" w:rsidP="00FA67B7">
      <w:pPr>
        <w:spacing w:after="0" w:line="240" w:lineRule="auto"/>
      </w:pPr>
      <w:r>
        <w:separator/>
      </w:r>
    </w:p>
  </w:footnote>
  <w:footnote w:type="continuationSeparator" w:id="0">
    <w:p w:rsidR="00517198" w:rsidRDefault="00517198" w:rsidP="00FA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53452"/>
      <w:docPartObj>
        <w:docPartGallery w:val="Page Numbers (Top of Page)"/>
        <w:docPartUnique/>
      </w:docPartObj>
    </w:sdtPr>
    <w:sdtContent>
      <w:p w:rsidR="002902DA" w:rsidRDefault="002902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02DA" w:rsidRDefault="002902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3B"/>
    <w:rsid w:val="002902DA"/>
    <w:rsid w:val="002F3296"/>
    <w:rsid w:val="00332F4A"/>
    <w:rsid w:val="00387083"/>
    <w:rsid w:val="004764CD"/>
    <w:rsid w:val="00517198"/>
    <w:rsid w:val="00521F71"/>
    <w:rsid w:val="00540A62"/>
    <w:rsid w:val="00542EE4"/>
    <w:rsid w:val="005C0516"/>
    <w:rsid w:val="006A6083"/>
    <w:rsid w:val="007A0FB0"/>
    <w:rsid w:val="007F060C"/>
    <w:rsid w:val="008D6256"/>
    <w:rsid w:val="009F40C3"/>
    <w:rsid w:val="00B57C43"/>
    <w:rsid w:val="00CF193B"/>
    <w:rsid w:val="00D21F24"/>
    <w:rsid w:val="00D36CFC"/>
    <w:rsid w:val="00D401A9"/>
    <w:rsid w:val="00DD46A0"/>
    <w:rsid w:val="00E7740F"/>
    <w:rsid w:val="00FA67B7"/>
    <w:rsid w:val="00F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Body Text"/>
    <w:basedOn w:val="a"/>
    <w:link w:val="a5"/>
    <w:semiHidden/>
    <w:unhideWhenUsed/>
    <w:rsid w:val="003870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8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387083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870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70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7083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A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67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A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67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Body Text"/>
    <w:basedOn w:val="a"/>
    <w:link w:val="a5"/>
    <w:semiHidden/>
    <w:unhideWhenUsed/>
    <w:rsid w:val="003870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8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387083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870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70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7083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A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67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A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67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13</cp:revision>
  <dcterms:created xsi:type="dcterms:W3CDTF">2019-04-11T05:17:00Z</dcterms:created>
  <dcterms:modified xsi:type="dcterms:W3CDTF">2019-04-12T04:24:00Z</dcterms:modified>
</cp:coreProperties>
</file>