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2" w:rsidRDefault="00D17E72" w:rsidP="00D17E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D17E72" w:rsidRDefault="00D17E72" w:rsidP="00D17E7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</w:t>
      </w:r>
      <w:r w:rsidR="00D656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7E72" w:rsidRDefault="00D17E72" w:rsidP="00D17E7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72" w:rsidRDefault="00D17E72" w:rsidP="00D17E7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6568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65682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56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17E72" w:rsidRDefault="00D17E72" w:rsidP="00D17E7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8437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pt;height:24pt"/>
        </w:pict>
      </w:r>
    </w:p>
    <w:p w:rsidR="00D65682" w:rsidRDefault="00D17E72" w:rsidP="00D65682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отчет об исполнении бюджета сельского поселения «Село Букань» за 1 полугодие 202</w:t>
      </w:r>
      <w:r w:rsidR="00D65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</w:t>
      </w:r>
      <w:r w:rsidR="00D65682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 w:rsidR="00D65682">
        <w:rPr>
          <w:rFonts w:ascii="Times New Roman" w:hAnsi="Times New Roman" w:cs="Times New Roman"/>
          <w:sz w:val="24"/>
          <w:szCs w:val="24"/>
        </w:rPr>
        <w:t xml:space="preserve"> </w:t>
      </w:r>
      <w:r w:rsidR="00D65682" w:rsidRPr="00E23CF1">
        <w:rPr>
          <w:rFonts w:ascii="Times New Roman" w:hAnsi="Times New Roman" w:cs="Times New Roman"/>
          <w:sz w:val="24"/>
          <w:szCs w:val="24"/>
        </w:rPr>
        <w:t>года №</w:t>
      </w:r>
      <w:r w:rsidR="00D65682">
        <w:rPr>
          <w:rFonts w:ascii="Times New Roman" w:hAnsi="Times New Roman" w:cs="Times New Roman"/>
          <w:sz w:val="24"/>
          <w:szCs w:val="24"/>
        </w:rPr>
        <w:t xml:space="preserve"> 4</w:t>
      </w:r>
      <w:r w:rsidR="00D65682" w:rsidRPr="00E23CF1">
        <w:rPr>
          <w:rFonts w:ascii="Times New Roman" w:hAnsi="Times New Roman" w:cs="Times New Roman"/>
          <w:sz w:val="24"/>
          <w:szCs w:val="24"/>
        </w:rPr>
        <w:t xml:space="preserve"> </w:t>
      </w:r>
      <w:r w:rsidR="00D65682">
        <w:rPr>
          <w:rFonts w:ascii="Times New Roman" w:hAnsi="Times New Roman" w:cs="Times New Roman"/>
          <w:sz w:val="24"/>
          <w:szCs w:val="24"/>
        </w:rPr>
        <w:t xml:space="preserve"> и пункта 3.2 Плана работы на 2022год.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полугодие 202</w:t>
      </w:r>
      <w:r w:rsidR="00D65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лет;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D65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1</w:t>
      </w:r>
      <w:r w:rsidR="00D65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D65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56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Букань».</w:t>
      </w:r>
    </w:p>
    <w:p w:rsidR="00D17E72" w:rsidRDefault="00D17E72" w:rsidP="00D17E72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D65682" w:rsidRDefault="00D17E72" w:rsidP="00D6568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5682"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29.12.2021 №  33:</w:t>
      </w:r>
    </w:p>
    <w:p w:rsidR="00D65682" w:rsidRDefault="00D65682" w:rsidP="00D6568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C3707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073">
        <w:rPr>
          <w:rFonts w:ascii="Times New Roman" w:hAnsi="Times New Roman" w:cs="Times New Roman"/>
          <w:i/>
          <w:sz w:val="24"/>
          <w:szCs w:val="24"/>
        </w:rPr>
        <w:t>766,4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10 374,4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96,4  % в общем объеме доходной части бюджета;</w:t>
      </w:r>
    </w:p>
    <w:p w:rsidR="00D65682" w:rsidRDefault="00D65682" w:rsidP="00D6568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C3707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073">
        <w:rPr>
          <w:rFonts w:ascii="Times New Roman" w:hAnsi="Times New Roman" w:cs="Times New Roman"/>
          <w:i/>
          <w:sz w:val="24"/>
          <w:szCs w:val="24"/>
        </w:rPr>
        <w:t>786,0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682" w:rsidRDefault="00D65682" w:rsidP="00D6568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C37073">
        <w:rPr>
          <w:rFonts w:ascii="Times New Roman" w:hAnsi="Times New Roman" w:cs="Times New Roman"/>
          <w:i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682" w:rsidRDefault="00D65682" w:rsidP="00D65682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CB56A7" w:rsidRDefault="00D17E72" w:rsidP="00CB56A7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B56A7">
        <w:rPr>
          <w:i w:val="0"/>
          <w:sz w:val="24"/>
          <w:szCs w:val="24"/>
        </w:rPr>
        <w:t xml:space="preserve"> Изменения в бюджет сельского поселения внесены на основании бюджетной росписи в соответствии со статьей 219.1 БК РФ.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учётом внесённых изменений бюджет сельского поселения на 202</w:t>
      </w:r>
      <w:r w:rsidR="00CB56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 :</w:t>
      </w:r>
    </w:p>
    <w:p w:rsidR="00D17E72" w:rsidRPr="00CB56A7" w:rsidRDefault="00CB56A7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6A7">
        <w:rPr>
          <w:rFonts w:ascii="Times New Roman" w:hAnsi="Times New Roman" w:cs="Times New Roman"/>
          <w:sz w:val="24"/>
          <w:szCs w:val="24"/>
        </w:rPr>
        <w:t xml:space="preserve">  - по доходам- </w:t>
      </w:r>
      <w:r w:rsidR="00CE2D7D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CE2D7D" w:rsidRPr="00CE2D7D">
        <w:rPr>
          <w:rFonts w:ascii="Times New Roman" w:hAnsi="Times New Roman" w:cs="Times New Roman"/>
          <w:i/>
          <w:sz w:val="24"/>
          <w:szCs w:val="24"/>
        </w:rPr>
        <w:t>1442,4 тыс.рублей</w:t>
      </w:r>
      <w:r w:rsidR="00CE2D7D">
        <w:rPr>
          <w:rFonts w:ascii="Times New Roman" w:hAnsi="Times New Roman" w:cs="Times New Roman"/>
          <w:sz w:val="24"/>
          <w:szCs w:val="24"/>
        </w:rPr>
        <w:t xml:space="preserve">, или 13,4% и составили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CB56A7">
        <w:rPr>
          <w:rFonts w:ascii="Times New Roman" w:hAnsi="Times New Roman" w:cs="Times New Roman"/>
          <w:i/>
          <w:sz w:val="24"/>
          <w:szCs w:val="24"/>
        </w:rPr>
        <w:t>1</w:t>
      </w:r>
      <w:r w:rsidR="00CE2D7D">
        <w:rPr>
          <w:rFonts w:ascii="Times New Roman" w:hAnsi="Times New Roman" w:cs="Times New Roman"/>
          <w:i/>
          <w:sz w:val="24"/>
          <w:szCs w:val="24"/>
        </w:rPr>
        <w:t xml:space="preserve">2208,8 </w:t>
      </w:r>
      <w:r w:rsidRPr="00CB56A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с увеличением на </w:t>
      </w:r>
      <w:r w:rsidR="00CB56A7" w:rsidRPr="00CB56A7">
        <w:rPr>
          <w:rFonts w:ascii="Times New Roman" w:hAnsi="Times New Roman" w:cs="Times New Roman"/>
          <w:i/>
          <w:sz w:val="24"/>
          <w:szCs w:val="24"/>
        </w:rPr>
        <w:t>3597,7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B56A7">
        <w:rPr>
          <w:rFonts w:ascii="Times New Roman" w:hAnsi="Times New Roman" w:cs="Times New Roman"/>
          <w:sz w:val="24"/>
          <w:szCs w:val="24"/>
        </w:rPr>
        <w:t>33,4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CB56A7">
        <w:rPr>
          <w:rFonts w:ascii="Times New Roman" w:hAnsi="Times New Roman" w:cs="Times New Roman"/>
          <w:i/>
          <w:sz w:val="24"/>
          <w:szCs w:val="24"/>
        </w:rPr>
        <w:t>4 383,7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дефицитом  бюджета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E2D7D" w:rsidRPr="00CE2D7D">
        <w:rPr>
          <w:rFonts w:ascii="Times New Roman" w:hAnsi="Times New Roman" w:cs="Times New Roman"/>
          <w:i/>
          <w:sz w:val="24"/>
          <w:szCs w:val="24"/>
        </w:rPr>
        <w:t>2174,9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D17E72" w:rsidRPr="00CB56A7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B56A7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1  полугодие  202</w:t>
      </w:r>
      <w:r w:rsidR="00D31C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987"/>
        <w:gridCol w:w="1133"/>
        <w:gridCol w:w="1417"/>
        <w:gridCol w:w="1280"/>
        <w:gridCol w:w="1134"/>
        <w:gridCol w:w="850"/>
        <w:gridCol w:w="709"/>
        <w:gridCol w:w="850"/>
      </w:tblGrid>
      <w:tr w:rsidR="00D17E72" w:rsidTr="0006556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полугодие 20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полугодие 202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уточненной росписью на 202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полугодие 202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 202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467F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D17E72" w:rsidRDefault="00D17E72" w:rsidP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2020</w:t>
            </w:r>
            <w:r w:rsidR="00D4300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D17E72" w:rsidRDefault="00D17E72" w:rsidP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</w:t>
            </w:r>
            <w:r w:rsidR="00D31CA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D4300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D31CA7" w:rsidTr="0006556B">
        <w:trPr>
          <w:trHeight w:val="10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D31CA7" w:rsidRDefault="00D31CA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D31CA7" w:rsidRDefault="00D31CA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 w:rsidP="001D61A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5444,5</w:t>
            </w:r>
          </w:p>
          <w:p w:rsidR="00D31CA7" w:rsidRDefault="00D31CA7" w:rsidP="001D61A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 w:rsidP="001D61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7227,0</w:t>
            </w:r>
          </w:p>
          <w:p w:rsidR="00D31CA7" w:rsidRDefault="00D31CA7" w:rsidP="001D61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026D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D7D">
              <w:rPr>
                <w:rFonts w:ascii="Times New Roman" w:hAnsi="Times New Roman" w:cs="Times New Roman"/>
                <w:sz w:val="20"/>
                <w:szCs w:val="20"/>
              </w:rPr>
              <w:t>2208,8</w:t>
            </w:r>
          </w:p>
          <w:p w:rsidR="00D026DE" w:rsidRDefault="00CE2D7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026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5170,7</w:t>
            </w:r>
          </w:p>
          <w:p w:rsidR="00D026DE" w:rsidRDefault="00D026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026D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2D7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D026DE" w:rsidRDefault="00D026DE" w:rsidP="00CE2D7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2D7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4300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D43000" w:rsidRDefault="00D4300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4300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D43000" w:rsidRDefault="00D4300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D31CA7" w:rsidTr="0006556B">
        <w:trPr>
          <w:trHeight w:val="25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 w:rsidP="001D61A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 w:rsidP="001D61A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026D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026D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026D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4300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4300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</w:tr>
      <w:tr w:rsidR="00D31CA7" w:rsidTr="0006556B">
        <w:trPr>
          <w:trHeight w:val="5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 w:rsidP="001D61A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31CA7" w:rsidP="001D61A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+3258,0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D026DE" w:rsidP="00CE2D7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2D7D">
              <w:rPr>
                <w:rFonts w:ascii="Times New Roman" w:hAnsi="Times New Roman" w:cs="Times New Roman"/>
                <w:sz w:val="20"/>
                <w:szCs w:val="20"/>
              </w:rPr>
              <w:t>2174,9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A7" w:rsidRDefault="009467F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7" w:rsidRDefault="00D31CA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D17E72" w:rsidRDefault="00D17E72" w:rsidP="00D17E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D43000" w:rsidRPr="00AC4D9B">
        <w:rPr>
          <w:rFonts w:ascii="Times New Roman" w:hAnsi="Times New Roman"/>
          <w:i/>
          <w:sz w:val="24"/>
          <w:szCs w:val="24"/>
        </w:rPr>
        <w:t>5170,7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D43000">
        <w:rPr>
          <w:rFonts w:ascii="Times New Roman" w:hAnsi="Times New Roman"/>
          <w:sz w:val="24"/>
          <w:szCs w:val="24"/>
        </w:rPr>
        <w:t>42,4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</w:t>
      </w:r>
      <w:r>
        <w:rPr>
          <w:rFonts w:ascii="Times New Roman" w:hAnsi="Times New Roman"/>
          <w:i/>
          <w:sz w:val="24"/>
          <w:szCs w:val="24"/>
        </w:rPr>
        <w:t>1</w:t>
      </w:r>
      <w:r w:rsidR="00AC4D9B">
        <w:rPr>
          <w:rFonts w:ascii="Times New Roman" w:hAnsi="Times New Roman"/>
          <w:i/>
          <w:sz w:val="24"/>
          <w:szCs w:val="24"/>
        </w:rPr>
        <w:t xml:space="preserve">2208,8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7E72" w:rsidRDefault="00D17E72" w:rsidP="00D17E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="00AC4D9B" w:rsidRPr="00AC4D9B">
        <w:rPr>
          <w:rFonts w:ascii="Times New Roman" w:hAnsi="Times New Roman"/>
          <w:i/>
          <w:sz w:val="24"/>
          <w:szCs w:val="24"/>
        </w:rPr>
        <w:t>7</w:t>
      </w:r>
      <w:r w:rsidR="00D706C3">
        <w:rPr>
          <w:rFonts w:ascii="Times New Roman" w:hAnsi="Times New Roman"/>
          <w:i/>
          <w:sz w:val="24"/>
          <w:szCs w:val="24"/>
        </w:rPr>
        <w:t xml:space="preserve"> </w:t>
      </w:r>
      <w:r w:rsidR="00AC4D9B" w:rsidRPr="00AC4D9B">
        <w:rPr>
          <w:rFonts w:ascii="Times New Roman" w:hAnsi="Times New Roman"/>
          <w:i/>
          <w:sz w:val="24"/>
          <w:szCs w:val="24"/>
        </w:rPr>
        <w:t>227,0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AC4D9B">
        <w:rPr>
          <w:rFonts w:ascii="Times New Roman" w:hAnsi="Times New Roman"/>
          <w:sz w:val="24"/>
          <w:szCs w:val="24"/>
        </w:rPr>
        <w:t>выш</w:t>
      </w:r>
      <w:r>
        <w:rPr>
          <w:rFonts w:ascii="Times New Roman" w:hAnsi="Times New Roman"/>
          <w:sz w:val="24"/>
          <w:szCs w:val="24"/>
        </w:rPr>
        <w:t xml:space="preserve">е показателей отчётного периода на </w:t>
      </w:r>
      <w:r w:rsidR="00AC4D9B" w:rsidRPr="00AC4D9B">
        <w:rPr>
          <w:rFonts w:ascii="Times New Roman" w:hAnsi="Times New Roman"/>
          <w:i/>
          <w:sz w:val="24"/>
          <w:szCs w:val="24"/>
        </w:rPr>
        <w:t>2</w:t>
      </w:r>
      <w:r w:rsidR="00D706C3">
        <w:rPr>
          <w:rFonts w:ascii="Times New Roman" w:hAnsi="Times New Roman"/>
          <w:i/>
          <w:sz w:val="24"/>
          <w:szCs w:val="24"/>
        </w:rPr>
        <w:t xml:space="preserve"> </w:t>
      </w:r>
      <w:r w:rsidR="00AC4D9B" w:rsidRPr="00AC4D9B">
        <w:rPr>
          <w:rFonts w:ascii="Times New Roman" w:hAnsi="Times New Roman"/>
          <w:i/>
          <w:sz w:val="24"/>
          <w:szCs w:val="24"/>
        </w:rPr>
        <w:t>056,3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3</w:t>
      </w:r>
      <w:r w:rsidR="00AC4D9B">
        <w:rPr>
          <w:rFonts w:ascii="Times New Roman" w:hAnsi="Times New Roman"/>
          <w:sz w:val="24"/>
          <w:szCs w:val="24"/>
        </w:rPr>
        <w:t>9,8</w:t>
      </w:r>
      <w:r>
        <w:rPr>
          <w:rFonts w:ascii="Times New Roman" w:hAnsi="Times New Roman"/>
          <w:sz w:val="24"/>
          <w:szCs w:val="24"/>
        </w:rPr>
        <w:t xml:space="preserve"> %; за соответствующий  период 20</w:t>
      </w:r>
      <w:r w:rsidR="00AC4D9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 - </w:t>
      </w:r>
      <w:r w:rsidR="00AC4D9B" w:rsidRPr="00AC4D9B">
        <w:rPr>
          <w:rFonts w:ascii="Times New Roman" w:hAnsi="Times New Roman"/>
          <w:i/>
          <w:sz w:val="24"/>
          <w:szCs w:val="24"/>
        </w:rPr>
        <w:t>5</w:t>
      </w:r>
      <w:r w:rsidR="00D706C3">
        <w:rPr>
          <w:rFonts w:ascii="Times New Roman" w:hAnsi="Times New Roman"/>
          <w:i/>
          <w:sz w:val="24"/>
          <w:szCs w:val="24"/>
        </w:rPr>
        <w:t xml:space="preserve"> </w:t>
      </w:r>
      <w:r w:rsidR="00AC4D9B" w:rsidRPr="00AC4D9B">
        <w:rPr>
          <w:rFonts w:ascii="Times New Roman" w:hAnsi="Times New Roman"/>
          <w:i/>
          <w:sz w:val="24"/>
          <w:szCs w:val="24"/>
        </w:rPr>
        <w:t>444,5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AC4D9B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 на  </w:t>
      </w:r>
      <w:r w:rsidR="00AC4D9B" w:rsidRPr="00AC4D9B">
        <w:rPr>
          <w:rFonts w:ascii="Times New Roman" w:hAnsi="Times New Roman"/>
          <w:i/>
          <w:sz w:val="24"/>
          <w:szCs w:val="24"/>
        </w:rPr>
        <w:t>273,8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AC4D9B">
        <w:rPr>
          <w:rFonts w:ascii="Times New Roman" w:hAnsi="Times New Roman"/>
          <w:sz w:val="24"/>
          <w:szCs w:val="24"/>
        </w:rPr>
        <w:t>5,3</w:t>
      </w:r>
      <w:r>
        <w:rPr>
          <w:rFonts w:ascii="Times New Roman" w:hAnsi="Times New Roman"/>
          <w:sz w:val="24"/>
          <w:szCs w:val="24"/>
        </w:rPr>
        <w:t>%;</w:t>
      </w:r>
    </w:p>
    <w:p w:rsidR="00D17E72" w:rsidRDefault="00D17E72" w:rsidP="00D17E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E02290" w:rsidRPr="00E02290">
        <w:rPr>
          <w:rFonts w:ascii="Times New Roman" w:hAnsi="Times New Roman"/>
          <w:i/>
          <w:sz w:val="24"/>
          <w:szCs w:val="24"/>
        </w:rPr>
        <w:t>4875,0</w:t>
      </w:r>
      <w:r w:rsidRPr="00E0229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02290">
        <w:rPr>
          <w:rFonts w:ascii="Times New Roman" w:hAnsi="Times New Roman"/>
          <w:sz w:val="24"/>
          <w:szCs w:val="24"/>
        </w:rPr>
        <w:t>33,9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02290">
        <w:rPr>
          <w:rFonts w:ascii="Times New Roman" w:hAnsi="Times New Roman"/>
          <w:i/>
          <w:sz w:val="24"/>
          <w:szCs w:val="24"/>
        </w:rPr>
        <w:t>14</w:t>
      </w:r>
      <w:r w:rsidR="00D706C3">
        <w:rPr>
          <w:rFonts w:ascii="Times New Roman" w:hAnsi="Times New Roman"/>
          <w:i/>
          <w:sz w:val="24"/>
          <w:szCs w:val="24"/>
        </w:rPr>
        <w:t xml:space="preserve"> </w:t>
      </w:r>
      <w:r w:rsidR="00E02290">
        <w:rPr>
          <w:rFonts w:ascii="Times New Roman" w:hAnsi="Times New Roman"/>
          <w:i/>
          <w:sz w:val="24"/>
          <w:szCs w:val="24"/>
        </w:rPr>
        <w:t>383,7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7E72" w:rsidRDefault="00D17E72" w:rsidP="00D17E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</w:t>
      </w:r>
      <w:r w:rsidR="00E0229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hAnsi="Times New Roman"/>
          <w:i/>
          <w:sz w:val="24"/>
          <w:szCs w:val="24"/>
        </w:rPr>
        <w:t>1</w:t>
      </w:r>
      <w:r w:rsidR="00D706C3">
        <w:rPr>
          <w:rFonts w:ascii="Times New Roman" w:hAnsi="Times New Roman"/>
          <w:i/>
          <w:sz w:val="24"/>
          <w:szCs w:val="24"/>
        </w:rPr>
        <w:t xml:space="preserve"> </w:t>
      </w:r>
      <w:r w:rsidR="00E02290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56,</w:t>
      </w:r>
      <w:r w:rsidR="00E0229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02290">
        <w:rPr>
          <w:rFonts w:ascii="Times New Roman" w:hAnsi="Times New Roman"/>
          <w:sz w:val="24"/>
          <w:szCs w:val="24"/>
        </w:rPr>
        <w:t>27,7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D17E72" w:rsidRDefault="00D17E72" w:rsidP="00D17E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</w:t>
      </w:r>
      <w:r w:rsidR="00E022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 расходы увеличились на </w:t>
      </w:r>
      <w:r w:rsidR="00E02290" w:rsidRPr="00E02290">
        <w:rPr>
          <w:rFonts w:ascii="Times New Roman" w:hAnsi="Times New Roman"/>
          <w:i/>
          <w:sz w:val="24"/>
          <w:szCs w:val="24"/>
        </w:rPr>
        <w:t>90</w:t>
      </w:r>
      <w:r w:rsidRPr="00E02290">
        <w:rPr>
          <w:rFonts w:ascii="Times New Roman" w:hAnsi="Times New Roman"/>
          <w:i/>
          <w:sz w:val="24"/>
          <w:szCs w:val="24"/>
        </w:rPr>
        <w:t>6</w:t>
      </w:r>
      <w:r w:rsidR="00E02290" w:rsidRPr="00E02290">
        <w:rPr>
          <w:rFonts w:ascii="Times New Roman" w:hAnsi="Times New Roman"/>
          <w:i/>
          <w:sz w:val="24"/>
          <w:szCs w:val="24"/>
        </w:rPr>
        <w:t>,</w:t>
      </w:r>
      <w:r w:rsidR="00E02290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02290">
        <w:rPr>
          <w:rFonts w:ascii="Times New Roman" w:hAnsi="Times New Roman"/>
          <w:sz w:val="24"/>
          <w:szCs w:val="24"/>
        </w:rPr>
        <w:t>22,8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D17E72" w:rsidRDefault="00D17E72" w:rsidP="00D17E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D706C3" w:rsidRPr="00D706C3">
        <w:rPr>
          <w:rFonts w:ascii="Times New Roman" w:hAnsi="Times New Roman"/>
          <w:i/>
          <w:sz w:val="24"/>
          <w:szCs w:val="24"/>
        </w:rPr>
        <w:t>295,7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D706C3" w:rsidRPr="00D706C3">
        <w:rPr>
          <w:rFonts w:ascii="Times New Roman" w:hAnsi="Times New Roman"/>
          <w:i/>
          <w:sz w:val="24"/>
          <w:szCs w:val="24"/>
        </w:rPr>
        <w:t>2174,9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D2F53" w:rsidRDefault="009D2F53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Структура доходной части бюджета сельского поселения за 1 полугодие 202</w:t>
      </w:r>
      <w:r w:rsidR="00D706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(тыс.рублей)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851"/>
        <w:gridCol w:w="850"/>
        <w:gridCol w:w="990"/>
        <w:gridCol w:w="995"/>
        <w:gridCol w:w="990"/>
        <w:gridCol w:w="708"/>
        <w:gridCol w:w="709"/>
        <w:gridCol w:w="709"/>
      </w:tblGrid>
      <w:tr w:rsidR="00D17E72" w:rsidTr="000655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</w:t>
            </w:r>
            <w:r w:rsidR="00D706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D70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D70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D70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D70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D70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D17E72" w:rsidRDefault="00D17E72" w:rsidP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D706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706C3" w:rsidTr="000655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</w:t>
            </w:r>
          </w:p>
          <w:p w:rsidR="00D706C3" w:rsidRPr="003F1D08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100,9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D706C3" w:rsidTr="000655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6C3" w:rsidTr="0006556B">
        <w:trPr>
          <w:trHeight w:val="4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6C3" w:rsidTr="0006556B">
        <w:trPr>
          <w:trHeight w:val="4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6C3" w:rsidTr="0006556B">
        <w:trPr>
          <w:trHeight w:val="54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D706C3" w:rsidRPr="003F1D08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178,0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06C3" w:rsidTr="0006556B">
        <w:trPr>
          <w:trHeight w:val="41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8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  <w:p w:rsidR="00D706C3" w:rsidRDefault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инициативные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6C3" w:rsidTr="0006556B">
        <w:trPr>
          <w:trHeight w:val="9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  <w:p w:rsidR="00D706C3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6C3" w:rsidTr="000655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100,9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Pr="003F1D08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D706C3" w:rsidTr="0006556B">
        <w:trPr>
          <w:trHeight w:val="62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D706C3" w:rsidTr="000655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5 444,5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7 227,0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12208,8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D706C3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5170,7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3F1D08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254CC2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C3" w:rsidRDefault="005C535F" w:rsidP="003F1D0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71,5</w:t>
            </w:r>
          </w:p>
        </w:tc>
      </w:tr>
    </w:tbl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617966" w:rsidRPr="00617966">
        <w:rPr>
          <w:rFonts w:ascii="Times New Roman" w:hAnsi="Times New Roman" w:cs="Times New Roman"/>
          <w:i/>
          <w:sz w:val="24"/>
          <w:szCs w:val="24"/>
        </w:rPr>
        <w:t>5069,9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98,</w:t>
      </w:r>
      <w:r w:rsidR="006179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от всего объёма поступлений, что свидетельствует об увеличивающейся  зависимости бюджета от бюджетов других уровней.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1 полугодии 202</w:t>
      </w:r>
      <w:r w:rsidR="00617966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по сравнению с аналогичным периодом 202</w:t>
      </w:r>
      <w:r w:rsidR="00617966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17966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9</w:t>
      </w:r>
      <w:r w:rsidR="00617966">
        <w:rPr>
          <w:rFonts w:ascii="Times New Roman" w:eastAsia="Times New Roman" w:hAnsi="Times New Roman" w:cs="Times New Roman"/>
          <w:sz w:val="24"/>
          <w:szCs w:val="24"/>
        </w:rPr>
        <w:t>8,6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98,</w:t>
      </w:r>
      <w:r w:rsidR="0061796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т.е. на 0,</w:t>
      </w:r>
      <w:r w:rsidR="0061796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617966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17966">
        <w:rPr>
          <w:rFonts w:ascii="Times New Roman" w:eastAsia="Times New Roman" w:hAnsi="Times New Roman" w:cs="Times New Roman"/>
          <w:sz w:val="24"/>
          <w:szCs w:val="24"/>
        </w:rPr>
        <w:t>1,4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1,</w:t>
      </w:r>
      <w:r w:rsidR="0061796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Структура безвозмездных поступлений за 1 полугодие  202</w:t>
      </w:r>
      <w:r w:rsidR="005921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1298"/>
        <w:gridCol w:w="1298"/>
        <w:gridCol w:w="1298"/>
        <w:gridCol w:w="1497"/>
        <w:gridCol w:w="992"/>
        <w:gridCol w:w="851"/>
      </w:tblGrid>
      <w:tr w:rsidR="00D17E72" w:rsidTr="00D17E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 w:rsidP="00592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92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592115" w:rsidTr="00D17E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5195,2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592115" w:rsidTr="00D17E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 w:rsidP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115" w:rsidTr="00D17E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92115" w:rsidTr="00D17E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E629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92115" w:rsidTr="00D17E7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5317,6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592115" w:rsidP="001D61A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1F15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11748,8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1F157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5" w:rsidRDefault="0079563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9E72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2D8">
        <w:rPr>
          <w:rFonts w:ascii="Times New Roman" w:hAnsi="Times New Roman" w:cs="Times New Roman"/>
          <w:sz w:val="24"/>
          <w:szCs w:val="24"/>
        </w:rPr>
        <w:t>93,5</w:t>
      </w:r>
      <w:r>
        <w:rPr>
          <w:rFonts w:ascii="Times New Roman" w:hAnsi="Times New Roman" w:cs="Times New Roman"/>
          <w:sz w:val="24"/>
          <w:szCs w:val="24"/>
        </w:rPr>
        <w:t xml:space="preserve">  % занимают дотации, полученные из областного бюджета.  </w:t>
      </w:r>
    </w:p>
    <w:p w:rsidR="009E72D8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</w:t>
      </w:r>
      <w:r w:rsidR="009E72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меньше на </w:t>
      </w:r>
      <w:r w:rsidR="009E72D8" w:rsidRPr="009E72D8">
        <w:rPr>
          <w:rFonts w:ascii="Times New Roman" w:hAnsi="Times New Roman" w:cs="Times New Roman"/>
          <w:i/>
          <w:sz w:val="24"/>
          <w:szCs w:val="24"/>
        </w:rPr>
        <w:t>454,8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E72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72D8" w:rsidRPr="009E72D8">
        <w:rPr>
          <w:rFonts w:ascii="Times New Roman" w:hAnsi="Times New Roman" w:cs="Times New Roman"/>
          <w:sz w:val="24"/>
          <w:szCs w:val="24"/>
        </w:rPr>
        <w:t>или на 9,6%, а по</w:t>
      </w:r>
      <w:r w:rsidR="009E7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2D8">
        <w:rPr>
          <w:rFonts w:ascii="Times New Roman" w:hAnsi="Times New Roman" w:cs="Times New Roman"/>
          <w:sz w:val="24"/>
          <w:szCs w:val="24"/>
        </w:rPr>
        <w:t xml:space="preserve">отношению к 2021 году дотаций поступило больше на </w:t>
      </w:r>
      <w:r w:rsidR="009E72D8" w:rsidRPr="009E72D8">
        <w:rPr>
          <w:rFonts w:ascii="Times New Roman" w:hAnsi="Times New Roman" w:cs="Times New Roman"/>
          <w:i/>
          <w:sz w:val="24"/>
          <w:szCs w:val="24"/>
        </w:rPr>
        <w:t>141,9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2D8">
        <w:rPr>
          <w:rFonts w:ascii="Times New Roman" w:hAnsi="Times New Roman" w:cs="Times New Roman"/>
          <w:sz w:val="24"/>
          <w:szCs w:val="24"/>
        </w:rPr>
        <w:t>, или 3,1%.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9E72D8" w:rsidRPr="009E72D8">
        <w:rPr>
          <w:rFonts w:ascii="Times New Roman" w:hAnsi="Times New Roman" w:cs="Times New Roman"/>
          <w:i/>
          <w:sz w:val="24"/>
          <w:szCs w:val="24"/>
        </w:rPr>
        <w:t>306,0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E72D8">
        <w:rPr>
          <w:rFonts w:ascii="Times New Roman" w:hAnsi="Times New Roman" w:cs="Times New Roman"/>
          <w:sz w:val="24"/>
          <w:szCs w:val="24"/>
        </w:rPr>
        <w:t>25,4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в размере </w:t>
      </w:r>
      <w:r w:rsidR="009E72D8" w:rsidRPr="009E72D8">
        <w:rPr>
          <w:rFonts w:ascii="Times New Roman" w:hAnsi="Times New Roman" w:cs="Times New Roman"/>
          <w:i/>
          <w:sz w:val="24"/>
          <w:szCs w:val="24"/>
        </w:rPr>
        <w:t>1206,5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общем объёме безвозмездных поступлений прочие межбюджетные трансферты составляют  </w:t>
      </w:r>
      <w:r w:rsidR="009E72D8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2020г. поступления прочих межбюджетных трансфертов  увеличились  на </w:t>
      </w:r>
      <w:r w:rsidR="00381381" w:rsidRPr="00381381">
        <w:rPr>
          <w:rFonts w:ascii="Times New Roman" w:hAnsi="Times New Roman" w:cs="Times New Roman"/>
          <w:i/>
          <w:sz w:val="24"/>
          <w:szCs w:val="24"/>
        </w:rPr>
        <w:t>206,0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3813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 раз</w:t>
      </w:r>
      <w:r w:rsidR="003813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 относительно аналогичного периода 20</w:t>
      </w:r>
      <w:r w:rsidR="0038138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поступления </w:t>
      </w:r>
      <w:r w:rsidR="00381381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 xml:space="preserve">лись 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381381">
        <w:rPr>
          <w:rFonts w:ascii="Times New Roman" w:hAnsi="Times New Roman" w:cs="Times New Roman"/>
          <w:i/>
          <w:sz w:val="24"/>
          <w:szCs w:val="24"/>
        </w:rPr>
        <w:t>197,9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381381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2020</w:t>
      </w:r>
      <w:r w:rsidR="00381381">
        <w:rPr>
          <w:rFonts w:ascii="Times New Roman" w:hAnsi="Times New Roman" w:cs="Times New Roman"/>
          <w:sz w:val="24"/>
          <w:szCs w:val="24"/>
        </w:rPr>
        <w:t>-2021гг.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381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81381" w:rsidRPr="00381381">
        <w:rPr>
          <w:rFonts w:ascii="Times New Roman" w:hAnsi="Times New Roman" w:cs="Times New Roman"/>
          <w:i/>
          <w:sz w:val="24"/>
          <w:szCs w:val="24"/>
        </w:rPr>
        <w:t>247,7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381">
        <w:rPr>
          <w:rFonts w:ascii="Times New Roman" w:hAnsi="Times New Roman" w:cs="Times New Roman"/>
          <w:sz w:val="24"/>
          <w:szCs w:val="24"/>
        </w:rPr>
        <w:t xml:space="preserve">или на 4,9% и на </w:t>
      </w:r>
      <w:r w:rsidR="00381381" w:rsidRPr="00381381">
        <w:rPr>
          <w:rFonts w:ascii="Times New Roman" w:hAnsi="Times New Roman" w:cs="Times New Roman"/>
          <w:i/>
          <w:sz w:val="24"/>
          <w:szCs w:val="24"/>
        </w:rPr>
        <w:t>2056,2 тыс.рублей</w:t>
      </w:r>
      <w:r w:rsidR="00381381">
        <w:rPr>
          <w:rFonts w:ascii="Times New Roman" w:hAnsi="Times New Roman" w:cs="Times New Roman"/>
          <w:sz w:val="24"/>
          <w:szCs w:val="24"/>
        </w:rPr>
        <w:t>, или 40,6% 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Pr="00510044">
        <w:rPr>
          <w:rFonts w:ascii="Times New Roman" w:hAnsi="Times New Roman" w:cs="Times New Roman"/>
          <w:i/>
          <w:sz w:val="24"/>
          <w:szCs w:val="24"/>
        </w:rPr>
        <w:t>100,</w:t>
      </w:r>
      <w:r w:rsidR="00510044" w:rsidRPr="00510044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0044" w:rsidRPr="00510044">
        <w:rPr>
          <w:rFonts w:ascii="Times New Roman" w:hAnsi="Times New Roman" w:cs="Times New Roman"/>
          <w:sz w:val="24"/>
          <w:szCs w:val="24"/>
        </w:rPr>
        <w:t>35,7</w:t>
      </w:r>
      <w:r w:rsidRPr="0051004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</w:t>
      </w:r>
      <w:r w:rsidR="005100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(64,0%) в структуре налоговых доходов занимают доходы на</w:t>
      </w:r>
      <w:r w:rsidR="00510044">
        <w:rPr>
          <w:rFonts w:ascii="Times New Roman" w:hAnsi="Times New Roman" w:cs="Times New Roman"/>
          <w:sz w:val="24"/>
          <w:szCs w:val="24"/>
        </w:rPr>
        <w:t>лога на имущество.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510044" w:rsidRPr="00510044">
        <w:rPr>
          <w:rFonts w:ascii="Times New Roman" w:hAnsi="Times New Roman" w:cs="Times New Roman"/>
          <w:i/>
          <w:sz w:val="24"/>
          <w:szCs w:val="24"/>
        </w:rPr>
        <w:t>147,6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510044">
        <w:rPr>
          <w:rFonts w:ascii="Times New Roman" w:hAnsi="Times New Roman" w:cs="Times New Roman"/>
          <w:sz w:val="24"/>
          <w:szCs w:val="24"/>
        </w:rPr>
        <w:t xml:space="preserve"> на </w:t>
      </w:r>
      <w:r w:rsidR="00510044" w:rsidRPr="00510044">
        <w:rPr>
          <w:rFonts w:ascii="Times New Roman" w:hAnsi="Times New Roman" w:cs="Times New Roman"/>
          <w:i/>
          <w:sz w:val="24"/>
          <w:szCs w:val="24"/>
        </w:rPr>
        <w:t>95,1 тыс.рублей</w:t>
      </w:r>
      <w:r w:rsidR="00510044">
        <w:rPr>
          <w:rFonts w:ascii="Times New Roman" w:hAnsi="Times New Roman" w:cs="Times New Roman"/>
          <w:sz w:val="24"/>
          <w:szCs w:val="24"/>
        </w:rPr>
        <w:t xml:space="preserve"> , или </w:t>
      </w:r>
      <w:r>
        <w:rPr>
          <w:rFonts w:ascii="Times New Roman" w:hAnsi="Times New Roman" w:cs="Times New Roman"/>
          <w:sz w:val="24"/>
          <w:szCs w:val="24"/>
        </w:rPr>
        <w:t>в 2,</w:t>
      </w:r>
      <w:r w:rsidR="005100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объёма </w:t>
      </w:r>
      <w:r w:rsidR="00510044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назначений </w:t>
      </w:r>
      <w:r w:rsidR="00510044">
        <w:rPr>
          <w:rFonts w:ascii="Times New Roman" w:hAnsi="Times New Roman" w:cs="Times New Roman"/>
          <w:sz w:val="24"/>
          <w:szCs w:val="24"/>
        </w:rPr>
        <w:t xml:space="preserve">за соответствующий период 2020 года  и на </w:t>
      </w:r>
      <w:r w:rsidR="00510044" w:rsidRPr="00510044">
        <w:rPr>
          <w:rFonts w:ascii="Times New Roman" w:hAnsi="Times New Roman" w:cs="Times New Roman"/>
          <w:i/>
          <w:sz w:val="24"/>
          <w:szCs w:val="24"/>
        </w:rPr>
        <w:t>126,2 тыс.рублей</w:t>
      </w:r>
      <w:r w:rsidR="00510044">
        <w:rPr>
          <w:rFonts w:ascii="Times New Roman" w:hAnsi="Times New Roman" w:cs="Times New Roman"/>
          <w:sz w:val="24"/>
          <w:szCs w:val="24"/>
        </w:rPr>
        <w:t>, или в 6,9 раза больше объёма исполнения бюджетных назначений з</w:t>
      </w:r>
      <w:r>
        <w:rPr>
          <w:rFonts w:ascii="Times New Roman" w:hAnsi="Times New Roman" w:cs="Times New Roman"/>
          <w:sz w:val="24"/>
          <w:szCs w:val="24"/>
        </w:rPr>
        <w:t>а 2021 год</w:t>
      </w:r>
      <w:r w:rsidR="00510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на доходы физических лиц  за 1 полугодие текущего года поступил в объёме </w:t>
      </w:r>
      <w:r w:rsidR="009276DD" w:rsidRPr="009276DD">
        <w:rPr>
          <w:rFonts w:ascii="Times New Roman" w:hAnsi="Times New Roman" w:cs="Times New Roman"/>
          <w:i/>
          <w:sz w:val="24"/>
          <w:szCs w:val="24"/>
        </w:rPr>
        <w:t>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927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6DD" w:rsidRPr="009276DD">
        <w:rPr>
          <w:rFonts w:ascii="Times New Roman" w:hAnsi="Times New Roman" w:cs="Times New Roman"/>
          <w:sz w:val="24"/>
          <w:szCs w:val="24"/>
        </w:rPr>
        <w:t>или 35,9%</w:t>
      </w:r>
      <w:r w:rsidR="009276DD">
        <w:rPr>
          <w:rFonts w:ascii="Times New Roman" w:hAnsi="Times New Roman" w:cs="Times New Roman"/>
          <w:i/>
          <w:sz w:val="24"/>
          <w:szCs w:val="24"/>
        </w:rPr>
        <w:t xml:space="preserve"> 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 соответствующий период 2020</w:t>
      </w:r>
      <w:r w:rsidR="009276DD">
        <w:rPr>
          <w:rFonts w:ascii="Times New Roman" w:hAnsi="Times New Roman" w:cs="Times New Roman"/>
          <w:sz w:val="24"/>
          <w:szCs w:val="24"/>
        </w:rPr>
        <w:t>-2021гг.</w:t>
      </w:r>
      <w:r>
        <w:rPr>
          <w:rFonts w:ascii="Times New Roman" w:hAnsi="Times New Roman" w:cs="Times New Roman"/>
          <w:sz w:val="24"/>
          <w:szCs w:val="24"/>
        </w:rPr>
        <w:t xml:space="preserve"> налог в доходы физических лиц поступал в объёме</w:t>
      </w:r>
      <w:r w:rsidR="009276DD">
        <w:rPr>
          <w:rFonts w:ascii="Times New Roman" w:hAnsi="Times New Roman" w:cs="Times New Roman"/>
          <w:sz w:val="24"/>
          <w:szCs w:val="24"/>
        </w:rPr>
        <w:t xml:space="preserve">  </w:t>
      </w:r>
      <w:r w:rsidR="009276DD" w:rsidRPr="009276DD">
        <w:rPr>
          <w:rFonts w:ascii="Times New Roman" w:hAnsi="Times New Roman" w:cs="Times New Roman"/>
          <w:i/>
          <w:sz w:val="24"/>
          <w:szCs w:val="24"/>
        </w:rPr>
        <w:t>14,9 тыс.рублей</w:t>
      </w:r>
      <w:r w:rsidR="00927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1 полугодие 2022 года доля налога на доходы физических лиц в структуре доходов составила  0,2 %.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 поступления налоговых доходов в текущем периоде против 20</w:t>
      </w:r>
      <w:r w:rsidR="009276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0г. увеличились на </w:t>
      </w:r>
      <w:r w:rsidR="009276DD" w:rsidRPr="009276DD">
        <w:rPr>
          <w:rFonts w:ascii="Times New Roman" w:hAnsi="Times New Roman" w:cs="Times New Roman"/>
          <w:i/>
          <w:sz w:val="24"/>
          <w:szCs w:val="24"/>
        </w:rPr>
        <w:t>18,9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9276DD">
        <w:rPr>
          <w:rFonts w:ascii="Times New Roman" w:hAnsi="Times New Roman" w:cs="Times New Roman"/>
          <w:sz w:val="24"/>
          <w:szCs w:val="24"/>
        </w:rPr>
        <w:t xml:space="preserve">или 23,1% , а по отношению к 2021 году снизилось на </w:t>
      </w:r>
      <w:r w:rsidR="009276DD" w:rsidRPr="009276DD">
        <w:rPr>
          <w:rFonts w:ascii="Times New Roman" w:hAnsi="Times New Roman" w:cs="Times New Roman"/>
          <w:i/>
          <w:sz w:val="24"/>
          <w:szCs w:val="24"/>
        </w:rPr>
        <w:t>0,1 тыс.рублей,</w:t>
      </w:r>
      <w:r w:rsidR="009276DD">
        <w:rPr>
          <w:rFonts w:ascii="Times New Roman" w:hAnsi="Times New Roman" w:cs="Times New Roman"/>
          <w:sz w:val="24"/>
          <w:szCs w:val="24"/>
        </w:rPr>
        <w:t xml:space="preserve"> или 0,1%.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доходной части бюджета сельского поселения налоговые поступления занимают всего лишь  1,</w:t>
      </w:r>
      <w:r w:rsidR="009276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9276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276D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9276DD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в 1 полугодии т.г. в доход бюджета сельского поселения неналоговых доходов  не поступило.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</w:t>
      </w:r>
      <w:r w:rsidR="009276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составили в сумме </w:t>
      </w:r>
      <w:r w:rsidR="009276DD" w:rsidRPr="009276DD">
        <w:rPr>
          <w:rFonts w:ascii="Times New Roman" w:hAnsi="Times New Roman" w:cs="Times New Roman"/>
          <w:i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1 полугодии 202</w:t>
      </w:r>
      <w:r w:rsidR="009276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в сельском поселении  </w:t>
      </w:r>
      <w:r w:rsidR="009276D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поступ</w:t>
      </w:r>
      <w:r w:rsidR="009276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27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53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</w:p>
    <w:p w:rsidR="00D17E72" w:rsidRDefault="009D2F53" w:rsidP="00D17E7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D17E72">
        <w:rPr>
          <w:rFonts w:ascii="Times New Roman" w:hAnsi="Times New Roman" w:cs="Times New Roman"/>
          <w:b/>
          <w:sz w:val="24"/>
          <w:szCs w:val="20"/>
        </w:rPr>
        <w:t xml:space="preserve">  4. Исполнение расходной части бюджета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 w:rsidR="0014594A" w:rsidRPr="0014594A">
        <w:rPr>
          <w:rFonts w:ascii="Times New Roman" w:hAnsi="Times New Roman" w:cs="Times New Roman"/>
          <w:bCs/>
          <w:i/>
          <w:sz w:val="24"/>
          <w:szCs w:val="20"/>
        </w:rPr>
        <w:t>14383,7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14594A" w:rsidRPr="0014594A">
        <w:rPr>
          <w:rFonts w:ascii="Times New Roman" w:hAnsi="Times New Roman" w:cs="Times New Roman"/>
          <w:bCs/>
          <w:i/>
          <w:sz w:val="24"/>
          <w:szCs w:val="20"/>
        </w:rPr>
        <w:t>4875,0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14594A">
        <w:rPr>
          <w:rFonts w:ascii="Times New Roman" w:hAnsi="Times New Roman" w:cs="Times New Roman"/>
          <w:bCs/>
          <w:sz w:val="24"/>
          <w:szCs w:val="20"/>
        </w:rPr>
        <w:t>33,9%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к соответствующему периоду 2020 года увеличилась на </w:t>
      </w:r>
      <w:r w:rsidR="007627E5" w:rsidRPr="007627E5">
        <w:rPr>
          <w:rFonts w:ascii="Times New Roman" w:hAnsi="Times New Roman" w:cs="Times New Roman"/>
          <w:bCs/>
          <w:i/>
          <w:sz w:val="24"/>
          <w:szCs w:val="20"/>
        </w:rPr>
        <w:t>1056,</w:t>
      </w:r>
      <w:r w:rsidRPr="007627E5">
        <w:rPr>
          <w:rFonts w:ascii="Times New Roman" w:hAnsi="Times New Roman" w:cs="Times New Roman"/>
          <w:bCs/>
          <w:i/>
          <w:sz w:val="24"/>
          <w:szCs w:val="20"/>
        </w:rPr>
        <w:t>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7627E5">
        <w:rPr>
          <w:rFonts w:ascii="Times New Roman" w:hAnsi="Times New Roman" w:cs="Times New Roman"/>
          <w:bCs/>
          <w:sz w:val="24"/>
          <w:szCs w:val="20"/>
        </w:rPr>
        <w:t>27,7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а по отношению к соответствующему периоду 20</w:t>
      </w:r>
      <w:r w:rsidR="007627E5">
        <w:rPr>
          <w:rFonts w:ascii="Times New Roman" w:hAnsi="Times New Roman" w:cs="Times New Roman"/>
          <w:bCs/>
          <w:sz w:val="24"/>
          <w:szCs w:val="20"/>
        </w:rPr>
        <w:t>21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увеличилась на </w:t>
      </w:r>
      <w:r w:rsidR="007627E5" w:rsidRPr="007627E5">
        <w:rPr>
          <w:rFonts w:ascii="Times New Roman" w:hAnsi="Times New Roman" w:cs="Times New Roman"/>
          <w:bCs/>
          <w:i/>
          <w:sz w:val="24"/>
          <w:szCs w:val="20"/>
        </w:rPr>
        <w:t>906,0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7627E5">
        <w:rPr>
          <w:rFonts w:ascii="Times New Roman" w:hAnsi="Times New Roman" w:cs="Times New Roman"/>
          <w:bCs/>
          <w:sz w:val="24"/>
          <w:szCs w:val="20"/>
        </w:rPr>
        <w:t>22,8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9D2F53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9D2F53" w:rsidRDefault="009D2F53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D2F53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17E72" w:rsidRDefault="00D17E72" w:rsidP="00D17E72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D17E72" w:rsidSect="00D65682">
          <w:headerReference w:type="default" r:id="rId7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5000" w:type="pct"/>
        <w:tblLook w:val="04A0"/>
      </w:tblPr>
      <w:tblGrid>
        <w:gridCol w:w="2258"/>
        <w:gridCol w:w="661"/>
        <w:gridCol w:w="1071"/>
        <w:gridCol w:w="1166"/>
        <w:gridCol w:w="1254"/>
        <w:gridCol w:w="1080"/>
        <w:gridCol w:w="1107"/>
        <w:gridCol w:w="974"/>
      </w:tblGrid>
      <w:tr w:rsidR="00D17E72" w:rsidTr="0014594A">
        <w:trPr>
          <w:trHeight w:val="6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</w:t>
            </w:r>
            <w:r w:rsidR="0014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 202</w:t>
            </w:r>
            <w:r w:rsidR="001459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17E72" w:rsidRDefault="00D17E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145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17E72" w:rsidRDefault="00D17E72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 202</w:t>
            </w:r>
            <w:r w:rsidR="00145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E72" w:rsidRDefault="00D17E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14594A" w:rsidTr="0014594A">
        <w:trPr>
          <w:trHeight w:val="4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</w:tr>
      <w:tr w:rsidR="0014594A" w:rsidTr="0014594A">
        <w:trPr>
          <w:trHeight w:val="700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4594A" w:rsidTr="0014594A">
        <w:trPr>
          <w:trHeight w:val="1249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14594A" w:rsidTr="0014594A">
        <w:trPr>
          <w:trHeight w:val="27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14594A" w:rsidTr="0014594A">
        <w:trPr>
          <w:trHeight w:val="35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4971,5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14594A" w:rsidTr="0014594A">
        <w:trPr>
          <w:trHeight w:val="2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A" w:rsidRDefault="002C676D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4A" w:rsidRDefault="00D04BD5" w:rsidP="0014594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4594A" w:rsidTr="0014594A">
        <w:trPr>
          <w:trHeight w:val="1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</w:tr>
      <w:tr w:rsidR="0014594A" w:rsidTr="0014594A">
        <w:trPr>
          <w:trHeight w:val="26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92729B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92729B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14594A" w:rsidTr="0014594A">
        <w:trPr>
          <w:trHeight w:val="32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4A" w:rsidRDefault="0014594A" w:rsidP="0014594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4A" w:rsidTr="0014594A">
        <w:trPr>
          <w:trHeight w:val="38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3818,4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94A" w:rsidRDefault="0014594A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3969,0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92729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94A" w:rsidRDefault="002C676D" w:rsidP="0092729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  <w:r w:rsidR="0092729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94A" w:rsidRDefault="002C676D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594A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  <w:p w:rsidR="00D04BD5" w:rsidRDefault="00D04BD5" w:rsidP="0014594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17E72" w:rsidRDefault="00D17E72" w:rsidP="00D17E72">
      <w:pPr>
        <w:pStyle w:val="a3"/>
        <w:keepNext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D17E72" w:rsidRDefault="00D17E72" w:rsidP="00D17E7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Согласно Отчёту об исполнении бюджета наибольший удельный вес в расходной части бюджета сельского поселения за 1 полугодие текущего года занимают расходы по разделу «</w:t>
      </w:r>
      <w:r w:rsidR="007627E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бщегосударственные вопросы» -  4</w:t>
      </w:r>
      <w:r w:rsidR="007627E5">
        <w:rPr>
          <w:rFonts w:ascii="Times New Roman" w:eastAsia="Times New Roman" w:hAnsi="Times New Roman" w:cs="Times New Roman"/>
          <w:bCs/>
          <w:sz w:val="24"/>
          <w:szCs w:val="24"/>
        </w:rPr>
        <w:t>5,5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8A556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</w:t>
      </w:r>
      <w:r w:rsidR="00D466CC">
        <w:rPr>
          <w:rFonts w:ascii="Times New Roman" w:hAnsi="Times New Roman" w:cs="Times New Roman"/>
          <w:bCs/>
          <w:sz w:val="24"/>
          <w:szCs w:val="24"/>
        </w:rPr>
        <w:t xml:space="preserve"> по разделу «Ж</w:t>
      </w:r>
      <w:r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 w:rsidR="00D466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A5567">
        <w:rPr>
          <w:rFonts w:ascii="Times New Roman" w:hAnsi="Times New Roman" w:cs="Times New Roman"/>
          <w:bCs/>
          <w:sz w:val="24"/>
          <w:szCs w:val="24"/>
        </w:rPr>
        <w:t>9,7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D466C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466CC">
        <w:rPr>
          <w:rFonts w:ascii="Times New Roman" w:hAnsi="Times New Roman" w:cs="Times New Roman"/>
          <w:sz w:val="24"/>
          <w:szCs w:val="20"/>
        </w:rPr>
        <w:t>«Национальная экономика» (28,4%).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расходы на реализацию общегосударственных вопросов составили в сумме </w:t>
      </w:r>
      <w:r w:rsidR="008A5567">
        <w:rPr>
          <w:rFonts w:ascii="Times New Roman" w:hAnsi="Times New Roman" w:cs="Times New Roman"/>
          <w:bCs/>
          <w:sz w:val="24"/>
          <w:szCs w:val="24"/>
        </w:rPr>
        <w:t>2220,0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8A5567">
        <w:rPr>
          <w:rFonts w:ascii="Times New Roman" w:hAnsi="Times New Roman" w:cs="Times New Roman"/>
          <w:bCs/>
          <w:sz w:val="24"/>
          <w:szCs w:val="24"/>
        </w:rPr>
        <w:t>55,4</w:t>
      </w:r>
      <w:r>
        <w:rPr>
          <w:rFonts w:ascii="Times New Roman" w:hAnsi="Times New Roman" w:cs="Times New Roman"/>
          <w:bCs/>
          <w:sz w:val="24"/>
          <w:szCs w:val="24"/>
        </w:rPr>
        <w:t xml:space="preserve">% годовых бюджетных назначений.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</w:t>
      </w:r>
      <w:r w:rsidR="008A5567">
        <w:rPr>
          <w:rFonts w:ascii="Times New Roman" w:hAnsi="Times New Roman" w:cs="Times New Roman"/>
          <w:bCs/>
          <w:sz w:val="24"/>
          <w:szCs w:val="24"/>
        </w:rPr>
        <w:t>20-2021гг.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расходы увеличились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A5567">
        <w:rPr>
          <w:rFonts w:ascii="Times New Roman" w:hAnsi="Times New Roman" w:cs="Times New Roman"/>
          <w:bCs/>
          <w:i/>
          <w:sz w:val="24"/>
          <w:szCs w:val="24"/>
        </w:rPr>
        <w:t>70,4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8A5567">
        <w:rPr>
          <w:rFonts w:ascii="Times New Roman" w:hAnsi="Times New Roman" w:cs="Times New Roman"/>
          <w:bCs/>
          <w:sz w:val="24"/>
          <w:szCs w:val="24"/>
        </w:rPr>
        <w:t xml:space="preserve">20,0 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8A5567">
        <w:rPr>
          <w:rFonts w:ascii="Times New Roman" w:hAnsi="Times New Roman" w:cs="Times New Roman"/>
          <w:bCs/>
          <w:sz w:val="24"/>
          <w:szCs w:val="24"/>
        </w:rPr>
        <w:t xml:space="preserve">и на </w:t>
      </w:r>
      <w:r w:rsidR="008A5567" w:rsidRPr="008A5567">
        <w:rPr>
          <w:rFonts w:ascii="Times New Roman" w:hAnsi="Times New Roman" w:cs="Times New Roman"/>
          <w:bCs/>
          <w:i/>
          <w:sz w:val="24"/>
          <w:szCs w:val="24"/>
        </w:rPr>
        <w:t>289,7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8A5567">
        <w:rPr>
          <w:rFonts w:ascii="Times New Roman" w:hAnsi="Times New Roman" w:cs="Times New Roman"/>
          <w:bCs/>
          <w:sz w:val="24"/>
          <w:szCs w:val="24"/>
        </w:rPr>
        <w:t>15,0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8A5567"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</w:t>
      </w:r>
      <w:r w:rsidR="008A556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567" w:rsidRPr="008A5567">
        <w:rPr>
          <w:rFonts w:ascii="Times New Roman" w:hAnsi="Times New Roman" w:cs="Times New Roman"/>
          <w:bCs/>
          <w:i/>
          <w:sz w:val="24"/>
          <w:szCs w:val="24"/>
        </w:rPr>
        <w:t>2094,0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A5567">
        <w:rPr>
          <w:rFonts w:ascii="Times New Roman" w:hAnsi="Times New Roman" w:cs="Times New Roman"/>
          <w:bCs/>
          <w:sz w:val="24"/>
          <w:szCs w:val="24"/>
        </w:rPr>
        <w:t>94,3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D17E72" w:rsidRDefault="00D17E72" w:rsidP="00D17E7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8A5567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23,</w:t>
      </w:r>
      <w:r w:rsidR="008A556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36</w:t>
      </w:r>
      <w:r w:rsidR="008A5567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D17E72" w:rsidRDefault="00D17E72" w:rsidP="00D17E7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отношению к соответствующему периоду 20</w:t>
      </w:r>
      <w:r w:rsidR="008A55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расходы увеличились на </w:t>
      </w:r>
      <w:r w:rsidR="008A5567" w:rsidRPr="008A5567">
        <w:rPr>
          <w:rFonts w:ascii="Times New Roman" w:hAnsi="Times New Roman" w:cs="Times New Roman"/>
          <w:i/>
          <w:sz w:val="24"/>
          <w:szCs w:val="24"/>
        </w:rPr>
        <w:t>1</w:t>
      </w:r>
      <w:r w:rsidRPr="008A556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8A55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5567" w:rsidRPr="008A5567">
        <w:rPr>
          <w:rFonts w:ascii="Times New Roman" w:hAnsi="Times New Roman" w:cs="Times New Roman"/>
          <w:sz w:val="24"/>
          <w:szCs w:val="24"/>
        </w:rPr>
        <w:t>а по отношению к 2021 году  сократились на</w:t>
      </w:r>
      <w:r w:rsidR="008A5567">
        <w:rPr>
          <w:rFonts w:ascii="Times New Roman" w:hAnsi="Times New Roman" w:cs="Times New Roman"/>
          <w:i/>
          <w:sz w:val="24"/>
          <w:szCs w:val="24"/>
        </w:rPr>
        <w:t xml:space="preserve"> 0,3 тыс.рублей.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в сумме </w:t>
      </w:r>
      <w:r w:rsidR="008A5567" w:rsidRPr="008A5567">
        <w:rPr>
          <w:rFonts w:ascii="Times New Roman" w:hAnsi="Times New Roman" w:cs="Times New Roman"/>
          <w:i/>
          <w:sz w:val="24"/>
          <w:szCs w:val="24"/>
        </w:rPr>
        <w:t>460,0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8A5567">
        <w:rPr>
          <w:rFonts w:ascii="Times New Roman" w:hAnsi="Times New Roman" w:cs="Times New Roman"/>
          <w:i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A5567">
        <w:rPr>
          <w:rFonts w:ascii="Times New Roman" w:hAnsi="Times New Roman" w:cs="Times New Roman"/>
          <w:sz w:val="24"/>
          <w:szCs w:val="24"/>
        </w:rPr>
        <w:t>46,9</w:t>
      </w:r>
      <w:r>
        <w:rPr>
          <w:rFonts w:ascii="Times New Roman" w:hAnsi="Times New Roman" w:cs="Times New Roman"/>
          <w:sz w:val="24"/>
          <w:szCs w:val="24"/>
        </w:rPr>
        <w:t xml:space="preserve"> %. В рамках данной программы произведены расходы на мероприятия: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 размере  </w:t>
      </w:r>
      <w:r w:rsidR="008A5567" w:rsidRPr="008A5567">
        <w:rPr>
          <w:rFonts w:ascii="Times New Roman" w:hAnsi="Times New Roman" w:cs="Times New Roman"/>
          <w:i/>
          <w:sz w:val="24"/>
          <w:szCs w:val="24"/>
        </w:rPr>
        <w:t>93,1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A556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="008A5567" w:rsidRPr="008A5567">
        <w:rPr>
          <w:rFonts w:ascii="Times New Roman" w:hAnsi="Times New Roman" w:cs="Times New Roman"/>
          <w:i/>
          <w:sz w:val="24"/>
          <w:szCs w:val="24"/>
        </w:rPr>
        <w:t>118,0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8A5567" w:rsidRPr="008A5567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2020г. расходы по программе увеличились на </w:t>
      </w:r>
      <w:r w:rsidR="00717702" w:rsidRPr="00717702">
        <w:rPr>
          <w:rFonts w:ascii="Times New Roman" w:hAnsi="Times New Roman" w:cs="Times New Roman"/>
          <w:i/>
          <w:sz w:val="24"/>
          <w:szCs w:val="20"/>
        </w:rPr>
        <w:t>28,5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17702">
        <w:rPr>
          <w:rFonts w:ascii="Times New Roman" w:hAnsi="Times New Roman" w:cs="Times New Roman"/>
          <w:sz w:val="24"/>
          <w:szCs w:val="20"/>
        </w:rPr>
        <w:t xml:space="preserve">15,6%, а относительно уровня прошлого года расходы сократились </w:t>
      </w:r>
      <w:r>
        <w:rPr>
          <w:rFonts w:ascii="Times New Roman" w:hAnsi="Times New Roman" w:cs="Times New Roman"/>
          <w:sz w:val="24"/>
          <w:szCs w:val="20"/>
        </w:rPr>
        <w:t xml:space="preserve"> на  </w:t>
      </w:r>
      <w:r w:rsidR="00717702" w:rsidRPr="00717702">
        <w:rPr>
          <w:rFonts w:ascii="Times New Roman" w:hAnsi="Times New Roman" w:cs="Times New Roman"/>
          <w:i/>
          <w:sz w:val="24"/>
          <w:szCs w:val="20"/>
        </w:rPr>
        <w:t>32,6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717702">
        <w:rPr>
          <w:rFonts w:ascii="Times New Roman" w:hAnsi="Times New Roman" w:cs="Times New Roman"/>
          <w:sz w:val="24"/>
          <w:szCs w:val="20"/>
        </w:rPr>
        <w:t>15,4%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разделу «Национальная экономика» предусматривались расходы на финансирование муниципальной программы «Развитие дорожного хозяйства в Людиновском районе» 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="00E5661B" w:rsidRPr="00E5661B">
        <w:rPr>
          <w:rFonts w:ascii="Times New Roman" w:hAnsi="Times New Roman" w:cs="Times New Roman"/>
          <w:i/>
          <w:sz w:val="24"/>
          <w:szCs w:val="20"/>
        </w:rPr>
        <w:t>1026,5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 размере </w:t>
      </w:r>
      <w:r w:rsidR="00E5661B" w:rsidRPr="00E5661B">
        <w:rPr>
          <w:rFonts w:ascii="Times New Roman" w:hAnsi="Times New Roman" w:cs="Times New Roman"/>
          <w:i/>
          <w:sz w:val="24"/>
          <w:szCs w:val="20"/>
        </w:rPr>
        <w:t>291,0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E5661B">
        <w:rPr>
          <w:rFonts w:ascii="Times New Roman" w:hAnsi="Times New Roman" w:cs="Times New Roman"/>
          <w:sz w:val="24"/>
          <w:szCs w:val="20"/>
        </w:rPr>
        <w:t>28,4</w:t>
      </w:r>
      <w:r>
        <w:rPr>
          <w:rFonts w:ascii="Times New Roman" w:hAnsi="Times New Roman" w:cs="Times New Roman"/>
          <w:sz w:val="24"/>
          <w:szCs w:val="20"/>
        </w:rPr>
        <w:t xml:space="preserve">  %.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произведены расходы в сумме </w:t>
      </w:r>
      <w:r w:rsidR="008225BA" w:rsidRPr="008225BA">
        <w:rPr>
          <w:rFonts w:ascii="Times New Roman" w:hAnsi="Times New Roman" w:cs="Times New Roman"/>
          <w:i/>
          <w:sz w:val="24"/>
          <w:szCs w:val="20"/>
        </w:rPr>
        <w:t>276,0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по очистке дорог от снега ( </w:t>
      </w:r>
      <w:r w:rsidR="008225BA">
        <w:rPr>
          <w:rFonts w:ascii="Times New Roman" w:hAnsi="Times New Roman" w:cs="Times New Roman"/>
          <w:sz w:val="24"/>
          <w:szCs w:val="20"/>
        </w:rPr>
        <w:t>52,6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</w:t>
      </w:r>
      <w:r w:rsidR="008225BA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год) и </w:t>
      </w:r>
      <w:r w:rsidR="008225BA">
        <w:rPr>
          <w:rFonts w:ascii="Times New Roman" w:hAnsi="Times New Roman" w:cs="Times New Roman"/>
          <w:sz w:val="24"/>
          <w:szCs w:val="20"/>
        </w:rPr>
        <w:t>на содержание мест захоронения на территории сельского поселения</w:t>
      </w:r>
      <w:r>
        <w:rPr>
          <w:rFonts w:ascii="Times New Roman" w:hAnsi="Times New Roman" w:cs="Times New Roman"/>
          <w:sz w:val="24"/>
          <w:szCs w:val="20"/>
        </w:rPr>
        <w:t xml:space="preserve"> сумме </w:t>
      </w:r>
      <w:r w:rsidR="008225BA" w:rsidRPr="008225BA">
        <w:rPr>
          <w:rFonts w:ascii="Times New Roman" w:hAnsi="Times New Roman" w:cs="Times New Roman"/>
          <w:i/>
          <w:sz w:val="24"/>
          <w:szCs w:val="20"/>
        </w:rPr>
        <w:t>15,0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 или  </w:t>
      </w:r>
      <w:r w:rsidR="008225BA">
        <w:rPr>
          <w:rFonts w:ascii="Times New Roman" w:hAnsi="Times New Roman" w:cs="Times New Roman"/>
          <w:sz w:val="24"/>
          <w:szCs w:val="20"/>
        </w:rPr>
        <w:t>38,5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</w:t>
      </w:r>
      <w:r w:rsidR="008225BA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 в сумме </w:t>
      </w:r>
      <w:r w:rsidR="008225BA" w:rsidRPr="008225BA">
        <w:rPr>
          <w:rFonts w:ascii="Times New Roman" w:hAnsi="Times New Roman" w:cs="Times New Roman"/>
          <w:i/>
          <w:sz w:val="24"/>
          <w:szCs w:val="20"/>
        </w:rPr>
        <w:t>39,0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F35099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0г. объём расходов бюджета сельского поселения на мероприятия по разделу «Национальная экономика»  увеличился на </w:t>
      </w:r>
      <w:r w:rsidR="00F35099" w:rsidRPr="00F35099">
        <w:rPr>
          <w:rFonts w:ascii="Times New Roman" w:hAnsi="Times New Roman" w:cs="Times New Roman"/>
          <w:i/>
          <w:sz w:val="24"/>
          <w:szCs w:val="20"/>
        </w:rPr>
        <w:t>198,1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</w:t>
      </w:r>
      <w:r w:rsidR="00F35099">
        <w:rPr>
          <w:rFonts w:ascii="Times New Roman" w:hAnsi="Times New Roman" w:cs="Times New Roman"/>
          <w:sz w:val="24"/>
          <w:szCs w:val="20"/>
        </w:rPr>
        <w:t>3,1</w:t>
      </w:r>
      <w:r>
        <w:rPr>
          <w:rFonts w:ascii="Times New Roman" w:hAnsi="Times New Roman" w:cs="Times New Roman"/>
          <w:sz w:val="24"/>
          <w:szCs w:val="20"/>
        </w:rPr>
        <w:t xml:space="preserve">  раза</w:t>
      </w:r>
      <w:r w:rsidR="00F35099">
        <w:rPr>
          <w:rFonts w:ascii="Times New Roman" w:hAnsi="Times New Roman" w:cs="Times New Roman"/>
          <w:sz w:val="24"/>
          <w:szCs w:val="20"/>
        </w:rPr>
        <w:t xml:space="preserve">, а по отношению к 2021 году расходы сократились на </w:t>
      </w:r>
      <w:r w:rsidR="00F35099" w:rsidRPr="00F35099">
        <w:rPr>
          <w:rFonts w:ascii="Times New Roman" w:hAnsi="Times New Roman" w:cs="Times New Roman"/>
          <w:i/>
          <w:sz w:val="24"/>
          <w:szCs w:val="20"/>
        </w:rPr>
        <w:t>130,0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F35099">
        <w:rPr>
          <w:rFonts w:ascii="Times New Roman" w:hAnsi="Times New Roman" w:cs="Times New Roman"/>
          <w:sz w:val="24"/>
          <w:szCs w:val="20"/>
        </w:rPr>
        <w:t xml:space="preserve">  в 1</w:t>
      </w:r>
      <w:r>
        <w:rPr>
          <w:rFonts w:ascii="Times New Roman" w:hAnsi="Times New Roman" w:cs="Times New Roman"/>
          <w:sz w:val="24"/>
          <w:szCs w:val="20"/>
        </w:rPr>
        <w:t xml:space="preserve">,5 раза </w:t>
      </w:r>
      <w:r w:rsidR="00F35099">
        <w:rPr>
          <w:rFonts w:ascii="Times New Roman" w:hAnsi="Times New Roman" w:cs="Times New Roman"/>
          <w:sz w:val="24"/>
          <w:szCs w:val="20"/>
        </w:rPr>
        <w:t>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сельским поселением за 1 полугодие т.г. исполнены в сумме </w:t>
      </w:r>
      <w:r w:rsidR="000A1290">
        <w:rPr>
          <w:rFonts w:ascii="Times New Roman" w:hAnsi="Times New Roman" w:cs="Times New Roman"/>
          <w:sz w:val="24"/>
          <w:szCs w:val="20"/>
        </w:rPr>
        <w:t>483,2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A1290">
        <w:rPr>
          <w:rFonts w:ascii="Times New Roman" w:hAnsi="Times New Roman" w:cs="Times New Roman"/>
          <w:sz w:val="24"/>
          <w:szCs w:val="20"/>
        </w:rPr>
        <w:t>9,7</w:t>
      </w:r>
      <w:r>
        <w:rPr>
          <w:rFonts w:ascii="Times New Roman" w:hAnsi="Times New Roman" w:cs="Times New Roman"/>
          <w:sz w:val="24"/>
          <w:szCs w:val="20"/>
        </w:rPr>
        <w:t xml:space="preserve">  % годовых бюджетных назначений. Удельный вес расходов по данному разделу в общем объёме расходов составил   9,</w:t>
      </w:r>
      <w:r w:rsidR="000A129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2020г. объём расходов бюджета сельского поселения на мероприятия по разделу «Жилищно-коммунальное хозяйство» в отчётном периоде  сократился   на  </w:t>
      </w:r>
      <w:r w:rsidR="000A1290" w:rsidRPr="001D61A9">
        <w:rPr>
          <w:rFonts w:ascii="Times New Roman" w:hAnsi="Times New Roman" w:cs="Times New Roman"/>
          <w:i/>
          <w:sz w:val="24"/>
          <w:szCs w:val="20"/>
        </w:rPr>
        <w:t>271,0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 xml:space="preserve">( в </w:t>
      </w:r>
      <w:r w:rsidR="000A1290">
        <w:rPr>
          <w:rFonts w:ascii="Times New Roman" w:hAnsi="Times New Roman" w:cs="Times New Roman"/>
          <w:sz w:val="24"/>
          <w:szCs w:val="20"/>
        </w:rPr>
        <w:t>1,6</w:t>
      </w:r>
      <w:r>
        <w:rPr>
          <w:rFonts w:ascii="Times New Roman" w:hAnsi="Times New Roman" w:cs="Times New Roman"/>
          <w:sz w:val="24"/>
          <w:szCs w:val="20"/>
        </w:rPr>
        <w:t xml:space="preserve"> раза) , а  относительно уровня 20</w:t>
      </w:r>
      <w:r w:rsidR="000A1290">
        <w:rPr>
          <w:rFonts w:ascii="Times New Roman" w:hAnsi="Times New Roman" w:cs="Times New Roman"/>
          <w:sz w:val="24"/>
          <w:szCs w:val="20"/>
        </w:rPr>
        <w:t>21</w:t>
      </w:r>
      <w:r>
        <w:rPr>
          <w:rFonts w:ascii="Times New Roman" w:hAnsi="Times New Roman" w:cs="Times New Roman"/>
          <w:sz w:val="24"/>
          <w:szCs w:val="20"/>
        </w:rPr>
        <w:t xml:space="preserve"> года расходы </w:t>
      </w:r>
      <w:r w:rsidR="000A1290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 w:rsidR="000A1290" w:rsidRPr="001D61A9">
        <w:rPr>
          <w:rFonts w:ascii="Times New Roman" w:hAnsi="Times New Roman" w:cs="Times New Roman"/>
          <w:i/>
          <w:sz w:val="24"/>
          <w:szCs w:val="20"/>
        </w:rPr>
        <w:t>103,7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>( 2</w:t>
      </w:r>
      <w:r w:rsidR="000A1290">
        <w:rPr>
          <w:rFonts w:ascii="Times New Roman" w:hAnsi="Times New Roman" w:cs="Times New Roman"/>
          <w:sz w:val="24"/>
          <w:szCs w:val="20"/>
        </w:rPr>
        <w:t>7,3</w:t>
      </w:r>
      <w:r>
        <w:rPr>
          <w:rFonts w:ascii="Times New Roman" w:hAnsi="Times New Roman" w:cs="Times New Roman"/>
          <w:sz w:val="24"/>
          <w:szCs w:val="20"/>
        </w:rPr>
        <w:t xml:space="preserve"> % ).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(9</w:t>
      </w:r>
      <w:r w:rsidR="001D61A9">
        <w:rPr>
          <w:rFonts w:ascii="Times New Roman" w:hAnsi="Times New Roman" w:cs="Times New Roman"/>
          <w:sz w:val="24"/>
          <w:szCs w:val="20"/>
        </w:rPr>
        <w:t>0,0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 по подразделу  «Благоустройство» - в сумме </w:t>
      </w:r>
      <w:r w:rsidR="001D61A9" w:rsidRPr="001D61A9">
        <w:rPr>
          <w:rFonts w:ascii="Times New Roman" w:hAnsi="Times New Roman" w:cs="Times New Roman"/>
          <w:i/>
          <w:sz w:val="24"/>
          <w:szCs w:val="20"/>
        </w:rPr>
        <w:t>434,6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1D61A9" w:rsidRPr="001D61A9">
        <w:rPr>
          <w:rFonts w:ascii="Times New Roman" w:hAnsi="Times New Roman" w:cs="Times New Roman"/>
          <w:i/>
          <w:sz w:val="24"/>
          <w:szCs w:val="20"/>
        </w:rPr>
        <w:t>4867,3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и содержание объектов уличного освещения в сумме </w:t>
      </w:r>
      <w:r w:rsidR="001D61A9" w:rsidRPr="001D61A9">
        <w:rPr>
          <w:rFonts w:ascii="Times New Roman" w:hAnsi="Times New Roman" w:cs="Times New Roman"/>
          <w:i/>
          <w:sz w:val="24"/>
          <w:szCs w:val="20"/>
        </w:rPr>
        <w:t>214,8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1D61A9">
        <w:rPr>
          <w:rFonts w:ascii="Times New Roman" w:hAnsi="Times New Roman" w:cs="Times New Roman"/>
          <w:sz w:val="24"/>
          <w:szCs w:val="20"/>
        </w:rPr>
        <w:t>51,5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</w:t>
      </w:r>
      <w:r w:rsidR="001D61A9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D61A9">
        <w:rPr>
          <w:rFonts w:ascii="Times New Roman" w:hAnsi="Times New Roman" w:cs="Times New Roman"/>
          <w:i/>
          <w:sz w:val="24"/>
          <w:szCs w:val="20"/>
        </w:rPr>
        <w:t>417,6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1D61A9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1D61A9">
        <w:rPr>
          <w:rFonts w:ascii="Times New Roman" w:hAnsi="Times New Roman" w:cs="Times New Roman"/>
          <w:sz w:val="24"/>
          <w:szCs w:val="20"/>
        </w:rPr>
        <w:t xml:space="preserve"> содержание в чистоте территории сельского поселения  в сумме </w:t>
      </w:r>
      <w:r w:rsidR="001D61A9" w:rsidRPr="001D61A9">
        <w:rPr>
          <w:rFonts w:ascii="Times New Roman" w:hAnsi="Times New Roman" w:cs="Times New Roman"/>
          <w:i/>
          <w:sz w:val="24"/>
          <w:szCs w:val="20"/>
        </w:rPr>
        <w:t>204,8 тыс.рублей</w:t>
      </w:r>
      <w:r w:rsidR="001D61A9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D61A9">
        <w:rPr>
          <w:rFonts w:ascii="Times New Roman" w:hAnsi="Times New Roman" w:cs="Times New Roman"/>
          <w:sz w:val="24"/>
          <w:szCs w:val="20"/>
        </w:rPr>
        <w:t>что составляет 79,1 %</w:t>
      </w:r>
      <w:r w:rsidR="001D61A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D61A9"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 w:rsidR="001D61A9">
        <w:rPr>
          <w:rFonts w:ascii="Times New Roman" w:hAnsi="Times New Roman" w:cs="Times New Roman"/>
          <w:i/>
          <w:sz w:val="24"/>
          <w:szCs w:val="20"/>
        </w:rPr>
        <w:t xml:space="preserve"> 258,8  тыс. рублей</w:t>
      </w:r>
    </w:p>
    <w:p w:rsidR="001D61A9" w:rsidRDefault="001D61A9" w:rsidP="001D61A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и ремонт пешеходных дорожек  и тротуаров. детских спортивных площадок в сумме </w:t>
      </w:r>
      <w:r w:rsidRPr="0003243B">
        <w:rPr>
          <w:rFonts w:ascii="Times New Roman" w:hAnsi="Times New Roman" w:cs="Times New Roman"/>
          <w:i/>
          <w:sz w:val="24"/>
          <w:szCs w:val="20"/>
        </w:rPr>
        <w:t>5,0 тыс.рублей</w:t>
      </w:r>
      <w:r>
        <w:rPr>
          <w:rFonts w:ascii="Times New Roman" w:hAnsi="Times New Roman" w:cs="Times New Roman"/>
          <w:sz w:val="24"/>
          <w:szCs w:val="20"/>
        </w:rPr>
        <w:t>, или 2,0 %</w:t>
      </w:r>
      <w:r w:rsidRPr="001D61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25</w:t>
      </w:r>
      <w:r w:rsidR="00AF04A5">
        <w:rPr>
          <w:rFonts w:ascii="Times New Roman" w:hAnsi="Times New Roman" w:cs="Times New Roman"/>
          <w:i/>
          <w:sz w:val="24"/>
          <w:szCs w:val="20"/>
        </w:rPr>
        <w:t>0,0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</w:t>
      </w:r>
      <w:r w:rsidR="0003243B">
        <w:rPr>
          <w:rFonts w:ascii="Times New Roman" w:hAnsi="Times New Roman" w:cs="Times New Roman"/>
          <w:i/>
          <w:sz w:val="24"/>
          <w:szCs w:val="20"/>
        </w:rPr>
        <w:t>;</w:t>
      </w:r>
    </w:p>
    <w:p w:rsidR="0003243B" w:rsidRPr="0003243B" w:rsidRDefault="0003243B" w:rsidP="001D61A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>-</w:t>
      </w:r>
      <w:r>
        <w:rPr>
          <w:rFonts w:ascii="Times New Roman" w:hAnsi="Times New Roman" w:cs="Times New Roman"/>
          <w:sz w:val="24"/>
          <w:szCs w:val="20"/>
        </w:rPr>
        <w:t xml:space="preserve"> устройство сцены в сумме </w:t>
      </w:r>
      <w:r w:rsidRPr="0003243B">
        <w:rPr>
          <w:rFonts w:ascii="Times New Roman" w:hAnsi="Times New Roman" w:cs="Times New Roman"/>
          <w:i/>
          <w:sz w:val="24"/>
          <w:szCs w:val="20"/>
        </w:rPr>
        <w:t>10,0 тыс.рублей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0324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или 50,0 %</w:t>
      </w:r>
      <w:r w:rsidRPr="001D61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20,0  тыс. рублей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Расходование средств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03243B">
        <w:rPr>
          <w:rFonts w:ascii="Times New Roman" w:hAnsi="Times New Roman" w:cs="Times New Roman"/>
          <w:i/>
          <w:sz w:val="24"/>
          <w:szCs w:val="20"/>
        </w:rPr>
        <w:t>783,2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03243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3243B" w:rsidRPr="0003243B">
        <w:rPr>
          <w:rFonts w:ascii="Times New Roman" w:hAnsi="Times New Roman" w:cs="Times New Roman"/>
          <w:sz w:val="24"/>
          <w:szCs w:val="20"/>
        </w:rPr>
        <w:t>и на изготовление и установку стел на территории сельского поселения</w:t>
      </w:r>
      <w:r w:rsidR="0003243B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03243B" w:rsidRPr="0003243B">
        <w:rPr>
          <w:rFonts w:ascii="Times New Roman" w:hAnsi="Times New Roman" w:cs="Times New Roman"/>
          <w:i/>
          <w:sz w:val="24"/>
          <w:szCs w:val="20"/>
        </w:rPr>
        <w:t xml:space="preserve">1000,0 тыс.рублей </w:t>
      </w:r>
      <w:r w:rsidRPr="000324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1 полугодии т.г. не производилось.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сельского поселения на мероприятия по благоустройству </w:t>
      </w:r>
      <w:r w:rsidR="000B0D7E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0B0D7E" w:rsidRPr="00413692">
        <w:rPr>
          <w:rFonts w:ascii="Times New Roman" w:hAnsi="Times New Roman" w:cs="Times New Roman"/>
          <w:i/>
          <w:sz w:val="24"/>
          <w:szCs w:val="20"/>
        </w:rPr>
        <w:t>64,9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B0D7E">
        <w:rPr>
          <w:rFonts w:ascii="Times New Roman" w:hAnsi="Times New Roman" w:cs="Times New Roman"/>
          <w:sz w:val="24"/>
          <w:szCs w:val="20"/>
        </w:rPr>
        <w:t>17,6%</w:t>
      </w:r>
      <w:r>
        <w:rPr>
          <w:rFonts w:ascii="Times New Roman" w:hAnsi="Times New Roman" w:cs="Times New Roman"/>
          <w:sz w:val="24"/>
          <w:szCs w:val="20"/>
        </w:rPr>
        <w:t>,  а к уровню 20</w:t>
      </w:r>
      <w:r w:rsidR="00413692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сократился  на </w:t>
      </w:r>
      <w:r w:rsidR="00413692" w:rsidRPr="00413692">
        <w:rPr>
          <w:rFonts w:ascii="Times New Roman" w:hAnsi="Times New Roman" w:cs="Times New Roman"/>
          <w:i/>
          <w:sz w:val="24"/>
          <w:szCs w:val="20"/>
        </w:rPr>
        <w:t>310,2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в 1,</w:t>
      </w:r>
      <w:r w:rsidR="00413692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413692" w:rsidRPr="00413692">
        <w:rPr>
          <w:rFonts w:ascii="Times New Roman" w:hAnsi="Times New Roman" w:cs="Times New Roman"/>
          <w:i/>
          <w:sz w:val="24"/>
          <w:szCs w:val="20"/>
        </w:rPr>
        <w:t>48,6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413692">
        <w:rPr>
          <w:rFonts w:ascii="Times New Roman" w:hAnsi="Times New Roman" w:cs="Times New Roman"/>
          <w:sz w:val="24"/>
          <w:szCs w:val="20"/>
        </w:rPr>
        <w:t>46,6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и были направлены в полном объёме на</w:t>
      </w:r>
      <w:r>
        <w:rPr>
          <w:rFonts w:ascii="Times New Roman" w:hAnsi="Times New Roman" w:cs="Times New Roman"/>
          <w:sz w:val="24"/>
          <w:szCs w:val="24"/>
        </w:rPr>
        <w:t xml:space="preserve"> непрограммные расходы  (техобслуживание газопровода</w:t>
      </w:r>
      <w:r w:rsidR="00413692">
        <w:rPr>
          <w:rFonts w:ascii="Times New Roman" w:hAnsi="Times New Roman" w:cs="Times New Roman"/>
          <w:sz w:val="24"/>
          <w:szCs w:val="24"/>
        </w:rPr>
        <w:t>, котельной, ГТС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размере </w:t>
      </w:r>
      <w:r w:rsidR="00413692" w:rsidRPr="00413692">
        <w:rPr>
          <w:rFonts w:ascii="Times New Roman" w:hAnsi="Times New Roman" w:cs="Times New Roman"/>
          <w:i/>
          <w:sz w:val="24"/>
          <w:szCs w:val="24"/>
        </w:rPr>
        <w:t>1500</w:t>
      </w:r>
      <w:r w:rsidRPr="00413692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3692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 xml:space="preserve">% при запланированных ассигнованиях  в сумме </w:t>
      </w:r>
      <w:r>
        <w:rPr>
          <w:rFonts w:ascii="Times New Roman" w:hAnsi="Times New Roman" w:cs="Times New Roman"/>
          <w:i/>
          <w:sz w:val="24"/>
          <w:szCs w:val="24"/>
        </w:rPr>
        <w:t>3 600,0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Относительно уровня 2020</w:t>
      </w:r>
      <w:r w:rsidR="00413692">
        <w:rPr>
          <w:rFonts w:ascii="Times New Roman" w:hAnsi="Times New Roman" w:cs="Times New Roman"/>
          <w:sz w:val="24"/>
          <w:szCs w:val="20"/>
        </w:rPr>
        <w:t>-2021гг.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сельского поселения на культуру увеличился на </w:t>
      </w:r>
      <w:r w:rsidR="00413692" w:rsidRPr="00413692">
        <w:rPr>
          <w:rFonts w:ascii="Times New Roman" w:hAnsi="Times New Roman" w:cs="Times New Roman"/>
          <w:i/>
          <w:sz w:val="24"/>
          <w:szCs w:val="20"/>
        </w:rPr>
        <w:t>631,8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413692">
        <w:rPr>
          <w:rFonts w:ascii="Times New Roman" w:hAnsi="Times New Roman" w:cs="Times New Roman"/>
          <w:sz w:val="24"/>
          <w:szCs w:val="20"/>
        </w:rPr>
        <w:t xml:space="preserve">в 1,7 раза и на </w:t>
      </w:r>
      <w:r w:rsidR="00413692" w:rsidRPr="00413692">
        <w:rPr>
          <w:rFonts w:ascii="Times New Roman" w:hAnsi="Times New Roman" w:cs="Times New Roman"/>
          <w:i/>
          <w:sz w:val="24"/>
          <w:szCs w:val="20"/>
        </w:rPr>
        <w:t>600,0 тыс.рублей</w:t>
      </w:r>
      <w:r w:rsidR="00413692">
        <w:rPr>
          <w:rFonts w:ascii="Times New Roman" w:hAnsi="Times New Roman" w:cs="Times New Roman"/>
          <w:sz w:val="24"/>
          <w:szCs w:val="20"/>
        </w:rPr>
        <w:t>, или в 2,5 раза соответственно.</w:t>
      </w:r>
    </w:p>
    <w:p w:rsidR="00D17E72" w:rsidRDefault="00D17E72" w:rsidP="00D17E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75729A" w:rsidRPr="00340094">
        <w:rPr>
          <w:rFonts w:ascii="Times New Roman" w:hAnsi="Times New Roman" w:cs="Times New Roman"/>
          <w:i/>
          <w:sz w:val="24"/>
          <w:szCs w:val="24"/>
        </w:rPr>
        <w:t>129,2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5729A">
        <w:rPr>
          <w:rFonts w:ascii="Times New Roman" w:hAnsi="Times New Roman" w:cs="Times New Roman"/>
          <w:sz w:val="24"/>
          <w:szCs w:val="24"/>
        </w:rPr>
        <w:t>55,5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75729A" w:rsidRPr="00340094">
        <w:rPr>
          <w:rFonts w:ascii="Times New Roman" w:hAnsi="Times New Roman" w:cs="Times New Roman"/>
          <w:i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выше соответствующего уровня 2020г.</w:t>
      </w:r>
      <w:r w:rsidR="0075729A">
        <w:rPr>
          <w:rFonts w:ascii="Times New Roman" w:hAnsi="Times New Roman" w:cs="Times New Roman"/>
          <w:sz w:val="24"/>
          <w:szCs w:val="24"/>
        </w:rPr>
        <w:t xml:space="preserve"> и на </w:t>
      </w:r>
      <w:r w:rsidR="0075729A" w:rsidRPr="00340094">
        <w:rPr>
          <w:rFonts w:ascii="Times New Roman" w:hAnsi="Times New Roman" w:cs="Times New Roman"/>
          <w:i/>
          <w:sz w:val="24"/>
          <w:szCs w:val="24"/>
        </w:rPr>
        <w:t>65,3 тыс.рублей</w:t>
      </w:r>
      <w:r w:rsidR="0075729A">
        <w:rPr>
          <w:rFonts w:ascii="Times New Roman" w:hAnsi="Times New Roman" w:cs="Times New Roman"/>
          <w:sz w:val="24"/>
          <w:szCs w:val="24"/>
        </w:rPr>
        <w:t>, или в 2,0 раза</w:t>
      </w:r>
      <w:r w:rsidR="00340094" w:rsidRPr="00340094">
        <w:rPr>
          <w:rFonts w:ascii="Times New Roman" w:hAnsi="Times New Roman" w:cs="Times New Roman"/>
          <w:sz w:val="24"/>
          <w:szCs w:val="24"/>
        </w:rPr>
        <w:t xml:space="preserve"> </w:t>
      </w:r>
      <w:r w:rsidR="00340094">
        <w:rPr>
          <w:rFonts w:ascii="Times New Roman" w:hAnsi="Times New Roman" w:cs="Times New Roman"/>
          <w:sz w:val="24"/>
          <w:szCs w:val="24"/>
        </w:rPr>
        <w:t>выше соответствующего уровня 2021года.</w:t>
      </w:r>
      <w:r w:rsidR="0075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1 полугодии т.г. исполнены в сумме </w:t>
      </w:r>
      <w:r w:rsidR="00340094" w:rsidRPr="00340094">
        <w:rPr>
          <w:rFonts w:ascii="Times New Roman" w:hAnsi="Times New Roman" w:cs="Times New Roman"/>
          <w:i/>
          <w:sz w:val="24"/>
          <w:szCs w:val="24"/>
        </w:rPr>
        <w:t>16,0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4009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в отчётном периоде составило 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100,0 %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34009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.12.202</w:t>
      </w:r>
      <w:r w:rsidR="00340094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3</w:t>
      </w:r>
      <w:r w:rsidR="00340094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«Село Букань» на 202</w:t>
      </w:r>
      <w:r w:rsidR="0034009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340094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340094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34009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340094" w:rsidRPr="00340094">
        <w:rPr>
          <w:rFonts w:ascii="Times New Roman" w:hAnsi="Times New Roman" w:cs="Times New Roman"/>
          <w:bCs/>
          <w:i/>
          <w:sz w:val="24"/>
          <w:szCs w:val="20"/>
        </w:rPr>
        <w:t>9,8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34009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D17E72" w:rsidRDefault="00D17E72" w:rsidP="00D17E7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полугодие 202</w:t>
      </w:r>
      <w:r w:rsidR="003400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1</w:t>
      </w:r>
      <w:r w:rsidR="003400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3400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009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340094" w:rsidRDefault="00340094" w:rsidP="0034009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AC4D9B">
        <w:rPr>
          <w:rFonts w:ascii="Times New Roman" w:hAnsi="Times New Roman"/>
          <w:i/>
          <w:sz w:val="24"/>
          <w:szCs w:val="24"/>
        </w:rPr>
        <w:t>5170,7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42,4 % при годовых плановых назначениях   </w:t>
      </w:r>
      <w:r>
        <w:rPr>
          <w:rFonts w:ascii="Times New Roman" w:hAnsi="Times New Roman"/>
          <w:i/>
          <w:sz w:val="24"/>
          <w:szCs w:val="24"/>
        </w:rPr>
        <w:t>12208,8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0094" w:rsidRDefault="00340094" w:rsidP="0034009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Pr="00AC4D9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4D9B">
        <w:rPr>
          <w:rFonts w:ascii="Times New Roman" w:hAnsi="Times New Roman"/>
          <w:i/>
          <w:sz w:val="24"/>
          <w:szCs w:val="24"/>
        </w:rPr>
        <w:t>227,0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выше показателей отчётного периода на </w:t>
      </w:r>
      <w:r w:rsidRPr="00AC4D9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4D9B">
        <w:rPr>
          <w:rFonts w:ascii="Times New Roman" w:hAnsi="Times New Roman"/>
          <w:i/>
          <w:sz w:val="24"/>
          <w:szCs w:val="24"/>
        </w:rPr>
        <w:t>056,3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>
        <w:rPr>
          <w:rFonts w:ascii="Times New Roman" w:hAnsi="Times New Roman"/>
          <w:sz w:val="24"/>
          <w:szCs w:val="24"/>
        </w:rPr>
        <w:lastRenderedPageBreak/>
        <w:t xml:space="preserve">39,8 %; за соответствующий  период 2020 года  - </w:t>
      </w:r>
      <w:r w:rsidRPr="00AC4D9B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4D9B">
        <w:rPr>
          <w:rFonts w:ascii="Times New Roman" w:hAnsi="Times New Roman"/>
          <w:i/>
          <w:sz w:val="24"/>
          <w:szCs w:val="24"/>
        </w:rPr>
        <w:t>444,5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что выше показателей отчётного периода  на  </w:t>
      </w:r>
      <w:r w:rsidRPr="00AC4D9B">
        <w:rPr>
          <w:rFonts w:ascii="Times New Roman" w:hAnsi="Times New Roman"/>
          <w:i/>
          <w:sz w:val="24"/>
          <w:szCs w:val="24"/>
        </w:rPr>
        <w:t>273,8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5,3%;</w:t>
      </w:r>
    </w:p>
    <w:p w:rsidR="00340094" w:rsidRDefault="00340094" w:rsidP="0034009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E02290">
        <w:rPr>
          <w:rFonts w:ascii="Times New Roman" w:hAnsi="Times New Roman"/>
          <w:i/>
          <w:sz w:val="24"/>
          <w:szCs w:val="24"/>
        </w:rPr>
        <w:t xml:space="preserve">4875,0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33,9 % при годовых плановых назначениях    </w:t>
      </w:r>
      <w:r>
        <w:rPr>
          <w:rFonts w:ascii="Times New Roman" w:hAnsi="Times New Roman"/>
          <w:i/>
          <w:sz w:val="24"/>
          <w:szCs w:val="24"/>
        </w:rPr>
        <w:t xml:space="preserve"> 14 383,7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0094" w:rsidRDefault="00340094" w:rsidP="0034009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 года расходы увеличились на </w:t>
      </w:r>
      <w:r>
        <w:rPr>
          <w:rFonts w:ascii="Times New Roman" w:hAnsi="Times New Roman"/>
          <w:i/>
          <w:sz w:val="24"/>
          <w:szCs w:val="24"/>
        </w:rPr>
        <w:t>1 056,6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27,7 %.</w:t>
      </w:r>
    </w:p>
    <w:p w:rsidR="00340094" w:rsidRDefault="00340094" w:rsidP="0034009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2021 году  расходы увеличились на </w:t>
      </w:r>
      <w:r w:rsidRPr="00E02290">
        <w:rPr>
          <w:rFonts w:ascii="Times New Roman" w:hAnsi="Times New Roman"/>
          <w:i/>
          <w:sz w:val="24"/>
          <w:szCs w:val="24"/>
        </w:rPr>
        <w:t>906,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22,8 %.</w:t>
      </w:r>
    </w:p>
    <w:p w:rsidR="00340094" w:rsidRDefault="00340094" w:rsidP="0034009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D706C3">
        <w:rPr>
          <w:rFonts w:ascii="Times New Roman" w:hAnsi="Times New Roman"/>
          <w:i/>
          <w:sz w:val="24"/>
          <w:szCs w:val="24"/>
        </w:rPr>
        <w:t>295,7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D706C3">
        <w:rPr>
          <w:rFonts w:ascii="Times New Roman" w:hAnsi="Times New Roman"/>
          <w:i/>
          <w:sz w:val="24"/>
          <w:szCs w:val="24"/>
        </w:rPr>
        <w:t>2174,9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40094" w:rsidRDefault="00340094" w:rsidP="003400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Pr="00617966">
        <w:rPr>
          <w:rFonts w:ascii="Times New Roman" w:hAnsi="Times New Roman" w:cs="Times New Roman"/>
          <w:i/>
          <w:sz w:val="24"/>
          <w:szCs w:val="24"/>
        </w:rPr>
        <w:t>5069,9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98,1 % от всего объёма поступлений, что свидетельствует об увеличивающейся  зависимости бюджета от бюджетов других уровней. </w:t>
      </w:r>
    </w:p>
    <w:p w:rsidR="00340094" w:rsidRDefault="00340094" w:rsidP="003400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полугодии 2022 года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сократилась с 98,6 % до 98,1 %, т.е. на 0,5 %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увеличилась с 1,4 % до 1,9 %.</w:t>
      </w:r>
    </w:p>
    <w:p w:rsidR="00E133CC" w:rsidRDefault="00E133CC" w:rsidP="00E133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Налоговые доходы за текущий период сельским поселением исполнены в сумме </w:t>
      </w:r>
      <w:r w:rsidRPr="00510044">
        <w:rPr>
          <w:rFonts w:ascii="Times New Roman" w:hAnsi="Times New Roman" w:cs="Times New Roman"/>
          <w:i/>
          <w:sz w:val="24"/>
          <w:szCs w:val="24"/>
        </w:rPr>
        <w:t>100,8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10044">
        <w:rPr>
          <w:rFonts w:ascii="Times New Roman" w:hAnsi="Times New Roman" w:cs="Times New Roman"/>
          <w:sz w:val="24"/>
          <w:szCs w:val="24"/>
        </w:rPr>
        <w:t>35,7 %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2022 год.</w:t>
      </w:r>
    </w:p>
    <w:p w:rsidR="00E133CC" w:rsidRDefault="00E133CC" w:rsidP="00E133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(64,0%) в структуре налоговых доходов занимают доходы налога на имущество.</w:t>
      </w:r>
    </w:p>
    <w:p w:rsidR="00E133CC" w:rsidRDefault="00E133CC" w:rsidP="00E133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510044">
        <w:rPr>
          <w:rFonts w:ascii="Times New Roman" w:hAnsi="Times New Roman" w:cs="Times New Roman"/>
          <w:i/>
          <w:sz w:val="24"/>
          <w:szCs w:val="24"/>
        </w:rPr>
        <w:t>147,6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 на </w:t>
      </w:r>
      <w:r w:rsidRPr="00510044">
        <w:rPr>
          <w:rFonts w:ascii="Times New Roman" w:hAnsi="Times New Roman" w:cs="Times New Roman"/>
          <w:i/>
          <w:sz w:val="24"/>
          <w:szCs w:val="24"/>
        </w:rPr>
        <w:t>95,1 тыс.рублей</w:t>
      </w:r>
      <w:r>
        <w:rPr>
          <w:rFonts w:ascii="Times New Roman" w:hAnsi="Times New Roman" w:cs="Times New Roman"/>
          <w:sz w:val="24"/>
          <w:szCs w:val="24"/>
        </w:rPr>
        <w:t xml:space="preserve"> , или в 2,8 раза больше объёма исполнения бюджетных назначений за соответствующий период 2020 года  и на </w:t>
      </w:r>
      <w:r w:rsidRPr="00510044">
        <w:rPr>
          <w:rFonts w:ascii="Times New Roman" w:hAnsi="Times New Roman" w:cs="Times New Roman"/>
          <w:i/>
          <w:sz w:val="24"/>
          <w:szCs w:val="24"/>
        </w:rPr>
        <w:t>126,2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6,9 раза больше объёма исполнения бюджетных назначений за 2021 год. </w:t>
      </w:r>
    </w:p>
    <w:p w:rsidR="00D17E72" w:rsidRDefault="00E133CC" w:rsidP="00D17E72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7E72">
        <w:rPr>
          <w:rFonts w:ascii="Times New Roman" w:hAnsi="Times New Roman" w:cs="Times New Roman"/>
          <w:sz w:val="24"/>
          <w:szCs w:val="24"/>
        </w:rPr>
        <w:t xml:space="preserve">  В бюджете сельского поселения на 2021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 w:rsidR="00D17E7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D17E72">
        <w:rPr>
          <w:rFonts w:ascii="Times New Roman" w:hAnsi="Times New Roman" w:cs="Times New Roman"/>
          <w:i/>
          <w:sz w:val="24"/>
          <w:szCs w:val="24"/>
        </w:rPr>
        <w:t>,0</w:t>
      </w:r>
      <w:r w:rsidR="00D17E72">
        <w:rPr>
          <w:rFonts w:ascii="Times New Roman" w:hAnsi="Times New Roman" w:cs="Times New Roman"/>
          <w:sz w:val="24"/>
          <w:szCs w:val="24"/>
        </w:rPr>
        <w:t xml:space="preserve"> </w:t>
      </w:r>
      <w:r w:rsidR="00D17E72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17E72" w:rsidRDefault="00D17E72" w:rsidP="00D17E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 в доход бюджета сельского поселения неналоговых доходов  не поступило.</w:t>
      </w:r>
    </w:p>
    <w:p w:rsidR="00D17E72" w:rsidRDefault="00D17E72" w:rsidP="00D17E7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Наибольший удельный вес в расходной части бюджета сельского поселения за 1 полугодие текущего года занимают расходы по разделу «Общегосударственные вопросы» -  </w:t>
      </w:r>
      <w:r w:rsidR="00E133CC">
        <w:rPr>
          <w:rFonts w:ascii="Times New Roman" w:eastAsia="Times New Roman" w:hAnsi="Times New Roman" w:cs="Times New Roman"/>
          <w:bCs/>
          <w:sz w:val="24"/>
          <w:szCs w:val="24"/>
        </w:rPr>
        <w:t>55,4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%.</w:t>
      </w:r>
    </w:p>
    <w:p w:rsidR="00E133CC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E133C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</w:t>
      </w:r>
      <w:r w:rsidR="00E133CC">
        <w:rPr>
          <w:rFonts w:ascii="Times New Roman" w:hAnsi="Times New Roman" w:cs="Times New Roman"/>
          <w:bCs/>
          <w:sz w:val="24"/>
          <w:szCs w:val="24"/>
        </w:rPr>
        <w:t>по разделу «Ж</w:t>
      </w:r>
      <w:r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 w:rsidR="00E133C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133CC">
        <w:rPr>
          <w:rFonts w:ascii="Times New Roman" w:hAnsi="Times New Roman" w:cs="Times New Roman"/>
          <w:bCs/>
          <w:sz w:val="24"/>
          <w:szCs w:val="24"/>
        </w:rPr>
        <w:t>9,7%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133CC" w:rsidRPr="00E13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3C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133CC">
        <w:rPr>
          <w:rFonts w:ascii="Times New Roman" w:hAnsi="Times New Roman" w:cs="Times New Roman"/>
          <w:sz w:val="24"/>
          <w:szCs w:val="20"/>
        </w:rPr>
        <w:t>«Национальная экономика» (28,4%).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33CC" w:rsidRDefault="00E133CC" w:rsidP="00E133C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Расходование средств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1783,2 тыс. рублей </w:t>
      </w:r>
      <w:r w:rsidRPr="0003243B">
        <w:rPr>
          <w:rFonts w:ascii="Times New Roman" w:hAnsi="Times New Roman" w:cs="Times New Roman"/>
          <w:sz w:val="24"/>
          <w:szCs w:val="20"/>
        </w:rPr>
        <w:t>и на изготовление и установку стел на территории сельского поселения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03243B">
        <w:rPr>
          <w:rFonts w:ascii="Times New Roman" w:hAnsi="Times New Roman" w:cs="Times New Roman"/>
          <w:i/>
          <w:sz w:val="24"/>
          <w:szCs w:val="20"/>
        </w:rPr>
        <w:t xml:space="preserve">1000,0 тыс.рублей </w:t>
      </w:r>
      <w:r w:rsidRPr="000324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1 полугодии т.г. не производилось.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D17E72" w:rsidRDefault="00D17E72" w:rsidP="00D17E7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D17E72" w:rsidRDefault="00D17E72" w:rsidP="00D17E7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обратить особое внимание на уровень исполнения плановых показателей по муниципальным программам;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Букань».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председателя контрольно-счетной палаты                       С.В.Борисенкова</w:t>
      </w:r>
    </w:p>
    <w:p w:rsidR="00D17E72" w:rsidRDefault="00D17E72" w:rsidP="00D17E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17E72" w:rsidRDefault="00D17E72" w:rsidP="00D17E72">
      <w:pPr>
        <w:spacing w:after="0" w:line="240" w:lineRule="atLeast"/>
      </w:pPr>
    </w:p>
    <w:p w:rsidR="00D17E72" w:rsidRDefault="00D17E72" w:rsidP="00D17E72"/>
    <w:p w:rsidR="00D17E72" w:rsidRDefault="00D17E72" w:rsidP="00D17E72"/>
    <w:p w:rsidR="00D17E72" w:rsidRDefault="00D17E72" w:rsidP="00D17E72"/>
    <w:p w:rsidR="00C5434E" w:rsidRDefault="00C5434E"/>
    <w:sectPr w:rsidR="00C5434E" w:rsidSect="00D17E7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65" w:rsidRDefault="00125165" w:rsidP="00D17E72">
      <w:pPr>
        <w:spacing w:after="0" w:line="240" w:lineRule="auto"/>
      </w:pPr>
      <w:r>
        <w:separator/>
      </w:r>
    </w:p>
  </w:endnote>
  <w:endnote w:type="continuationSeparator" w:id="1">
    <w:p w:rsidR="00125165" w:rsidRDefault="00125165" w:rsidP="00D1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65" w:rsidRDefault="00125165" w:rsidP="00D17E72">
      <w:pPr>
        <w:spacing w:after="0" w:line="240" w:lineRule="auto"/>
      </w:pPr>
      <w:r>
        <w:separator/>
      </w:r>
    </w:p>
  </w:footnote>
  <w:footnote w:type="continuationSeparator" w:id="1">
    <w:p w:rsidR="00125165" w:rsidRDefault="00125165" w:rsidP="00D1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2657"/>
      <w:docPartObj>
        <w:docPartGallery w:val="Page Numbers (Top of Page)"/>
        <w:docPartUnique/>
      </w:docPartObj>
    </w:sdtPr>
    <w:sdtContent>
      <w:p w:rsidR="001D61A9" w:rsidRDefault="001D61A9">
        <w:pPr>
          <w:pStyle w:val="a5"/>
          <w:jc w:val="center"/>
        </w:pPr>
        <w:fldSimple w:instr=" PAGE   \* MERGEFORMAT ">
          <w:r w:rsidR="000F08CB">
            <w:rPr>
              <w:noProof/>
            </w:rPr>
            <w:t>8</w:t>
          </w:r>
        </w:fldSimple>
      </w:p>
    </w:sdtContent>
  </w:sdt>
  <w:p w:rsidR="001D61A9" w:rsidRDefault="001D61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E72"/>
    <w:rsid w:val="0003243B"/>
    <w:rsid w:val="0006556B"/>
    <w:rsid w:val="000A1290"/>
    <w:rsid w:val="000B0D7E"/>
    <w:rsid w:val="000F08CB"/>
    <w:rsid w:val="00125165"/>
    <w:rsid w:val="0014594A"/>
    <w:rsid w:val="001D61A9"/>
    <w:rsid w:val="001F1574"/>
    <w:rsid w:val="00254CC2"/>
    <w:rsid w:val="002C676D"/>
    <w:rsid w:val="00340094"/>
    <w:rsid w:val="00381381"/>
    <w:rsid w:val="003F1D08"/>
    <w:rsid w:val="00413692"/>
    <w:rsid w:val="00510044"/>
    <w:rsid w:val="00592115"/>
    <w:rsid w:val="005C535F"/>
    <w:rsid w:val="00617966"/>
    <w:rsid w:val="00717702"/>
    <w:rsid w:val="0075729A"/>
    <w:rsid w:val="007627E5"/>
    <w:rsid w:val="00795632"/>
    <w:rsid w:val="008225BA"/>
    <w:rsid w:val="008437B3"/>
    <w:rsid w:val="008A5567"/>
    <w:rsid w:val="0092729B"/>
    <w:rsid w:val="009276DD"/>
    <w:rsid w:val="009467F0"/>
    <w:rsid w:val="009D2F53"/>
    <w:rsid w:val="009E72D8"/>
    <w:rsid w:val="00AC4D9B"/>
    <w:rsid w:val="00AF04A5"/>
    <w:rsid w:val="00C5434E"/>
    <w:rsid w:val="00CB56A7"/>
    <w:rsid w:val="00CE2D7D"/>
    <w:rsid w:val="00D026DE"/>
    <w:rsid w:val="00D04BD5"/>
    <w:rsid w:val="00D17E72"/>
    <w:rsid w:val="00D31CA7"/>
    <w:rsid w:val="00D43000"/>
    <w:rsid w:val="00D466CC"/>
    <w:rsid w:val="00D65682"/>
    <w:rsid w:val="00D706C3"/>
    <w:rsid w:val="00E02290"/>
    <w:rsid w:val="00E133CC"/>
    <w:rsid w:val="00E5661B"/>
    <w:rsid w:val="00E629D8"/>
    <w:rsid w:val="00F3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D17E72"/>
    <w:pPr>
      <w:ind w:left="720"/>
      <w:contextualSpacing/>
    </w:pPr>
  </w:style>
  <w:style w:type="character" w:styleId="a4">
    <w:name w:val="Strong"/>
    <w:basedOn w:val="a0"/>
    <w:qFormat/>
    <w:rsid w:val="00D17E72"/>
    <w:rPr>
      <w:b/>
      <w:bCs/>
    </w:rPr>
  </w:style>
  <w:style w:type="paragraph" w:styleId="a5">
    <w:name w:val="header"/>
    <w:basedOn w:val="a"/>
    <w:link w:val="a6"/>
    <w:uiPriority w:val="99"/>
    <w:unhideWhenUsed/>
    <w:rsid w:val="00D1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E72"/>
  </w:style>
  <w:style w:type="paragraph" w:styleId="a7">
    <w:name w:val="footer"/>
    <w:basedOn w:val="a"/>
    <w:link w:val="a8"/>
    <w:uiPriority w:val="99"/>
    <w:semiHidden/>
    <w:unhideWhenUsed/>
    <w:rsid w:val="00D1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E72"/>
  </w:style>
  <w:style w:type="character" w:customStyle="1" w:styleId="3">
    <w:name w:val="Основной текст (3)_"/>
    <w:link w:val="30"/>
    <w:locked/>
    <w:rsid w:val="00CB56A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56A7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7CFB-90EF-48A9-941A-1D9891F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2022-08-03T07:57:00Z</cp:lastPrinted>
  <dcterms:created xsi:type="dcterms:W3CDTF">2022-08-03T05:09:00Z</dcterms:created>
  <dcterms:modified xsi:type="dcterms:W3CDTF">2022-08-03T09:05:00Z</dcterms:modified>
</cp:coreProperties>
</file>