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D" w:rsidRDefault="0025059D" w:rsidP="0025059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25059D" w:rsidRDefault="0025059D" w:rsidP="0025059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проект   отчета 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 202</w:t>
      </w:r>
      <w:r w:rsidR="00221F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059D" w:rsidRDefault="0025059D" w:rsidP="00250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9D" w:rsidRDefault="0025059D" w:rsidP="00250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г.Людиново                                                                                              0</w:t>
      </w:r>
      <w:r w:rsidR="00CF299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A3396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5059D" w:rsidRDefault="0025059D" w:rsidP="002505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59D" w:rsidRDefault="00221FBC" w:rsidP="0025059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059D">
        <w:rPr>
          <w:rFonts w:ascii="Times New Roman" w:hAnsi="Times New Roman" w:cs="Times New Roman"/>
          <w:sz w:val="24"/>
          <w:szCs w:val="24"/>
        </w:rPr>
        <w:t>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 xml:space="preserve">181 и </w:t>
      </w:r>
      <w:r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F1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C">
        <w:rPr>
          <w:rFonts w:ascii="Times New Roman" w:hAnsi="Times New Roman" w:cs="Times New Roman"/>
          <w:sz w:val="24"/>
          <w:szCs w:val="24"/>
        </w:rPr>
        <w:t>5</w:t>
      </w:r>
      <w:r w:rsidRPr="00E23CF1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>проведена внешняя проверка годового отчёта об исполнении бюджета сельского поселения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059D">
        <w:rPr>
          <w:rFonts w:ascii="Times New Roman" w:hAnsi="Times New Roman" w:cs="Times New Roman"/>
          <w:sz w:val="24"/>
          <w:szCs w:val="24"/>
        </w:rPr>
        <w:t xml:space="preserve"> год.</w:t>
      </w:r>
      <w:r w:rsidR="0025059D">
        <w:rPr>
          <w:rFonts w:ascii="Times New Roman" w:hAnsi="Times New Roman" w:cs="Times New Roman"/>
          <w:b/>
          <w:sz w:val="24"/>
          <w:szCs w:val="24"/>
        </w:rPr>
        <w:tab/>
      </w:r>
      <w:r w:rsidR="0025059D">
        <w:rPr>
          <w:rFonts w:ascii="Times New Roman" w:hAnsi="Times New Roman" w:cs="Times New Roman"/>
          <w:b/>
          <w:sz w:val="24"/>
          <w:szCs w:val="24"/>
        </w:rPr>
        <w:tab/>
      </w:r>
    </w:p>
    <w:p w:rsidR="0025059D" w:rsidRDefault="0025059D" w:rsidP="0025059D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 w:rsidR="0022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 на 202</w:t>
      </w:r>
      <w:r w:rsidR="00221FB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059D" w:rsidRDefault="0025059D" w:rsidP="0025059D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25059D" w:rsidRDefault="0025059D" w:rsidP="0025059D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«Село Заречный» за 202</w:t>
      </w:r>
      <w:r w:rsidR="00221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</w:t>
      </w:r>
      <w:r w:rsidR="00221F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процессе;</w:t>
      </w:r>
    </w:p>
    <w:p w:rsidR="0025059D" w:rsidRDefault="0025059D" w:rsidP="0025059D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25059D" w:rsidRDefault="0025059D" w:rsidP="0025059D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25059D" w:rsidRDefault="0025059D" w:rsidP="0025059D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25059D" w:rsidRDefault="0025059D" w:rsidP="0025059D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«Село Заречный»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25059D" w:rsidRDefault="0025059D" w:rsidP="0025059D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проверки:</w:t>
      </w:r>
      <w:r w:rsidR="0022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сельского поселения «Село Заречный». </w:t>
      </w:r>
    </w:p>
    <w:p w:rsidR="0025059D" w:rsidRDefault="0025059D" w:rsidP="0025059D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 Общие положения</w:t>
      </w:r>
    </w:p>
    <w:p w:rsidR="0025059D" w:rsidRDefault="00221FBC" w:rsidP="0025059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59D">
        <w:rPr>
          <w:rFonts w:ascii="Times New Roman" w:hAnsi="Times New Roman" w:cs="Times New Roman"/>
          <w:sz w:val="24"/>
          <w:szCs w:val="24"/>
        </w:rPr>
        <w:t>Заключение контрольно-счётной палаты  муниципального района «Город Людиново и Людиновский район» на проект решения  Сельской Думы  «Об исполнении бюджета сельского поселения «Село Заречный»  за 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059D">
        <w:rPr>
          <w:rFonts w:ascii="Times New Roman" w:hAnsi="Times New Roman" w:cs="Times New Roman"/>
          <w:sz w:val="24"/>
          <w:szCs w:val="24"/>
        </w:rPr>
        <w:t xml:space="preserve">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  « О бюджетном процессе  в муниципальном образовании  сельского поселения «Село Заречный», утверждённым  решением Сельской Думы от 09.09.2016 №</w:t>
      </w:r>
      <w:r w:rsidR="00CF2995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>27 (в редакции  решения от 22.09.2017 № 22).</w:t>
      </w:r>
    </w:p>
    <w:p w:rsidR="0025059D" w:rsidRDefault="00221FBC" w:rsidP="0025059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 В соответствии со статьёй 264.4. БК РФ  и требованиями  статьи 8 Положения о бюджетном процессе  годовой отчёт об исполнении бюджета подлежал внешней проверке, перед его рассмотрением  в законодательном  (представительном) органе с подготовкой заключения на годовой отчёт об исполнении бюджета.</w:t>
      </w:r>
    </w:p>
    <w:p w:rsidR="0025059D" w:rsidRDefault="0025059D" w:rsidP="0025059D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 на отчет «Об исполнении бюджета муниципального образования сельского поселения «Село Заречный» за 202</w:t>
      </w:r>
      <w:r w:rsidR="00221FB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отчетности  и  анализа годовой отчетности. </w:t>
      </w:r>
    </w:p>
    <w:p w:rsidR="0025059D" w:rsidRDefault="0025059D" w:rsidP="0025059D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25059D" w:rsidRDefault="0025059D" w:rsidP="0025059D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«Село Заречный» за 202</w:t>
      </w:r>
      <w:r w:rsidR="00221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2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221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</w:t>
      </w:r>
      <w:r w:rsidR="00221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</w:t>
      </w:r>
      <w:r w:rsidR="0022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25059D" w:rsidRDefault="0025059D" w:rsidP="0025059D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 Общая характеристика исполнения бюджета сельского поселения</w:t>
      </w:r>
    </w:p>
    <w:p w:rsidR="006D65EC" w:rsidRDefault="0025059D" w:rsidP="006D65E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65EC">
        <w:rPr>
          <w:rFonts w:ascii="Times New Roman" w:hAnsi="Times New Roman" w:cs="Times New Roman"/>
          <w:sz w:val="24"/>
          <w:szCs w:val="24"/>
        </w:rPr>
        <w:t>Бюджет сельского поселения на 2021 год и на плановый период 2022 и 2023 годов утвержден решением Сельской Думы от 29.12.2020  № 30:</w:t>
      </w:r>
    </w:p>
    <w:p w:rsidR="006D65EC" w:rsidRDefault="006D65EC" w:rsidP="006D65E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Pr="00FE6D9C">
        <w:rPr>
          <w:rFonts w:ascii="Times New Roman" w:hAnsi="Times New Roman" w:cs="Times New Roman"/>
          <w:i/>
          <w:sz w:val="24"/>
          <w:szCs w:val="24"/>
        </w:rPr>
        <w:t>12 907,</w:t>
      </w:r>
      <w:r w:rsidRPr="009B4F7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2 159,0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2C080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5EC" w:rsidRDefault="006D65EC" w:rsidP="006D65E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Pr="007C0C61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C61">
        <w:rPr>
          <w:rFonts w:ascii="Times New Roman" w:hAnsi="Times New Roman" w:cs="Times New Roman"/>
          <w:i/>
          <w:sz w:val="24"/>
          <w:szCs w:val="24"/>
        </w:rPr>
        <w:t>944,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47">
        <w:rPr>
          <w:rFonts w:ascii="Times New Roman" w:hAnsi="Times New Roman" w:cs="Times New Roman"/>
          <w:i/>
          <w:sz w:val="24"/>
          <w:szCs w:val="24"/>
        </w:rPr>
        <w:t>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5EC" w:rsidRDefault="006D65EC" w:rsidP="006D65E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бюджета в сумме </w:t>
      </w:r>
      <w:r w:rsidRPr="009B4F70">
        <w:rPr>
          <w:rFonts w:ascii="Times New Roman" w:hAnsi="Times New Roman" w:cs="Times New Roman"/>
          <w:i/>
          <w:sz w:val="24"/>
          <w:szCs w:val="24"/>
        </w:rPr>
        <w:t xml:space="preserve">37,4 </w:t>
      </w:r>
      <w:r w:rsidRPr="006E2336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6D65EC" w:rsidP="002505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C21">
        <w:rPr>
          <w:rFonts w:ascii="Times New Roman" w:hAnsi="Times New Roman" w:cs="Times New Roman"/>
          <w:sz w:val="24"/>
          <w:szCs w:val="24"/>
        </w:rPr>
        <w:t xml:space="preserve">    </w:t>
      </w:r>
      <w:r w:rsidR="0025059D">
        <w:rPr>
          <w:rFonts w:ascii="Times New Roman" w:hAnsi="Times New Roman" w:cs="Times New Roman"/>
          <w:sz w:val="24"/>
          <w:szCs w:val="24"/>
        </w:rPr>
        <w:t>На основании уточнённой бюджетной росписи :</w:t>
      </w:r>
    </w:p>
    <w:p w:rsidR="0025059D" w:rsidRDefault="0025059D" w:rsidP="002505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доходы бюджета </w:t>
      </w:r>
      <w:r w:rsidR="004D195D">
        <w:rPr>
          <w:rFonts w:ascii="Times New Roman" w:hAnsi="Times New Roman" w:cs="Times New Roman"/>
          <w:sz w:val="24"/>
          <w:szCs w:val="24"/>
        </w:rPr>
        <w:t>увеличены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1</w:t>
      </w:r>
      <w:r w:rsidR="00AE4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596,9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D195D">
        <w:rPr>
          <w:rFonts w:ascii="Times New Roman" w:hAnsi="Times New Roman" w:cs="Times New Roman"/>
          <w:sz w:val="24"/>
          <w:szCs w:val="24"/>
        </w:rPr>
        <w:t>12,4</w:t>
      </w:r>
      <w:r w:rsidR="006D65E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и составили  в сумме </w:t>
      </w:r>
      <w:r w:rsidR="006D65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95D">
        <w:rPr>
          <w:rFonts w:ascii="Times New Roman" w:hAnsi="Times New Roman" w:cs="Times New Roman"/>
          <w:i/>
          <w:sz w:val="24"/>
          <w:szCs w:val="24"/>
        </w:rPr>
        <w:t>14</w:t>
      </w:r>
      <w:r w:rsidR="00AE4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95D">
        <w:rPr>
          <w:rFonts w:ascii="Times New Roman" w:hAnsi="Times New Roman" w:cs="Times New Roman"/>
          <w:i/>
          <w:sz w:val="24"/>
          <w:szCs w:val="24"/>
        </w:rPr>
        <w:t xml:space="preserve">503,9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</w:t>
      </w:r>
      <w:r w:rsidR="004D195D">
        <w:rPr>
          <w:rFonts w:ascii="Times New Roman" w:hAnsi="Times New Roman" w:cs="Times New Roman"/>
          <w:sz w:val="24"/>
          <w:szCs w:val="24"/>
        </w:rPr>
        <w:t xml:space="preserve">увеличены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1</w:t>
      </w:r>
      <w:r w:rsidR="00AE4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499,4</w:t>
      </w:r>
      <w:r w:rsidR="006D65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D65EC">
        <w:rPr>
          <w:rFonts w:ascii="Times New Roman" w:hAnsi="Times New Roman" w:cs="Times New Roman"/>
          <w:sz w:val="24"/>
          <w:szCs w:val="24"/>
        </w:rPr>
        <w:t xml:space="preserve"> </w:t>
      </w:r>
      <w:r w:rsidR="004D195D">
        <w:rPr>
          <w:rFonts w:ascii="Times New Roman" w:hAnsi="Times New Roman" w:cs="Times New Roman"/>
          <w:sz w:val="24"/>
          <w:szCs w:val="24"/>
        </w:rPr>
        <w:t>12,3</w:t>
      </w:r>
      <w:r w:rsidR="006D6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 и  составили  в размере </w:t>
      </w:r>
      <w:r w:rsidR="006D65EC">
        <w:rPr>
          <w:rFonts w:ascii="Times New Roman" w:hAnsi="Times New Roman" w:cs="Times New Roman"/>
          <w:sz w:val="24"/>
          <w:szCs w:val="24"/>
        </w:rPr>
        <w:t xml:space="preserve">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13</w:t>
      </w:r>
      <w:r w:rsidR="00AE4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658,4</w:t>
      </w:r>
      <w:r w:rsidR="006D65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59D" w:rsidRDefault="00AE4C21" w:rsidP="002505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59D">
        <w:rPr>
          <w:rFonts w:ascii="Times New Roman" w:hAnsi="Times New Roman" w:cs="Times New Roman"/>
          <w:sz w:val="24"/>
          <w:szCs w:val="24"/>
        </w:rPr>
        <w:t xml:space="preserve"> -</w:t>
      </w:r>
      <w:r w:rsidR="006D65EC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 xml:space="preserve">расходы увеличены на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429,0</w:t>
      </w:r>
      <w:r w:rsidR="006D65EC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5059D">
        <w:rPr>
          <w:rFonts w:ascii="Times New Roman" w:hAnsi="Times New Roman" w:cs="Times New Roman"/>
          <w:sz w:val="24"/>
          <w:szCs w:val="24"/>
        </w:rPr>
        <w:t xml:space="preserve">, или </w:t>
      </w:r>
      <w:r w:rsidR="004D195D">
        <w:rPr>
          <w:rFonts w:ascii="Times New Roman" w:hAnsi="Times New Roman" w:cs="Times New Roman"/>
          <w:sz w:val="24"/>
          <w:szCs w:val="24"/>
        </w:rPr>
        <w:t>26,5</w:t>
      </w:r>
      <w:r w:rsidR="006D65EC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 xml:space="preserve">%  и составили в объёме  </w:t>
      </w:r>
      <w:r w:rsidR="004D195D" w:rsidRPr="004D195D">
        <w:rPr>
          <w:rFonts w:ascii="Times New Roman" w:hAnsi="Times New Roman" w:cs="Times New Roman"/>
          <w:i/>
          <w:sz w:val="24"/>
          <w:szCs w:val="24"/>
        </w:rPr>
        <w:t>16373,4</w:t>
      </w:r>
      <w:r w:rsidR="006D65EC">
        <w:rPr>
          <w:rFonts w:ascii="Times New Roman" w:hAnsi="Times New Roman" w:cs="Times New Roman"/>
          <w:sz w:val="24"/>
          <w:szCs w:val="24"/>
        </w:rPr>
        <w:t xml:space="preserve">       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</w:p>
    <w:p w:rsidR="0025059D" w:rsidRDefault="0025059D" w:rsidP="002505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AE4C2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дефицит бюджета увеличен на</w:t>
      </w:r>
      <w:r w:rsidR="006D65EC">
        <w:rPr>
          <w:rFonts w:ascii="Times New Roman" w:hAnsi="Times New Roman" w:cs="Times New Roman"/>
          <w:sz w:val="24"/>
          <w:szCs w:val="24"/>
        </w:rPr>
        <w:t xml:space="preserve"> </w:t>
      </w:r>
      <w:r w:rsidR="00B872FC" w:rsidRPr="00316B57">
        <w:rPr>
          <w:rFonts w:ascii="Times New Roman" w:hAnsi="Times New Roman" w:cs="Times New Roman"/>
          <w:i/>
          <w:sz w:val="24"/>
          <w:szCs w:val="24"/>
        </w:rPr>
        <w:t>1832,1</w:t>
      </w:r>
      <w:r w:rsidR="006D65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B872FC">
        <w:rPr>
          <w:rFonts w:ascii="Times New Roman" w:hAnsi="Times New Roman" w:cs="Times New Roman"/>
          <w:sz w:val="24"/>
          <w:szCs w:val="24"/>
        </w:rPr>
        <w:t>50,0</w:t>
      </w:r>
      <w:r w:rsidR="006D6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 и составил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2FC">
        <w:rPr>
          <w:rFonts w:ascii="Times New Roman" w:hAnsi="Times New Roman" w:cs="Times New Roman"/>
          <w:i/>
          <w:sz w:val="24"/>
          <w:szCs w:val="24"/>
        </w:rPr>
        <w:t xml:space="preserve">1869,5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25059D" w:rsidRPr="006D65EC" w:rsidRDefault="0025059D" w:rsidP="0025059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исполнен:</w:t>
      </w:r>
    </w:p>
    <w:p w:rsidR="0025059D" w:rsidRPr="006D65EC" w:rsidRDefault="0025059D" w:rsidP="0025059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по доходам в сумме </w:t>
      </w:r>
      <w:r w:rsidR="001C2843" w:rsidRP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16</w:t>
      </w:r>
      <w:r w:rsid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C2843" w:rsidRP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632,6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D65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, или</w:t>
      </w:r>
      <w:r w:rsidR="00AE4C2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1C2843">
        <w:rPr>
          <w:rStyle w:val="a4"/>
          <w:rFonts w:ascii="Times New Roman" w:hAnsi="Times New Roman" w:cs="Times New Roman"/>
          <w:b w:val="0"/>
          <w:sz w:val="24"/>
          <w:szCs w:val="24"/>
        </w:rPr>
        <w:t>128,9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первоначальному и на 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84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114,7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годовому плану;</w:t>
      </w:r>
    </w:p>
    <w:p w:rsidR="0025059D" w:rsidRPr="006D65EC" w:rsidRDefault="0025059D" w:rsidP="0025059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 расходам в сумме </w:t>
      </w:r>
      <w:r w:rsidR="00D25C96" w:rsidRPr="00D25C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14</w:t>
      </w:r>
      <w:r w:rsid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25C96" w:rsidRPr="00D25C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376,9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C96">
        <w:rPr>
          <w:rStyle w:val="a4"/>
          <w:rFonts w:ascii="Times New Roman" w:hAnsi="Times New Roman" w:cs="Times New Roman"/>
          <w:b w:val="0"/>
          <w:sz w:val="24"/>
          <w:szCs w:val="24"/>
        </w:rPr>
        <w:t>111,1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</w:t>
      </w:r>
      <w:r w:rsidR="00D25C96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316B57">
        <w:rPr>
          <w:rStyle w:val="a4"/>
          <w:rFonts w:ascii="Times New Roman" w:hAnsi="Times New Roman" w:cs="Times New Roman"/>
          <w:b w:val="0"/>
          <w:sz w:val="24"/>
          <w:szCs w:val="24"/>
        </w:rPr>
        <w:t>7,8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годовому  плану.</w:t>
      </w:r>
    </w:p>
    <w:p w:rsidR="0025059D" w:rsidRPr="006D65EC" w:rsidRDefault="0025059D" w:rsidP="0025059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316B57" w:rsidRP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1869,5</w:t>
      </w:r>
      <w:r w:rsidR="004403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="00316B57" w:rsidRP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2255,7</w:t>
      </w:r>
      <w:r w:rsidRPr="006D65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5059D" w:rsidRDefault="0025059D" w:rsidP="002505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3. Характеристика параметров исполнения доходной части бюджета сельского поселения</w:t>
      </w:r>
    </w:p>
    <w:p w:rsidR="0025059D" w:rsidRDefault="0025059D" w:rsidP="002505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Доходная часть бюджета сельского поселения за 202</w:t>
      </w:r>
      <w:r w:rsidR="004403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6B0D2B">
        <w:rPr>
          <w:rFonts w:ascii="Times New Roman" w:hAnsi="Times New Roman" w:cs="Times New Roman"/>
          <w:i/>
          <w:sz w:val="24"/>
          <w:szCs w:val="24"/>
        </w:rPr>
        <w:t xml:space="preserve">16 632,6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B0D2B">
        <w:rPr>
          <w:rFonts w:ascii="Times New Roman" w:hAnsi="Times New Roman" w:cs="Times New Roman"/>
          <w:sz w:val="24"/>
          <w:szCs w:val="24"/>
        </w:rPr>
        <w:t>114,7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бюджетным назначениям.</w:t>
      </w:r>
    </w:p>
    <w:p w:rsidR="0025059D" w:rsidRDefault="00440385" w:rsidP="002505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25059D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Style w:val="a3"/>
        <w:tblW w:w="0" w:type="auto"/>
        <w:tblLook w:val="04A0"/>
      </w:tblPr>
      <w:tblGrid>
        <w:gridCol w:w="2496"/>
        <w:gridCol w:w="1351"/>
        <w:gridCol w:w="8"/>
        <w:gridCol w:w="1363"/>
        <w:gridCol w:w="1347"/>
        <w:gridCol w:w="1385"/>
        <w:gridCol w:w="904"/>
        <w:gridCol w:w="6"/>
        <w:gridCol w:w="621"/>
      </w:tblGrid>
      <w:tr w:rsidR="0025059D" w:rsidTr="00440385">
        <w:trPr>
          <w:trHeight w:val="391"/>
        </w:trPr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059D" w:rsidRDefault="002505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 202</w:t>
            </w:r>
            <w:r w:rsidR="004403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от 20</w:t>
            </w:r>
            <w:r w:rsidR="004403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в 202</w:t>
            </w:r>
            <w:r w:rsidR="004403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 в % к исполнению за 20</w:t>
            </w:r>
            <w:r w:rsidR="004403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в  %</w:t>
            </w:r>
          </w:p>
        </w:tc>
      </w:tr>
      <w:tr w:rsidR="0025059D" w:rsidTr="0025059D">
        <w:trPr>
          <w:trHeight w:val="3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59D" w:rsidRDefault="0025059D" w:rsidP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 20</w:t>
            </w:r>
            <w:r w:rsidR="004403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202</w:t>
            </w:r>
            <w:r w:rsidR="004403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59D" w:rsidTr="00440385">
        <w:trPr>
          <w:trHeight w:val="4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59D" w:rsidRDefault="0025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59D" w:rsidRDefault="0025059D" w:rsidP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03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59D" w:rsidRDefault="0025059D" w:rsidP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403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440385" w:rsidTr="00440385">
        <w:trPr>
          <w:trHeight w:val="583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1.Налоговые поступления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804,6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E76278" w:rsidP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6A53F9">
              <w:rPr>
                <w:rFonts w:ascii="Times New Roman" w:hAnsi="Times New Roman" w:cs="Times New Roman"/>
                <w:b/>
                <w:sz w:val="18"/>
                <w:szCs w:val="18"/>
              </w:rPr>
              <w:t>74,5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+2069,9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Pr="00B87F7A" w:rsidRDefault="00496F1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7A">
              <w:rPr>
                <w:rFonts w:ascii="Times New Roman" w:hAnsi="Times New Roman" w:cs="Times New Roman"/>
                <w:b/>
                <w:sz w:val="18"/>
                <w:szCs w:val="18"/>
              </w:rPr>
              <w:t>в 3,6 раза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B51A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17,3</w:t>
            </w:r>
          </w:p>
        </w:tc>
      </w:tr>
      <w:tr w:rsidR="00440385" w:rsidTr="0044038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E7627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+27,7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96F1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B51A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40385" w:rsidTr="0044038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E76278" w:rsidP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A5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+1966,5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96F1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5,4 раза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B51A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440385" w:rsidTr="0044038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E7627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+75,7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87F7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B51A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440385" w:rsidTr="0044038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+76,3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85" w:rsidRDefault="00B87F7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4,3 раза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B51A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</w:tr>
      <w:tr w:rsidR="00440385" w:rsidTr="00440385">
        <w:trPr>
          <w:trHeight w:val="607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85" w:rsidRDefault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385" w:rsidTr="006A53F9">
        <w:trPr>
          <w:trHeight w:val="218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санкции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rPr>
                <w:rFonts w:cs="Times New Roman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rPr>
                <w:rFonts w:cs="Times New Roman"/>
              </w:rPr>
            </w:pPr>
          </w:p>
        </w:tc>
      </w:tr>
      <w:tr w:rsidR="006A53F9" w:rsidTr="0044038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53F9" w:rsidTr="0044038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Pr="006A53F9" w:rsidRDefault="006A53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3F9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+99,7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F9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0385" w:rsidTr="0044038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828,0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E7627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2974,2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+2146,2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87F7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3,6 раза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B51A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17,9</w:t>
            </w:r>
          </w:p>
        </w:tc>
      </w:tr>
      <w:tr w:rsidR="00440385" w:rsidTr="00440385">
        <w:trPr>
          <w:trHeight w:val="482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3.Безвозмездные поступления 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12146,8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E7627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13658,4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A53F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+1511,6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87F7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BB51A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440385" w:rsidTr="00440385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12974,8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B0D2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16632,6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B0D2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+3657,8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6B0D2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128,2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 w:rsidP="000B7BD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385" w:rsidRDefault="0044038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</w:t>
      </w:r>
      <w:r w:rsidR="00B870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</w:t>
      </w:r>
      <w:r w:rsidR="00B870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 на </w:t>
      </w:r>
      <w:r w:rsidR="00B87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AC8">
        <w:rPr>
          <w:rFonts w:ascii="Times New Roman" w:hAnsi="Times New Roman" w:cs="Times New Roman"/>
          <w:sz w:val="24"/>
          <w:szCs w:val="24"/>
        </w:rPr>
        <w:t xml:space="preserve">11,5 </w:t>
      </w:r>
      <w:r>
        <w:rPr>
          <w:rFonts w:ascii="Times New Roman" w:hAnsi="Times New Roman" w:cs="Times New Roman"/>
          <w:sz w:val="24"/>
          <w:szCs w:val="24"/>
        </w:rPr>
        <w:t xml:space="preserve">% увеличилась доля налоговых и неналоговых доходов, при этом  доля безвозмездных поступлений  сократилась  с   </w:t>
      </w:r>
      <w:r w:rsidR="00807AC8">
        <w:rPr>
          <w:rFonts w:ascii="Times New Roman" w:hAnsi="Times New Roman" w:cs="Times New Roman"/>
          <w:sz w:val="24"/>
          <w:szCs w:val="24"/>
        </w:rPr>
        <w:t xml:space="preserve">93,6 </w:t>
      </w:r>
      <w:r>
        <w:rPr>
          <w:rFonts w:ascii="Times New Roman" w:hAnsi="Times New Roman" w:cs="Times New Roman"/>
          <w:sz w:val="24"/>
          <w:szCs w:val="24"/>
        </w:rPr>
        <w:t xml:space="preserve">%  до </w:t>
      </w:r>
      <w:r w:rsidR="00B870F1">
        <w:rPr>
          <w:rFonts w:ascii="Times New Roman" w:hAnsi="Times New Roman" w:cs="Times New Roman"/>
          <w:sz w:val="24"/>
          <w:szCs w:val="24"/>
        </w:rPr>
        <w:t xml:space="preserve"> </w:t>
      </w:r>
      <w:r w:rsidR="00807AC8">
        <w:rPr>
          <w:rFonts w:ascii="Times New Roman" w:hAnsi="Times New Roman" w:cs="Times New Roman"/>
          <w:sz w:val="24"/>
          <w:szCs w:val="24"/>
        </w:rPr>
        <w:t>82,1</w:t>
      </w:r>
      <w:r>
        <w:rPr>
          <w:rFonts w:ascii="Times New Roman" w:hAnsi="Times New Roman" w:cs="Times New Roman"/>
          <w:sz w:val="24"/>
          <w:szCs w:val="24"/>
        </w:rPr>
        <w:t xml:space="preserve"> % ,то есть на </w:t>
      </w:r>
      <w:r w:rsidR="00B870F1">
        <w:rPr>
          <w:rFonts w:ascii="Times New Roman" w:hAnsi="Times New Roman" w:cs="Times New Roman"/>
          <w:sz w:val="24"/>
          <w:szCs w:val="24"/>
        </w:rPr>
        <w:t xml:space="preserve"> </w:t>
      </w:r>
      <w:r w:rsidR="00807AC8">
        <w:rPr>
          <w:rFonts w:ascii="Times New Roman" w:hAnsi="Times New Roman" w:cs="Times New Roman"/>
          <w:sz w:val="24"/>
          <w:szCs w:val="24"/>
        </w:rPr>
        <w:t>11,5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</w:t>
      </w:r>
      <w:r w:rsidR="00AE4C21">
        <w:rPr>
          <w:rFonts w:ascii="Times New Roman" w:hAnsi="Times New Roman" w:cs="Times New Roman"/>
          <w:sz w:val="24"/>
          <w:szCs w:val="24"/>
        </w:rPr>
        <w:t xml:space="preserve">, </w:t>
      </w:r>
      <w:r w:rsidR="00807AC8">
        <w:rPr>
          <w:rFonts w:ascii="Times New Roman" w:hAnsi="Times New Roman" w:cs="Times New Roman"/>
          <w:sz w:val="24"/>
          <w:szCs w:val="24"/>
        </w:rPr>
        <w:t>по прежнему</w:t>
      </w:r>
      <w:r w:rsidR="00AE4C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являются безвозмездные поступления от других бюджетов бюджетной системы РФ, которые составили </w:t>
      </w:r>
      <w:r w:rsidR="00807AC8">
        <w:rPr>
          <w:rFonts w:ascii="Times New Roman" w:hAnsi="Times New Roman" w:cs="Times New Roman"/>
          <w:sz w:val="24"/>
          <w:szCs w:val="24"/>
        </w:rPr>
        <w:t>82,1</w:t>
      </w:r>
      <w:r>
        <w:rPr>
          <w:rFonts w:ascii="Times New Roman" w:hAnsi="Times New Roman" w:cs="Times New Roman"/>
          <w:sz w:val="24"/>
          <w:szCs w:val="24"/>
        </w:rPr>
        <w:t>%,</w:t>
      </w:r>
      <w:r w:rsidR="00AE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свидетельствует о сохраняющейся зависимости бюджета от бюджетов других уровней.</w:t>
      </w:r>
    </w:p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</w:t>
      </w:r>
      <w:r w:rsidR="00B870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в 202</w:t>
      </w:r>
      <w:r w:rsidR="00B870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807AC8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B87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AC8">
        <w:rPr>
          <w:rFonts w:ascii="Times New Roman" w:hAnsi="Times New Roman" w:cs="Times New Roman"/>
          <w:i/>
          <w:sz w:val="24"/>
          <w:szCs w:val="24"/>
        </w:rPr>
        <w:t xml:space="preserve">1511,6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07AC8">
        <w:rPr>
          <w:rFonts w:ascii="Times New Roman" w:hAnsi="Times New Roman" w:cs="Times New Roman"/>
          <w:sz w:val="24"/>
          <w:szCs w:val="24"/>
        </w:rPr>
        <w:t>12,4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</w:t>
      </w:r>
      <w:r w:rsidR="00B870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807AC8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07AC8" w:rsidRPr="00066060">
        <w:rPr>
          <w:rFonts w:ascii="Times New Roman" w:hAnsi="Times New Roman" w:cs="Times New Roman"/>
          <w:i/>
          <w:sz w:val="24"/>
          <w:szCs w:val="24"/>
        </w:rPr>
        <w:t>3657,8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870F1">
        <w:rPr>
          <w:rFonts w:ascii="Times New Roman" w:hAnsi="Times New Roman" w:cs="Times New Roman"/>
          <w:sz w:val="24"/>
          <w:szCs w:val="24"/>
        </w:rPr>
        <w:t xml:space="preserve"> </w:t>
      </w:r>
      <w:r w:rsidR="00807AC8">
        <w:rPr>
          <w:rFonts w:ascii="Times New Roman" w:hAnsi="Times New Roman" w:cs="Times New Roman"/>
          <w:sz w:val="24"/>
          <w:szCs w:val="24"/>
        </w:rPr>
        <w:t>28,2</w:t>
      </w:r>
      <w:r w:rsidR="00B87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, в том числе:</w:t>
      </w:r>
    </w:p>
    <w:p w:rsidR="0025059D" w:rsidRDefault="00B870F1" w:rsidP="0025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 увеличились на </w:t>
      </w:r>
      <w:r w:rsidR="00066060" w:rsidRPr="00066060">
        <w:rPr>
          <w:rFonts w:ascii="Times New Roman" w:hAnsi="Times New Roman" w:cs="Times New Roman"/>
          <w:i/>
          <w:sz w:val="24"/>
          <w:szCs w:val="24"/>
        </w:rPr>
        <w:t>2069,9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5059D">
        <w:rPr>
          <w:rFonts w:ascii="Times New Roman" w:hAnsi="Times New Roman" w:cs="Times New Roman"/>
          <w:sz w:val="24"/>
          <w:szCs w:val="24"/>
        </w:rPr>
        <w:t xml:space="preserve">, или </w:t>
      </w:r>
      <w:r w:rsidR="00066060">
        <w:rPr>
          <w:rFonts w:ascii="Times New Roman" w:hAnsi="Times New Roman" w:cs="Times New Roman"/>
          <w:sz w:val="24"/>
          <w:szCs w:val="24"/>
        </w:rPr>
        <w:t>в 3,6 раза;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безвозмездные поступления  </w:t>
      </w:r>
      <w:r w:rsidR="00066060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870F1">
        <w:rPr>
          <w:rFonts w:ascii="Times New Roman" w:hAnsi="Times New Roman" w:cs="Times New Roman"/>
          <w:sz w:val="24"/>
          <w:szCs w:val="24"/>
        </w:rPr>
        <w:t xml:space="preserve"> </w:t>
      </w:r>
      <w:r w:rsidR="00066060" w:rsidRPr="00066060">
        <w:rPr>
          <w:rFonts w:ascii="Times New Roman" w:hAnsi="Times New Roman" w:cs="Times New Roman"/>
          <w:i/>
          <w:sz w:val="24"/>
          <w:szCs w:val="24"/>
        </w:rPr>
        <w:t>1511,6</w:t>
      </w:r>
      <w:r w:rsidR="00B87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870F1">
        <w:rPr>
          <w:rFonts w:ascii="Times New Roman" w:hAnsi="Times New Roman" w:cs="Times New Roman"/>
          <w:sz w:val="24"/>
          <w:szCs w:val="24"/>
        </w:rPr>
        <w:t xml:space="preserve"> </w:t>
      </w:r>
      <w:r w:rsidR="00066060">
        <w:rPr>
          <w:rFonts w:ascii="Times New Roman" w:hAnsi="Times New Roman" w:cs="Times New Roman"/>
          <w:sz w:val="24"/>
          <w:szCs w:val="24"/>
        </w:rPr>
        <w:t>12,4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доходы в 202</w:t>
      </w:r>
      <w:r w:rsidR="00B870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AE4C2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66060" w:rsidRPr="00066060">
        <w:rPr>
          <w:rFonts w:ascii="Times New Roman" w:hAnsi="Times New Roman" w:cs="Times New Roman"/>
          <w:i/>
          <w:sz w:val="24"/>
          <w:szCs w:val="24"/>
        </w:rPr>
        <w:t>2874,5</w:t>
      </w:r>
      <w:r w:rsidR="0006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66060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 w:rsidR="00066060" w:rsidRPr="00066060">
        <w:rPr>
          <w:rFonts w:ascii="Times New Roman" w:hAnsi="Times New Roman" w:cs="Times New Roman"/>
          <w:i/>
          <w:sz w:val="24"/>
          <w:szCs w:val="24"/>
        </w:rPr>
        <w:t>2069,9</w:t>
      </w:r>
      <w:r w:rsidR="00066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 w:rsidR="00E513E5">
        <w:rPr>
          <w:rFonts w:ascii="Times New Roman" w:hAnsi="Times New Roman" w:cs="Times New Roman"/>
          <w:sz w:val="24"/>
          <w:szCs w:val="24"/>
        </w:rPr>
        <w:t>в 3,6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структуре налоговых доходов бюджета наибольший удельный вес </w:t>
      </w:r>
      <w:r w:rsidR="008520BB">
        <w:rPr>
          <w:rFonts w:ascii="Times New Roman" w:hAnsi="Times New Roman" w:cs="Times New Roman"/>
          <w:sz w:val="24"/>
          <w:szCs w:val="24"/>
        </w:rPr>
        <w:t>-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 w:rsidR="008520BB">
        <w:rPr>
          <w:rFonts w:ascii="Times New Roman" w:hAnsi="Times New Roman" w:cs="Times New Roman"/>
          <w:sz w:val="24"/>
          <w:szCs w:val="24"/>
        </w:rPr>
        <w:t>84,0</w:t>
      </w:r>
      <w:r>
        <w:rPr>
          <w:rFonts w:ascii="Times New Roman" w:hAnsi="Times New Roman" w:cs="Times New Roman"/>
          <w:sz w:val="24"/>
          <w:szCs w:val="24"/>
        </w:rPr>
        <w:t xml:space="preserve"> % занимают поступления налога на совокупный доход.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 составили </w:t>
      </w:r>
      <w:r w:rsidR="00AE4C2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D477D" w:rsidRPr="001D477D">
        <w:rPr>
          <w:rFonts w:ascii="Times New Roman" w:hAnsi="Times New Roman" w:cs="Times New Roman"/>
          <w:i/>
          <w:sz w:val="24"/>
          <w:szCs w:val="24"/>
        </w:rPr>
        <w:t>2413,9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D477D">
        <w:rPr>
          <w:rFonts w:ascii="Times New Roman" w:hAnsi="Times New Roman" w:cs="Times New Roman"/>
          <w:sz w:val="24"/>
          <w:szCs w:val="24"/>
        </w:rPr>
        <w:t>в 8,0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выше  уточнённого бюджета по данному виду дохода.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совокупный доход увеличился на </w:t>
      </w:r>
      <w:r w:rsidR="001D477D" w:rsidRPr="001D477D">
        <w:rPr>
          <w:rFonts w:ascii="Times New Roman" w:hAnsi="Times New Roman" w:cs="Times New Roman"/>
          <w:i/>
          <w:sz w:val="24"/>
          <w:szCs w:val="24"/>
        </w:rPr>
        <w:t>1966,5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1D477D">
        <w:rPr>
          <w:rFonts w:ascii="Times New Roman" w:hAnsi="Times New Roman" w:cs="Times New Roman"/>
          <w:sz w:val="24"/>
          <w:szCs w:val="24"/>
        </w:rPr>
        <w:t>5,4</w:t>
      </w:r>
      <w:r w:rsidR="00CF1A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раза.</w:t>
      </w:r>
    </w:p>
    <w:p w:rsidR="0025059D" w:rsidRDefault="00CF1AF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Доходы на имущество исполнены в сумме </w:t>
      </w:r>
      <w:r w:rsidR="000966CE" w:rsidRPr="000966CE">
        <w:rPr>
          <w:rFonts w:ascii="Times New Roman" w:hAnsi="Times New Roman" w:cs="Times New Roman"/>
          <w:i/>
          <w:sz w:val="24"/>
          <w:szCs w:val="24"/>
        </w:rPr>
        <w:t>375,0</w:t>
      </w:r>
      <w:r w:rsidRPr="00096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6CE" w:rsidRPr="000966CE">
        <w:rPr>
          <w:rFonts w:ascii="Times New Roman" w:hAnsi="Times New Roman" w:cs="Times New Roman"/>
          <w:i/>
          <w:sz w:val="24"/>
          <w:szCs w:val="24"/>
        </w:rPr>
        <w:t>т</w:t>
      </w:r>
      <w:r w:rsidR="0025059D" w:rsidRPr="000966CE">
        <w:rPr>
          <w:rFonts w:ascii="Times New Roman" w:hAnsi="Times New Roman" w:cs="Times New Roman"/>
          <w:i/>
          <w:sz w:val="24"/>
          <w:szCs w:val="24"/>
        </w:rPr>
        <w:t>ыс</w:t>
      </w:r>
      <w:r w:rsidR="0025059D">
        <w:rPr>
          <w:rFonts w:ascii="Times New Roman" w:hAnsi="Times New Roman" w:cs="Times New Roman"/>
          <w:i/>
          <w:sz w:val="24"/>
          <w:szCs w:val="24"/>
        </w:rPr>
        <w:t>.рублей</w:t>
      </w:r>
      <w:r w:rsidR="0025059D">
        <w:rPr>
          <w:rFonts w:ascii="Times New Roman" w:hAnsi="Times New Roman" w:cs="Times New Roman"/>
          <w:sz w:val="24"/>
          <w:szCs w:val="24"/>
        </w:rPr>
        <w:t xml:space="preserve">, или </w:t>
      </w:r>
      <w:r w:rsidR="000966CE">
        <w:rPr>
          <w:rFonts w:ascii="Times New Roman" w:hAnsi="Times New Roman" w:cs="Times New Roman"/>
          <w:sz w:val="24"/>
          <w:szCs w:val="24"/>
        </w:rPr>
        <w:t>101,4</w:t>
      </w:r>
      <w:r w:rsidR="0025059D">
        <w:rPr>
          <w:rFonts w:ascii="Times New Roman" w:hAnsi="Times New Roman" w:cs="Times New Roman"/>
          <w:sz w:val="24"/>
          <w:szCs w:val="24"/>
        </w:rPr>
        <w:t>% к уточнённому плану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059D">
        <w:rPr>
          <w:rFonts w:ascii="Times New Roman" w:hAnsi="Times New Roman" w:cs="Times New Roman"/>
          <w:sz w:val="24"/>
          <w:szCs w:val="24"/>
        </w:rPr>
        <w:t xml:space="preserve"> год, из них:</w:t>
      </w:r>
    </w:p>
    <w:p w:rsidR="0025059D" w:rsidRDefault="00CF1AF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 - по налогу на имущество физических лиц в сумме  </w:t>
      </w:r>
      <w:r w:rsidR="000966CE" w:rsidRPr="000966CE">
        <w:rPr>
          <w:rFonts w:ascii="Times New Roman" w:hAnsi="Times New Roman" w:cs="Times New Roman"/>
          <w:i/>
          <w:sz w:val="24"/>
          <w:szCs w:val="24"/>
        </w:rPr>
        <w:t>65,2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25059D">
        <w:rPr>
          <w:rFonts w:ascii="Times New Roman" w:hAnsi="Times New Roman" w:cs="Times New Roman"/>
          <w:sz w:val="24"/>
          <w:szCs w:val="24"/>
        </w:rPr>
        <w:t>;</w:t>
      </w:r>
    </w:p>
    <w:p w:rsidR="0025059D" w:rsidRDefault="00CF1AF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- по земельному налогу в сумме </w:t>
      </w:r>
      <w:r w:rsidR="000966CE" w:rsidRPr="000966CE">
        <w:rPr>
          <w:rFonts w:ascii="Times New Roman" w:hAnsi="Times New Roman" w:cs="Times New Roman"/>
          <w:i/>
          <w:sz w:val="24"/>
          <w:szCs w:val="24"/>
        </w:rPr>
        <w:t>309,8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25059D"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CF1AF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059D">
        <w:rPr>
          <w:rFonts w:ascii="Times New Roman" w:hAnsi="Times New Roman" w:cs="Times New Roman"/>
          <w:sz w:val="24"/>
          <w:szCs w:val="24"/>
        </w:rPr>
        <w:t>Доходы по земельному налогу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059D">
        <w:rPr>
          <w:rFonts w:ascii="Times New Roman" w:hAnsi="Times New Roman" w:cs="Times New Roman"/>
          <w:sz w:val="24"/>
          <w:szCs w:val="24"/>
        </w:rPr>
        <w:t xml:space="preserve"> год исполнены на </w:t>
      </w:r>
      <w:r w:rsidR="00596194">
        <w:rPr>
          <w:rFonts w:ascii="Times New Roman" w:hAnsi="Times New Roman" w:cs="Times New Roman"/>
          <w:sz w:val="24"/>
          <w:szCs w:val="24"/>
        </w:rPr>
        <w:t>103,3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 xml:space="preserve"> % к уточнённому плану 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4A" w:rsidRPr="00C0694A">
        <w:rPr>
          <w:rFonts w:ascii="Times New Roman" w:hAnsi="Times New Roman" w:cs="Times New Roman"/>
          <w:i/>
          <w:sz w:val="24"/>
          <w:szCs w:val="24"/>
        </w:rPr>
        <w:t>85,0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5059D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0694A">
        <w:rPr>
          <w:rFonts w:ascii="Times New Roman" w:hAnsi="Times New Roman" w:cs="Times New Roman"/>
          <w:sz w:val="24"/>
          <w:szCs w:val="24"/>
        </w:rPr>
        <w:t>37,8</w:t>
      </w:r>
      <w:r w:rsidR="0025059D">
        <w:rPr>
          <w:rFonts w:ascii="Times New Roman" w:hAnsi="Times New Roman" w:cs="Times New Roman"/>
          <w:sz w:val="24"/>
          <w:szCs w:val="24"/>
        </w:rPr>
        <w:t xml:space="preserve"> % </w:t>
      </w:r>
      <w:r w:rsidR="00C0694A">
        <w:rPr>
          <w:rFonts w:ascii="Times New Roman" w:hAnsi="Times New Roman" w:cs="Times New Roman"/>
          <w:sz w:val="24"/>
          <w:szCs w:val="24"/>
        </w:rPr>
        <w:t>выше</w:t>
      </w:r>
      <w:r w:rsidR="0025059D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запланированном поступлении неналоговых доходов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размере </w:t>
      </w:r>
      <w:r w:rsidR="00C0694A" w:rsidRPr="00C0694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117,5</w:t>
      </w:r>
      <w:r w:rsidR="00CF1AFD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(в виде аренд</w:t>
      </w:r>
      <w:r w:rsidR="00AE4C2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ной платы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за земельные участки, а также средств от продажи права на заключение договоров аренды за земли, находящиеся в собственности поселений</w:t>
      </w:r>
      <w:r w:rsidR="00C0694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 в виде инициативных платежей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) в отчётном периоде средства в доход сельского поселения поступили</w:t>
      </w:r>
      <w:r w:rsidR="00C0694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только в виде инициативных платежей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сумме </w:t>
      </w:r>
      <w:r w:rsidR="00CF1AFD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C0694A" w:rsidRPr="00C0694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99,6</w:t>
      </w:r>
      <w:r w:rsidR="00CF1AFD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</w:t>
      </w:r>
      <w:r w:rsidR="00AE4C21">
        <w:rPr>
          <w:rFonts w:ascii="Times New Roman" w:hAnsi="Times New Roman" w:cs="Times New Roman"/>
          <w:sz w:val="24"/>
          <w:szCs w:val="24"/>
        </w:rPr>
        <w:t xml:space="preserve"> за отчётный финансовый год </w:t>
      </w:r>
      <w:r>
        <w:rPr>
          <w:rFonts w:ascii="Times New Roman" w:hAnsi="Times New Roman" w:cs="Times New Roman"/>
          <w:sz w:val="24"/>
          <w:szCs w:val="24"/>
        </w:rPr>
        <w:t>исполнены на сумму</w:t>
      </w:r>
      <w:r w:rsidR="00EC6BB0">
        <w:rPr>
          <w:rFonts w:ascii="Times New Roman" w:hAnsi="Times New Roman" w:cs="Times New Roman"/>
          <w:sz w:val="24"/>
          <w:szCs w:val="24"/>
        </w:rPr>
        <w:t xml:space="preserve"> </w:t>
      </w:r>
      <w:r w:rsidR="00EC6BB0" w:rsidRPr="00EC6BB0">
        <w:rPr>
          <w:rFonts w:ascii="Times New Roman" w:hAnsi="Times New Roman" w:cs="Times New Roman"/>
          <w:i/>
          <w:sz w:val="24"/>
          <w:szCs w:val="24"/>
        </w:rPr>
        <w:t>13658,4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EC6BB0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 %  к уточнённому плану.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65 БК РФ в отчетном периоде</w:t>
      </w:r>
      <w:r w:rsidR="00AE4C21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предоставлены межбюджетные трансферты в виде: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="00EC6BB0" w:rsidRPr="00EC6BB0">
        <w:rPr>
          <w:rFonts w:ascii="Times New Roman" w:hAnsi="Times New Roman" w:cs="Times New Roman"/>
          <w:i/>
          <w:sz w:val="24"/>
          <w:szCs w:val="24"/>
        </w:rPr>
        <w:t>10640,6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субвенции на осуществление первичного воинского учёта на территориях, где отсутствуют военные комиссариаты в размере </w:t>
      </w:r>
      <w:r w:rsidR="00EC6BB0" w:rsidRPr="00EC6BB0">
        <w:rPr>
          <w:rFonts w:ascii="Times New Roman" w:hAnsi="Times New Roman" w:cs="Times New Roman"/>
          <w:i/>
          <w:sz w:val="24"/>
          <w:szCs w:val="24"/>
        </w:rPr>
        <w:t>126,4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059D" w:rsidRDefault="00CF1AF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59D">
        <w:rPr>
          <w:rFonts w:ascii="Times New Roman" w:hAnsi="Times New Roman" w:cs="Times New Roman"/>
          <w:sz w:val="24"/>
          <w:szCs w:val="24"/>
        </w:rPr>
        <w:t xml:space="preserve">- субсидии в сумме </w:t>
      </w:r>
      <w:r w:rsidR="00EC6BB0" w:rsidRPr="00EC6BB0">
        <w:rPr>
          <w:rFonts w:ascii="Times New Roman" w:hAnsi="Times New Roman" w:cs="Times New Roman"/>
          <w:i/>
          <w:sz w:val="24"/>
          <w:szCs w:val="24"/>
        </w:rPr>
        <w:t>700,0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25059D">
        <w:rPr>
          <w:rFonts w:ascii="Times New Roman" w:hAnsi="Times New Roman" w:cs="Times New Roman"/>
          <w:sz w:val="24"/>
          <w:szCs w:val="24"/>
        </w:rPr>
        <w:t>;</w:t>
      </w:r>
    </w:p>
    <w:p w:rsidR="0025059D" w:rsidRDefault="00CF1AF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59D">
        <w:rPr>
          <w:rFonts w:ascii="Times New Roman" w:hAnsi="Times New Roman" w:cs="Times New Roman"/>
          <w:sz w:val="24"/>
          <w:szCs w:val="24"/>
        </w:rPr>
        <w:t xml:space="preserve">- прочих межбюджетных трансфертов в размере </w:t>
      </w:r>
      <w:r w:rsidR="00EC6BB0" w:rsidRPr="00EC6BB0">
        <w:rPr>
          <w:rFonts w:ascii="Times New Roman" w:hAnsi="Times New Roman" w:cs="Times New Roman"/>
          <w:i/>
          <w:sz w:val="24"/>
          <w:szCs w:val="24"/>
        </w:rPr>
        <w:t>2191,</w:t>
      </w:r>
      <w:r w:rsidR="00EC6BB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>из них в рамках муниципальных программ:</w:t>
      </w:r>
    </w:p>
    <w:p w:rsidR="0025059D" w:rsidRDefault="0025059D" w:rsidP="00250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« Обеспечение доступным и комфортным жильём  и коммунальными услугами население Людиновского района» -  </w:t>
      </w:r>
      <w:r w:rsidR="00EC6BB0" w:rsidRPr="00EC6BB0">
        <w:rPr>
          <w:rFonts w:ascii="Times New Roman" w:hAnsi="Times New Roman" w:cs="Times New Roman"/>
          <w:i/>
          <w:sz w:val="24"/>
          <w:szCs w:val="24"/>
        </w:rPr>
        <w:t>274,0</w:t>
      </w:r>
      <w:r w:rsidR="00CF1A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77036D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«Развитие дорожного хозяйства в Людиновском районе» - </w:t>
      </w:r>
      <w:r w:rsidR="00EC6BB0" w:rsidRPr="00EC6BB0">
        <w:rPr>
          <w:rFonts w:ascii="Times New Roman" w:hAnsi="Times New Roman" w:cs="Times New Roman"/>
          <w:i/>
          <w:sz w:val="24"/>
          <w:szCs w:val="24"/>
        </w:rPr>
        <w:t>1837,</w:t>
      </w:r>
      <w:r w:rsidR="00EC6BB0">
        <w:rPr>
          <w:rFonts w:ascii="Times New Roman" w:hAnsi="Times New Roman" w:cs="Times New Roman"/>
          <w:i/>
          <w:sz w:val="24"/>
          <w:szCs w:val="24"/>
        </w:rPr>
        <w:t>4</w:t>
      </w:r>
      <w:r w:rsidR="00EC6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77036D">
        <w:rPr>
          <w:rFonts w:ascii="Times New Roman" w:hAnsi="Times New Roman" w:cs="Times New Roman"/>
          <w:i/>
          <w:sz w:val="24"/>
          <w:szCs w:val="24"/>
        </w:rPr>
        <w:t>;</w:t>
      </w:r>
    </w:p>
    <w:p w:rsidR="0025059D" w:rsidRDefault="0025059D" w:rsidP="00250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на реализацию проектов развития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инфраструктуры, основанных на местных инициативах - 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 w:rsidR="00EC6BB0" w:rsidRPr="00EC6BB0">
        <w:rPr>
          <w:rFonts w:ascii="Times New Roman" w:hAnsi="Times New Roman" w:cs="Times New Roman"/>
          <w:i/>
          <w:sz w:val="24"/>
          <w:szCs w:val="24"/>
        </w:rPr>
        <w:t>80,0</w:t>
      </w:r>
      <w:r w:rsidR="00CF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безвозмездных поступлений наибольший удельный вес- </w:t>
      </w:r>
      <w:r w:rsidR="00EC6BB0">
        <w:rPr>
          <w:rFonts w:ascii="Times New Roman" w:hAnsi="Times New Roman" w:cs="Times New Roman"/>
          <w:sz w:val="24"/>
          <w:szCs w:val="24"/>
        </w:rPr>
        <w:t>77,9</w:t>
      </w:r>
      <w:r>
        <w:rPr>
          <w:rFonts w:ascii="Times New Roman" w:hAnsi="Times New Roman" w:cs="Times New Roman"/>
          <w:sz w:val="24"/>
          <w:szCs w:val="24"/>
        </w:rPr>
        <w:t xml:space="preserve"> %  занимает  дотация. 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Исполнение бюджетных назначений по дотациям на выравнивание бюджетной обеспеченности составило </w:t>
      </w:r>
      <w:r w:rsidR="00EC6BB0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 от уточнённого годового объёма плановых назначений, что на </w:t>
      </w:r>
      <w:r w:rsidR="007C2305" w:rsidRPr="007C2305">
        <w:rPr>
          <w:rFonts w:ascii="Times New Roman" w:hAnsi="Times New Roman" w:cs="Times New Roman"/>
          <w:i/>
          <w:sz w:val="24"/>
          <w:szCs w:val="24"/>
        </w:rPr>
        <w:t>344,7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7C2305">
        <w:rPr>
          <w:rFonts w:ascii="Times New Roman" w:hAnsi="Times New Roman" w:cs="Times New Roman"/>
          <w:sz w:val="24"/>
          <w:szCs w:val="24"/>
        </w:rPr>
        <w:t>3,3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выше объёма  дотаций, поступивших  за 20</w:t>
      </w:r>
      <w:r w:rsidR="003962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7036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Субсидия бюджету сельского поселения в 202</w:t>
      </w:r>
      <w:r w:rsidR="003962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выделена в размере </w:t>
      </w:r>
      <w:r w:rsidR="00663DF3" w:rsidRPr="00663DF3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 w:rsidR="003962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59D" w:rsidRDefault="0077036D" w:rsidP="002505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962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>В 20</w:t>
      </w:r>
      <w:r w:rsidR="00396267">
        <w:rPr>
          <w:rFonts w:ascii="Times New Roman" w:hAnsi="Times New Roman" w:cs="Times New Roman"/>
          <w:sz w:val="24"/>
          <w:szCs w:val="24"/>
        </w:rPr>
        <w:t>20</w:t>
      </w:r>
      <w:r w:rsidR="0025059D">
        <w:rPr>
          <w:rFonts w:ascii="Times New Roman" w:hAnsi="Times New Roman" w:cs="Times New Roman"/>
          <w:sz w:val="24"/>
          <w:szCs w:val="24"/>
        </w:rPr>
        <w:t xml:space="preserve"> году субсидия  сельскому поселению предоставлялась</w:t>
      </w:r>
      <w:r w:rsidR="0039626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7036D">
        <w:rPr>
          <w:rFonts w:ascii="Times New Roman" w:hAnsi="Times New Roman" w:cs="Times New Roman"/>
          <w:i/>
          <w:sz w:val="24"/>
          <w:szCs w:val="24"/>
        </w:rPr>
        <w:t>1</w:t>
      </w:r>
      <w:r w:rsidR="00663DF3" w:rsidRPr="00663DF3">
        <w:rPr>
          <w:rFonts w:ascii="Times New Roman" w:hAnsi="Times New Roman" w:cs="Times New Roman"/>
          <w:i/>
          <w:sz w:val="24"/>
          <w:szCs w:val="24"/>
        </w:rPr>
        <w:t>43,9</w:t>
      </w:r>
      <w:r w:rsidR="00663DF3">
        <w:rPr>
          <w:rFonts w:ascii="Times New Roman" w:hAnsi="Times New Roman" w:cs="Times New Roman"/>
          <w:sz w:val="24"/>
          <w:szCs w:val="24"/>
        </w:rPr>
        <w:t xml:space="preserve"> </w:t>
      </w:r>
      <w:r w:rsidR="00396267" w:rsidRPr="0039626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396267"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396267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комиссариаты поступила в объёме </w:t>
      </w:r>
      <w:r w:rsidR="00E441A2" w:rsidRPr="00E441A2">
        <w:rPr>
          <w:rFonts w:ascii="Times New Roman" w:hAnsi="Times New Roman" w:cs="Times New Roman"/>
          <w:i/>
          <w:sz w:val="24"/>
          <w:szCs w:val="24"/>
        </w:rPr>
        <w:t>126,4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 w:rsidR="0025059D">
        <w:rPr>
          <w:rFonts w:ascii="Times New Roman" w:hAnsi="Times New Roman" w:cs="Times New Roman"/>
          <w:sz w:val="24"/>
          <w:szCs w:val="24"/>
        </w:rPr>
        <w:t xml:space="preserve"> или </w:t>
      </w:r>
      <w:r w:rsidR="00E441A2">
        <w:rPr>
          <w:rFonts w:ascii="Times New Roman" w:hAnsi="Times New Roman" w:cs="Times New Roman"/>
          <w:sz w:val="24"/>
          <w:szCs w:val="24"/>
        </w:rPr>
        <w:t>100,0</w:t>
      </w:r>
      <w:r w:rsidR="0025059D">
        <w:rPr>
          <w:rFonts w:ascii="Times New Roman" w:hAnsi="Times New Roman" w:cs="Times New Roman"/>
          <w:sz w:val="24"/>
          <w:szCs w:val="24"/>
        </w:rPr>
        <w:t xml:space="preserve"> % годовых назначений.  Доля субвенции в структуре безвозмездных поступлений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59D">
        <w:rPr>
          <w:rFonts w:ascii="Times New Roman" w:hAnsi="Times New Roman" w:cs="Times New Roman"/>
          <w:sz w:val="24"/>
          <w:szCs w:val="24"/>
        </w:rPr>
        <w:t xml:space="preserve"> </w:t>
      </w:r>
      <w:r w:rsidR="00E441A2">
        <w:rPr>
          <w:rFonts w:ascii="Times New Roman" w:hAnsi="Times New Roman" w:cs="Times New Roman"/>
          <w:sz w:val="24"/>
          <w:szCs w:val="24"/>
        </w:rPr>
        <w:t>0,9</w:t>
      </w:r>
      <w:r w:rsidR="0025059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Прочие межбюджетные трансферты поступили в объёме </w:t>
      </w:r>
      <w:r w:rsidR="00E441A2" w:rsidRPr="001975F9">
        <w:rPr>
          <w:rFonts w:ascii="Times New Roman" w:hAnsi="Times New Roman" w:cs="Times New Roman"/>
          <w:i/>
          <w:sz w:val="24"/>
          <w:szCs w:val="24"/>
        </w:rPr>
        <w:t>2191,4</w:t>
      </w:r>
      <w:r w:rsidR="00396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1A2">
        <w:rPr>
          <w:rFonts w:ascii="Times New Roman" w:hAnsi="Times New Roman" w:cs="Times New Roman"/>
          <w:i/>
          <w:sz w:val="24"/>
          <w:szCs w:val="24"/>
        </w:rPr>
        <w:t xml:space="preserve">614,8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441A2">
        <w:rPr>
          <w:rFonts w:ascii="Times New Roman" w:hAnsi="Times New Roman" w:cs="Times New Roman"/>
          <w:sz w:val="24"/>
          <w:szCs w:val="24"/>
        </w:rPr>
        <w:t>39,0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E441A2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объёма поступивших межбюджетных трансфертов за аналогичный период 20</w:t>
      </w:r>
      <w:r w:rsidR="003962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621A" w:rsidRDefault="00BF621A" w:rsidP="002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F621A" w:rsidRDefault="00BF621A" w:rsidP="002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F621A" w:rsidRDefault="00BF621A" w:rsidP="002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5059D" w:rsidRDefault="0025059D" w:rsidP="002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 4. Характеристика параметров исполнения расходной части  бюджета сельского поселения</w:t>
      </w:r>
    </w:p>
    <w:p w:rsidR="0025059D" w:rsidRDefault="00396267" w:rsidP="0039626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>год  исполнена в  объёме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C96" w:rsidRPr="00D25C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14376,9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059D" w:rsidRPr="0039626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C96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7C04A8">
        <w:rPr>
          <w:rStyle w:val="a4"/>
          <w:rFonts w:ascii="Times New Roman" w:hAnsi="Times New Roman" w:cs="Times New Roman"/>
          <w:b w:val="0"/>
          <w:sz w:val="24"/>
          <w:szCs w:val="24"/>
        </w:rPr>
        <w:t>7,8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="00D25C96" w:rsidRPr="00D25C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2177,2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59D" w:rsidRPr="0039626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тыс. рублей, 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или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C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17,8 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D25C96">
        <w:rPr>
          <w:rStyle w:val="a4"/>
          <w:rFonts w:ascii="Times New Roman" w:hAnsi="Times New Roman" w:cs="Times New Roman"/>
          <w:b w:val="0"/>
          <w:sz w:val="24"/>
          <w:szCs w:val="24"/>
        </w:rPr>
        <w:t>выше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расходов, произведенных в 20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="0025059D"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396267" w:rsidRDefault="00396267" w:rsidP="0039626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1"/>
        <w:gridCol w:w="963"/>
        <w:gridCol w:w="1381"/>
        <w:gridCol w:w="1227"/>
        <w:gridCol w:w="1387"/>
        <w:gridCol w:w="1452"/>
      </w:tblGrid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РзПз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39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3962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39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3962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39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202</w:t>
            </w:r>
            <w:r w:rsidR="003962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396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отношения исполненных ассигнований к плану 202</w:t>
            </w:r>
            <w:r w:rsidR="003962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3640,5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D37F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D37F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 w:rsidP="00C56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6254">
              <w:rPr>
                <w:rFonts w:ascii="Times New Roman" w:hAnsi="Times New Roman" w:cs="Times New Roman"/>
                <w:sz w:val="18"/>
                <w:szCs w:val="18"/>
              </w:rPr>
              <w:t>136,9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2061,9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562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 w:rsidP="0020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5765,2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 w:rsidP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4878,6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D37F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D37F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 и кинематография»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4035,4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3333,7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2980,6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D37F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D37F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D37F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25059D" w:rsidTr="0025059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9D" w:rsidRDefault="002505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C16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12199,7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 w:rsidP="00C5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C56254">
              <w:rPr>
                <w:rFonts w:ascii="Times New Roman" w:hAnsi="Times New Roman" w:cs="Times New Roman"/>
                <w:b/>
                <w:sz w:val="18"/>
                <w:szCs w:val="18"/>
              </w:rPr>
              <w:t>373,4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14376,9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01B7C" w:rsidP="00C56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56254"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</w:tbl>
    <w:p w:rsidR="0025059D" w:rsidRDefault="0025059D" w:rsidP="002505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5136AA" w:rsidRDefault="005136AA" w:rsidP="005136A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хозяйство-  33,9 %. 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вопросы-  </w:t>
      </w:r>
      <w:r w:rsidR="005136AA">
        <w:rPr>
          <w:rFonts w:ascii="Times New Roman" w:hAnsi="Times New Roman" w:cs="Times New Roman"/>
          <w:bCs/>
          <w:sz w:val="24"/>
          <w:szCs w:val="24"/>
        </w:rPr>
        <w:t>25,3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5136AA" w:rsidRDefault="005136AA" w:rsidP="005136A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-  20,7  % 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«Общегосударственные вопросы» в отчётном периоде направлено </w:t>
      </w:r>
      <w:r w:rsidR="005136AA" w:rsidRPr="005136AA">
        <w:rPr>
          <w:rFonts w:ascii="Times New Roman" w:hAnsi="Times New Roman" w:cs="Times New Roman"/>
          <w:bCs/>
          <w:i/>
          <w:sz w:val="24"/>
          <w:szCs w:val="24"/>
        </w:rPr>
        <w:t>3640,5</w:t>
      </w:r>
      <w:r w:rsidR="0039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5136AA">
        <w:rPr>
          <w:rFonts w:ascii="Times New Roman" w:hAnsi="Times New Roman" w:cs="Times New Roman"/>
          <w:bCs/>
          <w:sz w:val="24"/>
          <w:szCs w:val="24"/>
        </w:rPr>
        <w:t>92,9</w:t>
      </w:r>
      <w:r w:rsidR="0039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39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утверждённых бюджетных назначений в сумме 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 w:rsidR="005136AA" w:rsidRPr="005136AA">
        <w:rPr>
          <w:rFonts w:ascii="Times New Roman" w:hAnsi="Times New Roman" w:cs="Times New Roman"/>
          <w:i/>
          <w:sz w:val="24"/>
          <w:szCs w:val="24"/>
        </w:rPr>
        <w:t>3918,6</w:t>
      </w:r>
      <w:r w:rsidR="00396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Относительно уровня прошлого года расходы </w:t>
      </w:r>
      <w:r w:rsidR="005136AA">
        <w:rPr>
          <w:rFonts w:ascii="Times New Roman" w:hAnsi="Times New Roman" w:cs="Times New Roman"/>
          <w:bCs/>
          <w:sz w:val="24"/>
          <w:szCs w:val="24"/>
        </w:rPr>
        <w:t>увеличи</w:t>
      </w:r>
      <w:r>
        <w:rPr>
          <w:rFonts w:ascii="Times New Roman" w:hAnsi="Times New Roman" w:cs="Times New Roman"/>
          <w:bCs/>
          <w:sz w:val="24"/>
          <w:szCs w:val="24"/>
        </w:rPr>
        <w:t>лись</w:t>
      </w:r>
      <w:r w:rsidR="0039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136AA">
        <w:rPr>
          <w:rFonts w:ascii="Times New Roman" w:hAnsi="Times New Roman" w:cs="Times New Roman"/>
          <w:sz w:val="24"/>
          <w:szCs w:val="24"/>
        </w:rPr>
        <w:t xml:space="preserve"> </w:t>
      </w:r>
      <w:r w:rsidR="005136AA" w:rsidRPr="009337C1">
        <w:rPr>
          <w:rFonts w:ascii="Times New Roman" w:hAnsi="Times New Roman" w:cs="Times New Roman"/>
          <w:i/>
          <w:sz w:val="24"/>
          <w:szCs w:val="24"/>
        </w:rPr>
        <w:t>386,4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396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6AA">
        <w:rPr>
          <w:rFonts w:ascii="Times New Roman" w:hAnsi="Times New Roman" w:cs="Times New Roman"/>
          <w:sz w:val="24"/>
          <w:szCs w:val="24"/>
        </w:rPr>
        <w:t xml:space="preserve">11,9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5059D" w:rsidRDefault="005136AA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059D">
        <w:rPr>
          <w:rFonts w:ascii="Times New Roman" w:hAnsi="Times New Roman" w:cs="Times New Roman"/>
          <w:sz w:val="24"/>
          <w:szCs w:val="24"/>
        </w:rPr>
        <w:t>Расходы по  разделу исполнены по следующим направлениям: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 w:rsidR="005136AA" w:rsidRPr="005136AA">
        <w:rPr>
          <w:rFonts w:ascii="Times New Roman" w:hAnsi="Times New Roman" w:cs="Times New Roman"/>
          <w:i/>
          <w:sz w:val="24"/>
          <w:szCs w:val="24"/>
        </w:rPr>
        <w:t>122,6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0104 «Функционирование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 w:rsidR="009337C1" w:rsidRPr="009337C1">
        <w:rPr>
          <w:rFonts w:ascii="Times New Roman" w:hAnsi="Times New Roman" w:cs="Times New Roman"/>
          <w:i/>
          <w:sz w:val="24"/>
          <w:szCs w:val="24"/>
        </w:rPr>
        <w:t>3269,0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 w:rsidR="009337C1" w:rsidRPr="009337C1">
        <w:rPr>
          <w:rFonts w:ascii="Times New Roman" w:hAnsi="Times New Roman" w:cs="Times New Roman"/>
          <w:i/>
          <w:sz w:val="24"/>
          <w:szCs w:val="24"/>
        </w:rPr>
        <w:t>2376,3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0113 «Другие общегосударственные вопросы» в сумме </w:t>
      </w:r>
      <w:r w:rsidR="009337C1" w:rsidRPr="009337C1">
        <w:rPr>
          <w:rFonts w:ascii="Times New Roman" w:hAnsi="Times New Roman" w:cs="Times New Roman"/>
          <w:i/>
          <w:sz w:val="24"/>
          <w:szCs w:val="24"/>
        </w:rPr>
        <w:t>248,</w:t>
      </w:r>
      <w:r w:rsidR="009337C1">
        <w:rPr>
          <w:rFonts w:ascii="Times New Roman" w:hAnsi="Times New Roman" w:cs="Times New Roman"/>
          <w:i/>
          <w:sz w:val="24"/>
          <w:szCs w:val="24"/>
        </w:rPr>
        <w:t>9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B44664" w:rsidRPr="00B44664">
        <w:rPr>
          <w:rFonts w:ascii="Times New Roman" w:hAnsi="Times New Roman" w:cs="Times New Roman"/>
          <w:i/>
          <w:sz w:val="24"/>
          <w:szCs w:val="24"/>
        </w:rPr>
        <w:t>126,4</w:t>
      </w:r>
      <w:r w:rsidR="00396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 w:rsidR="00B44664">
        <w:rPr>
          <w:rFonts w:ascii="Times New Roman" w:hAnsi="Times New Roman" w:cs="Times New Roman"/>
          <w:sz w:val="24"/>
          <w:szCs w:val="24"/>
        </w:rPr>
        <w:t>100,0</w:t>
      </w:r>
      <w:r w:rsidR="003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направлены на осуществление первичного воинского учёта за счёт средств субвенции  из федерального бюджета. Доля расходов к общей сумме расходов составила  </w:t>
      </w:r>
      <w:r w:rsidR="00B44664">
        <w:rPr>
          <w:rFonts w:ascii="Times New Roman" w:hAnsi="Times New Roman" w:cs="Times New Roman"/>
          <w:sz w:val="24"/>
          <w:szCs w:val="24"/>
        </w:rPr>
        <w:t xml:space="preserve">0,9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</w:t>
      </w:r>
      <w:r w:rsidR="000B7B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</w:t>
      </w:r>
      <w:r w:rsidR="00B44664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B44664" w:rsidRPr="00F038DC">
        <w:rPr>
          <w:rFonts w:ascii="Times New Roman" w:hAnsi="Times New Roman" w:cs="Times New Roman"/>
          <w:i/>
          <w:sz w:val="24"/>
          <w:szCs w:val="24"/>
        </w:rPr>
        <w:t>20,2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B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B7BD2">
        <w:rPr>
          <w:rFonts w:ascii="Times New Roman" w:hAnsi="Times New Roman" w:cs="Times New Roman"/>
          <w:sz w:val="24"/>
          <w:szCs w:val="24"/>
        </w:rPr>
        <w:t xml:space="preserve"> </w:t>
      </w:r>
      <w:r w:rsidR="00B44664">
        <w:rPr>
          <w:rFonts w:ascii="Times New Roman" w:hAnsi="Times New Roman" w:cs="Times New Roman"/>
          <w:sz w:val="24"/>
          <w:szCs w:val="24"/>
        </w:rPr>
        <w:t>19,0</w:t>
      </w:r>
      <w:r w:rsidR="000B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0300 «Национальная безопасность и правоохранительная деятельность» исполнены на </w:t>
      </w:r>
      <w:r w:rsidR="00B44664">
        <w:rPr>
          <w:rFonts w:ascii="Times New Roman" w:hAnsi="Times New Roman" w:cs="Times New Roman"/>
          <w:sz w:val="24"/>
          <w:szCs w:val="24"/>
        </w:rPr>
        <w:t>70,1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в сумме</w:t>
      </w:r>
      <w:r w:rsidR="00B44664">
        <w:rPr>
          <w:rFonts w:ascii="Times New Roman" w:hAnsi="Times New Roman" w:cs="Times New Roman"/>
          <w:sz w:val="24"/>
          <w:szCs w:val="24"/>
        </w:rPr>
        <w:t xml:space="preserve"> </w:t>
      </w:r>
      <w:r w:rsidR="00B44664" w:rsidRPr="00B44664">
        <w:rPr>
          <w:rFonts w:ascii="Times New Roman" w:hAnsi="Times New Roman" w:cs="Times New Roman"/>
          <w:i/>
          <w:sz w:val="24"/>
          <w:szCs w:val="24"/>
        </w:rPr>
        <w:t>539,4</w:t>
      </w:r>
      <w:r w:rsidR="000B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составили  в сумме </w:t>
      </w:r>
      <w:r w:rsidR="00B44664" w:rsidRPr="00B44664">
        <w:rPr>
          <w:rFonts w:ascii="Times New Roman" w:hAnsi="Times New Roman" w:cs="Times New Roman"/>
          <w:i/>
          <w:sz w:val="24"/>
          <w:szCs w:val="24"/>
        </w:rPr>
        <w:t>378,2</w:t>
      </w:r>
      <w:r w:rsidR="000B7B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 мероприятий  муниципальной программы «Безопасность жизнедеятельности на территории сельского поселения», в том числе:</w:t>
      </w:r>
    </w:p>
    <w:p w:rsidR="0025059D" w:rsidRDefault="0077036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  - опахивание  населённых пунктов минерализованной полосой в размере </w:t>
      </w:r>
      <w:r w:rsidR="00F038DC" w:rsidRPr="00F038DC">
        <w:rPr>
          <w:rFonts w:ascii="Times New Roman" w:hAnsi="Times New Roman" w:cs="Times New Roman"/>
          <w:i/>
          <w:sz w:val="24"/>
          <w:szCs w:val="24"/>
        </w:rPr>
        <w:t>192,7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="000B7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 xml:space="preserve">или </w:t>
      </w:r>
      <w:r w:rsidR="00F038DC">
        <w:rPr>
          <w:rFonts w:ascii="Times New Roman" w:hAnsi="Times New Roman" w:cs="Times New Roman"/>
          <w:sz w:val="24"/>
          <w:szCs w:val="24"/>
        </w:rPr>
        <w:t>93,1</w:t>
      </w:r>
      <w:r w:rsidR="0025059D">
        <w:rPr>
          <w:rFonts w:ascii="Times New Roman" w:hAnsi="Times New Roman" w:cs="Times New Roman"/>
          <w:sz w:val="24"/>
          <w:szCs w:val="24"/>
        </w:rPr>
        <w:t>%</w:t>
      </w:r>
      <w:r w:rsidR="000B7BD2">
        <w:rPr>
          <w:rFonts w:ascii="Times New Roman" w:hAnsi="Times New Roman" w:cs="Times New Roman"/>
          <w:sz w:val="24"/>
          <w:szCs w:val="24"/>
        </w:rPr>
        <w:t xml:space="preserve">  </w:t>
      </w:r>
      <w:r w:rsidR="0025059D">
        <w:rPr>
          <w:rFonts w:ascii="Times New Roman" w:hAnsi="Times New Roman" w:cs="Times New Roman"/>
          <w:sz w:val="24"/>
          <w:szCs w:val="24"/>
        </w:rPr>
        <w:t>утверждённых бюджетных ассигнований в сумме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8DC">
        <w:rPr>
          <w:rFonts w:ascii="Times New Roman" w:hAnsi="Times New Roman" w:cs="Times New Roman"/>
          <w:i/>
          <w:sz w:val="24"/>
          <w:szCs w:val="24"/>
        </w:rPr>
        <w:t>206,9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25059D"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7724B8">
        <w:rPr>
          <w:rFonts w:ascii="Times New Roman" w:hAnsi="Times New Roman" w:cs="Times New Roman"/>
          <w:sz w:val="24"/>
          <w:szCs w:val="24"/>
        </w:rPr>
        <w:t>ниже</w:t>
      </w:r>
      <w:r w:rsidR="0025059D">
        <w:rPr>
          <w:rFonts w:ascii="Times New Roman" w:hAnsi="Times New Roman" w:cs="Times New Roman"/>
          <w:sz w:val="24"/>
          <w:szCs w:val="24"/>
        </w:rPr>
        <w:t xml:space="preserve"> уровня прошлого года на</w:t>
      </w:r>
      <w:r w:rsidR="000B7BD2">
        <w:rPr>
          <w:rFonts w:ascii="Times New Roman" w:hAnsi="Times New Roman" w:cs="Times New Roman"/>
          <w:sz w:val="24"/>
          <w:szCs w:val="24"/>
        </w:rPr>
        <w:t xml:space="preserve"> </w:t>
      </w:r>
      <w:r w:rsidR="007724B8" w:rsidRPr="007724B8">
        <w:rPr>
          <w:rFonts w:ascii="Times New Roman" w:hAnsi="Times New Roman" w:cs="Times New Roman"/>
          <w:i/>
          <w:sz w:val="24"/>
          <w:szCs w:val="24"/>
        </w:rPr>
        <w:t>1,8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25059D">
        <w:rPr>
          <w:rFonts w:ascii="Times New Roman" w:hAnsi="Times New Roman" w:cs="Times New Roman"/>
          <w:sz w:val="24"/>
          <w:szCs w:val="24"/>
        </w:rPr>
        <w:t xml:space="preserve">или </w:t>
      </w:r>
      <w:r w:rsidR="007724B8">
        <w:rPr>
          <w:rFonts w:ascii="Times New Roman" w:hAnsi="Times New Roman" w:cs="Times New Roman"/>
          <w:sz w:val="24"/>
          <w:szCs w:val="24"/>
        </w:rPr>
        <w:t>0,9</w:t>
      </w:r>
      <w:r w:rsidR="000B7BD2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>%);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предупреждение и ликвидацию пожаров в размере</w:t>
      </w:r>
      <w:r w:rsidR="007724B8">
        <w:rPr>
          <w:rFonts w:ascii="Times New Roman" w:hAnsi="Times New Roman" w:cs="Times New Roman"/>
          <w:sz w:val="24"/>
          <w:szCs w:val="24"/>
        </w:rPr>
        <w:t xml:space="preserve"> </w:t>
      </w:r>
      <w:r w:rsidR="007724B8" w:rsidRPr="007724B8">
        <w:rPr>
          <w:rFonts w:ascii="Times New Roman" w:hAnsi="Times New Roman" w:cs="Times New Roman"/>
          <w:i/>
          <w:sz w:val="24"/>
          <w:szCs w:val="24"/>
        </w:rPr>
        <w:t>55,5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724B8">
        <w:rPr>
          <w:rFonts w:ascii="Times New Roman" w:hAnsi="Times New Roman" w:cs="Times New Roman"/>
          <w:sz w:val="24"/>
          <w:szCs w:val="24"/>
        </w:rPr>
        <w:t>36,0</w:t>
      </w:r>
      <w:r w:rsidR="000B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 утверждённых бюджетных ассигнований в сумме</w:t>
      </w:r>
      <w:r w:rsidR="000B7BD2">
        <w:rPr>
          <w:rFonts w:ascii="Times New Roman" w:hAnsi="Times New Roman" w:cs="Times New Roman"/>
          <w:sz w:val="24"/>
          <w:szCs w:val="24"/>
        </w:rPr>
        <w:t xml:space="preserve"> </w:t>
      </w:r>
      <w:r w:rsidR="007724B8" w:rsidRPr="007724B8">
        <w:rPr>
          <w:rFonts w:ascii="Times New Roman" w:hAnsi="Times New Roman" w:cs="Times New Roman"/>
          <w:i/>
          <w:sz w:val="24"/>
          <w:szCs w:val="24"/>
        </w:rPr>
        <w:t>154,0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(расходы выше уровня прошлого года на</w:t>
      </w:r>
      <w:r w:rsidR="000B7BD2">
        <w:rPr>
          <w:rFonts w:ascii="Times New Roman" w:hAnsi="Times New Roman" w:cs="Times New Roman"/>
          <w:sz w:val="24"/>
          <w:szCs w:val="24"/>
        </w:rPr>
        <w:t xml:space="preserve">  </w:t>
      </w:r>
      <w:r w:rsidR="007724B8" w:rsidRPr="007724B8">
        <w:rPr>
          <w:rFonts w:ascii="Times New Roman" w:hAnsi="Times New Roman" w:cs="Times New Roman"/>
          <w:i/>
          <w:sz w:val="24"/>
          <w:szCs w:val="24"/>
        </w:rPr>
        <w:t>9,3</w:t>
      </w:r>
      <w:r w:rsidR="000B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0B7BD2">
        <w:rPr>
          <w:rFonts w:ascii="Times New Roman" w:hAnsi="Times New Roman" w:cs="Times New Roman"/>
          <w:sz w:val="24"/>
          <w:szCs w:val="24"/>
        </w:rPr>
        <w:t xml:space="preserve">  </w:t>
      </w:r>
      <w:r w:rsidR="007724B8">
        <w:rPr>
          <w:rFonts w:ascii="Times New Roman" w:hAnsi="Times New Roman" w:cs="Times New Roman"/>
          <w:sz w:val="24"/>
          <w:szCs w:val="24"/>
        </w:rPr>
        <w:t>20,1</w:t>
      </w:r>
      <w:r w:rsidR="000B7B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5059D" w:rsidRDefault="000B7BD2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59D">
        <w:rPr>
          <w:rFonts w:ascii="Times New Roman" w:hAnsi="Times New Roman" w:cs="Times New Roman"/>
          <w:sz w:val="24"/>
          <w:szCs w:val="24"/>
        </w:rPr>
        <w:t>- скос борщевика в размере</w:t>
      </w:r>
      <w:r w:rsidR="007724B8">
        <w:rPr>
          <w:rFonts w:ascii="Times New Roman" w:hAnsi="Times New Roman" w:cs="Times New Roman"/>
          <w:sz w:val="24"/>
          <w:szCs w:val="24"/>
        </w:rPr>
        <w:t xml:space="preserve"> </w:t>
      </w:r>
      <w:r w:rsidR="007724B8" w:rsidRPr="007724B8">
        <w:rPr>
          <w:rFonts w:ascii="Times New Roman" w:hAnsi="Times New Roman" w:cs="Times New Roman"/>
          <w:i/>
          <w:sz w:val="24"/>
          <w:szCs w:val="24"/>
        </w:rPr>
        <w:t>130,0</w:t>
      </w:r>
      <w:r w:rsidR="0025059D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25059D">
        <w:rPr>
          <w:rFonts w:ascii="Times New Roman" w:hAnsi="Times New Roman" w:cs="Times New Roman"/>
          <w:sz w:val="24"/>
          <w:szCs w:val="24"/>
        </w:rPr>
        <w:t>, или</w:t>
      </w:r>
      <w:r w:rsidR="0077036D">
        <w:rPr>
          <w:rFonts w:ascii="Times New Roman" w:hAnsi="Times New Roman" w:cs="Times New Roman"/>
          <w:sz w:val="24"/>
          <w:szCs w:val="24"/>
        </w:rPr>
        <w:t xml:space="preserve"> </w:t>
      </w:r>
      <w:r w:rsidR="007724B8">
        <w:rPr>
          <w:rFonts w:ascii="Times New Roman" w:hAnsi="Times New Roman" w:cs="Times New Roman"/>
          <w:sz w:val="24"/>
          <w:szCs w:val="24"/>
        </w:rPr>
        <w:t>79,5</w:t>
      </w:r>
      <w:r w:rsidR="0025059D">
        <w:rPr>
          <w:rFonts w:ascii="Times New Roman" w:hAnsi="Times New Roman" w:cs="Times New Roman"/>
          <w:sz w:val="24"/>
          <w:szCs w:val="24"/>
        </w:rPr>
        <w:t xml:space="preserve"> %  утверждённых бюджетных ассигнований в размере </w:t>
      </w:r>
      <w:r w:rsidR="007724B8" w:rsidRPr="007724B8">
        <w:rPr>
          <w:rFonts w:ascii="Times New Roman" w:hAnsi="Times New Roman" w:cs="Times New Roman"/>
          <w:i/>
          <w:sz w:val="24"/>
          <w:szCs w:val="24"/>
        </w:rPr>
        <w:t>163,5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25059D">
        <w:rPr>
          <w:rFonts w:ascii="Times New Roman" w:hAnsi="Times New Roman" w:cs="Times New Roman"/>
          <w:sz w:val="24"/>
          <w:szCs w:val="24"/>
        </w:rPr>
        <w:t xml:space="preserve"> (расходы выше уровня прошлого года на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4B8">
        <w:rPr>
          <w:rFonts w:ascii="Times New Roman" w:hAnsi="Times New Roman" w:cs="Times New Roman"/>
          <w:i/>
          <w:sz w:val="24"/>
          <w:szCs w:val="24"/>
        </w:rPr>
        <w:t>56,0</w:t>
      </w:r>
      <w:r w:rsidR="00FD5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25059D">
        <w:rPr>
          <w:rFonts w:ascii="Times New Roman" w:hAnsi="Times New Roman" w:cs="Times New Roman"/>
          <w:sz w:val="24"/>
          <w:szCs w:val="24"/>
        </w:rPr>
        <w:t>или в</w:t>
      </w:r>
      <w:r w:rsidR="00FD5B66">
        <w:rPr>
          <w:rFonts w:ascii="Times New Roman" w:hAnsi="Times New Roman" w:cs="Times New Roman"/>
          <w:sz w:val="24"/>
          <w:szCs w:val="24"/>
        </w:rPr>
        <w:t xml:space="preserve">  </w:t>
      </w:r>
      <w:r w:rsidR="007724B8">
        <w:rPr>
          <w:rFonts w:ascii="Times New Roman" w:hAnsi="Times New Roman" w:cs="Times New Roman"/>
          <w:sz w:val="24"/>
          <w:szCs w:val="24"/>
        </w:rPr>
        <w:t>1,8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 xml:space="preserve"> раза). </w:t>
      </w:r>
    </w:p>
    <w:p w:rsidR="0025059D" w:rsidRDefault="00FD5B66" w:rsidP="002505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Бюджетные ассигнования, предусмотренные  на  содержание тракторного прицепа 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4B8" w:rsidRPr="007724B8">
        <w:rPr>
          <w:rFonts w:ascii="Times New Roman" w:hAnsi="Times New Roman" w:cs="Times New Roman"/>
          <w:i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59D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77036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5059D">
        <w:rPr>
          <w:rFonts w:ascii="Times New Roman" w:hAnsi="Times New Roman" w:cs="Times New Roman"/>
          <w:sz w:val="24"/>
          <w:szCs w:val="24"/>
        </w:rPr>
        <w:t>в отчётном периоде не использовались</w:t>
      </w:r>
      <w:r w:rsidR="0025059D">
        <w:rPr>
          <w:rFonts w:ascii="Times New Roman" w:hAnsi="Times New Roman" w:cs="Times New Roman"/>
          <w:i/>
          <w:sz w:val="24"/>
          <w:szCs w:val="24"/>
        </w:rPr>
        <w:t>.</w:t>
      </w:r>
    </w:p>
    <w:p w:rsidR="0025059D" w:rsidRDefault="00FD5B66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59D">
        <w:rPr>
          <w:rFonts w:ascii="Times New Roman" w:hAnsi="Times New Roman" w:cs="Times New Roman"/>
          <w:sz w:val="24"/>
          <w:szCs w:val="24"/>
        </w:rPr>
        <w:t>Относительно уровня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059D">
        <w:rPr>
          <w:rFonts w:ascii="Times New Roman" w:hAnsi="Times New Roman" w:cs="Times New Roman"/>
          <w:sz w:val="24"/>
          <w:szCs w:val="24"/>
        </w:rPr>
        <w:t xml:space="preserve">года объём расходов бюджета на мероприятия муниципальной программы  увеличился  на  </w:t>
      </w:r>
      <w:r w:rsidR="00CC7BB7" w:rsidRPr="00D8111F">
        <w:rPr>
          <w:rFonts w:ascii="Times New Roman" w:hAnsi="Times New Roman" w:cs="Times New Roman"/>
          <w:i/>
          <w:sz w:val="24"/>
          <w:szCs w:val="24"/>
        </w:rPr>
        <w:t>63,5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05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5059D">
        <w:rPr>
          <w:rFonts w:ascii="Times New Roman" w:hAnsi="Times New Roman" w:cs="Times New Roman"/>
          <w:sz w:val="24"/>
          <w:szCs w:val="24"/>
        </w:rPr>
        <w:t xml:space="preserve">, или </w:t>
      </w:r>
      <w:r w:rsidR="00CC7BB7">
        <w:rPr>
          <w:rFonts w:ascii="Times New Roman" w:hAnsi="Times New Roman" w:cs="Times New Roman"/>
          <w:sz w:val="24"/>
          <w:szCs w:val="24"/>
        </w:rPr>
        <w:t>20,2</w:t>
      </w:r>
      <w:r w:rsidR="0025059D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Доля расходов по данному разделу в общей сумме расходов бюджета составила</w:t>
      </w:r>
      <w:r w:rsidR="00CC7BB7">
        <w:rPr>
          <w:rFonts w:ascii="Times New Roman" w:hAnsi="Times New Roman" w:cs="Times New Roman"/>
          <w:sz w:val="24"/>
          <w:szCs w:val="24"/>
        </w:rPr>
        <w:t xml:space="preserve"> 2,6</w:t>
      </w:r>
      <w:r>
        <w:rPr>
          <w:rFonts w:ascii="Times New Roman" w:hAnsi="Times New Roman" w:cs="Times New Roman"/>
          <w:sz w:val="24"/>
          <w:szCs w:val="24"/>
        </w:rPr>
        <w:t xml:space="preserve">  %, что </w:t>
      </w:r>
      <w:r w:rsidR="00CC7BB7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  показател</w:t>
      </w:r>
      <w:r w:rsidR="00CC7BB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за  20</w:t>
      </w:r>
      <w:r w:rsidR="00FD5B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5B66" w:rsidRDefault="00FD5B66" w:rsidP="0025059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расходы исполнены в размере </w:t>
      </w:r>
      <w:r w:rsidR="00D8111F" w:rsidRPr="00D8111F">
        <w:rPr>
          <w:rFonts w:ascii="Times New Roman" w:hAnsi="Times New Roman" w:cs="Times New Roman"/>
          <w:i/>
          <w:sz w:val="24"/>
          <w:szCs w:val="24"/>
        </w:rPr>
        <w:t>2061,9</w:t>
      </w:r>
      <w:r w:rsidR="00D8111F"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>тыс.рублей,</w:t>
      </w:r>
      <w:r w:rsidR="0025059D">
        <w:rPr>
          <w:rFonts w:ascii="Times New Roman" w:hAnsi="Times New Roman" w:cs="Times New Roman"/>
          <w:sz w:val="24"/>
          <w:szCs w:val="24"/>
        </w:rPr>
        <w:t xml:space="preserve"> или </w:t>
      </w:r>
      <w:r w:rsidR="00801C43">
        <w:rPr>
          <w:rFonts w:ascii="Times New Roman" w:hAnsi="Times New Roman" w:cs="Times New Roman"/>
          <w:sz w:val="24"/>
          <w:szCs w:val="24"/>
        </w:rPr>
        <w:t>96,5</w:t>
      </w:r>
      <w:r w:rsidR="0025059D"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 w:rsidR="00D8111F" w:rsidRPr="00D8111F">
        <w:rPr>
          <w:rFonts w:ascii="Times New Roman" w:hAnsi="Times New Roman" w:cs="Times New Roman"/>
          <w:i/>
          <w:sz w:val="24"/>
          <w:szCs w:val="24"/>
        </w:rPr>
        <w:t>2</w:t>
      </w:r>
      <w:r w:rsidR="00801C43">
        <w:rPr>
          <w:rFonts w:ascii="Times New Roman" w:hAnsi="Times New Roman" w:cs="Times New Roman"/>
          <w:i/>
          <w:sz w:val="24"/>
          <w:szCs w:val="24"/>
        </w:rPr>
        <w:t>136,9</w:t>
      </w:r>
      <w:r w:rsidR="0025059D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25059D" w:rsidRDefault="00FD5B66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5059D">
        <w:rPr>
          <w:rFonts w:ascii="Times New Roman" w:hAnsi="Times New Roman" w:cs="Times New Roman"/>
          <w:sz w:val="24"/>
          <w:szCs w:val="24"/>
        </w:rPr>
        <w:t>Бюджетные ассигнования направлены на финансирование мероприятий по муниципальной программе «Развитие дорожного хозяйства в Людиновском районе»</w:t>
      </w:r>
      <w:r w:rsidR="00801C4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01C43" w:rsidRPr="00801C43">
        <w:rPr>
          <w:rFonts w:ascii="Times New Roman" w:hAnsi="Times New Roman" w:cs="Times New Roman"/>
          <w:i/>
          <w:sz w:val="24"/>
          <w:szCs w:val="24"/>
        </w:rPr>
        <w:t>2014,1</w:t>
      </w:r>
      <w:r w:rsidR="00801C43">
        <w:rPr>
          <w:rFonts w:ascii="Times New Roman" w:hAnsi="Times New Roman" w:cs="Times New Roman"/>
          <w:sz w:val="24"/>
          <w:szCs w:val="24"/>
        </w:rPr>
        <w:t xml:space="preserve"> </w:t>
      </w:r>
      <w:r w:rsidR="00801C43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25059D">
        <w:rPr>
          <w:rFonts w:ascii="Times New Roman" w:hAnsi="Times New Roman" w:cs="Times New Roman"/>
          <w:sz w:val="24"/>
          <w:szCs w:val="24"/>
        </w:rPr>
        <w:t xml:space="preserve"> и </w:t>
      </w:r>
      <w:r w:rsidR="002E16BE">
        <w:rPr>
          <w:rFonts w:ascii="Times New Roman" w:hAnsi="Times New Roman" w:cs="Times New Roman"/>
          <w:sz w:val="24"/>
          <w:szCs w:val="24"/>
        </w:rPr>
        <w:t xml:space="preserve">на </w:t>
      </w:r>
      <w:r w:rsidR="0025059D">
        <w:rPr>
          <w:rFonts w:ascii="Times New Roman" w:hAnsi="Times New Roman" w:cs="Times New Roman"/>
          <w:sz w:val="24"/>
          <w:szCs w:val="24"/>
        </w:rPr>
        <w:t>непрограммные расходы</w:t>
      </w:r>
      <w:r w:rsidR="00394FC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94FC4" w:rsidRPr="00394FC4">
        <w:rPr>
          <w:rFonts w:ascii="Times New Roman" w:hAnsi="Times New Roman" w:cs="Times New Roman"/>
          <w:i/>
          <w:sz w:val="24"/>
          <w:szCs w:val="24"/>
        </w:rPr>
        <w:t>47,8 тыс.рублей</w:t>
      </w:r>
      <w:r w:rsidR="0025059D"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394FC4" w:rsidP="0025059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по муниципальной программе «Развитие дорожного хозяйства в Людиновском районе» денежные средства </w:t>
      </w:r>
      <w:r w:rsidR="002E16BE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="0025059D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автомобильных дорог местного значения в размере</w:t>
      </w:r>
      <w:r w:rsidR="00394FC4">
        <w:rPr>
          <w:rFonts w:ascii="Times New Roman" w:hAnsi="Times New Roman" w:cs="Times New Roman"/>
          <w:sz w:val="24"/>
          <w:szCs w:val="24"/>
        </w:rPr>
        <w:t xml:space="preserve"> </w:t>
      </w:r>
      <w:r w:rsidR="00394FC4" w:rsidRPr="00394FC4">
        <w:rPr>
          <w:rFonts w:ascii="Times New Roman" w:hAnsi="Times New Roman" w:cs="Times New Roman"/>
          <w:i/>
          <w:sz w:val="24"/>
          <w:szCs w:val="24"/>
        </w:rPr>
        <w:t>1</w:t>
      </w:r>
      <w:r w:rsidR="002E1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FC4" w:rsidRPr="00394FC4">
        <w:rPr>
          <w:rFonts w:ascii="Times New Roman" w:hAnsi="Times New Roman" w:cs="Times New Roman"/>
          <w:i/>
          <w:sz w:val="24"/>
          <w:szCs w:val="24"/>
        </w:rPr>
        <w:t>234,4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FD5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 w:rsidR="00394FC4" w:rsidRPr="00394FC4">
        <w:rPr>
          <w:rFonts w:ascii="Times New Roman" w:hAnsi="Times New Roman" w:cs="Times New Roman"/>
          <w:i/>
          <w:sz w:val="24"/>
          <w:szCs w:val="24"/>
        </w:rPr>
        <w:t>1287,3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394FC4" w:rsidRPr="00394FC4">
        <w:rPr>
          <w:rFonts w:ascii="Times New Roman" w:hAnsi="Times New Roman" w:cs="Times New Roman"/>
          <w:i/>
          <w:sz w:val="24"/>
          <w:szCs w:val="24"/>
        </w:rPr>
        <w:t>93,1</w:t>
      </w:r>
      <w:r w:rsidR="00FD5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94FC4">
        <w:rPr>
          <w:rFonts w:ascii="Times New Roman" w:hAnsi="Times New Roman" w:cs="Times New Roman"/>
          <w:sz w:val="24"/>
          <w:szCs w:val="24"/>
        </w:rPr>
        <w:t>8,1%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грейдирование дорог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8728A" w:rsidRPr="0098728A">
        <w:rPr>
          <w:rFonts w:ascii="Times New Roman" w:hAnsi="Times New Roman" w:cs="Times New Roman"/>
          <w:i/>
          <w:sz w:val="24"/>
          <w:szCs w:val="24"/>
        </w:rPr>
        <w:t>69,0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8728A">
        <w:rPr>
          <w:rFonts w:ascii="Times New Roman" w:hAnsi="Times New Roman" w:cs="Times New Roman"/>
          <w:sz w:val="24"/>
          <w:szCs w:val="24"/>
        </w:rPr>
        <w:t xml:space="preserve"> 100,0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запланированных бюджетных ассигнований в сумме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 w:rsidR="0098728A" w:rsidRPr="0098728A">
        <w:rPr>
          <w:rFonts w:ascii="Times New Roman" w:hAnsi="Times New Roman" w:cs="Times New Roman"/>
          <w:i/>
          <w:sz w:val="24"/>
          <w:szCs w:val="24"/>
        </w:rPr>
        <w:t>69,0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 </w:t>
      </w:r>
      <w:r w:rsidR="0098728A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 w:rsidR="0098728A" w:rsidRPr="0098728A">
        <w:rPr>
          <w:rFonts w:ascii="Times New Roman" w:hAnsi="Times New Roman" w:cs="Times New Roman"/>
          <w:i/>
          <w:sz w:val="24"/>
          <w:szCs w:val="24"/>
        </w:rPr>
        <w:t>35,2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или в</w:t>
      </w:r>
      <w:r w:rsidR="0098728A">
        <w:rPr>
          <w:rFonts w:ascii="Times New Roman" w:hAnsi="Times New Roman" w:cs="Times New Roman"/>
          <w:sz w:val="24"/>
          <w:szCs w:val="24"/>
        </w:rPr>
        <w:t xml:space="preserve"> 2,0</w:t>
      </w:r>
      <w:r>
        <w:rPr>
          <w:rFonts w:ascii="Times New Roman" w:hAnsi="Times New Roman" w:cs="Times New Roman"/>
          <w:sz w:val="24"/>
          <w:szCs w:val="24"/>
        </w:rPr>
        <w:t xml:space="preserve"> раза);</w:t>
      </w:r>
    </w:p>
    <w:p w:rsidR="0025059D" w:rsidRPr="002E16BE" w:rsidRDefault="0025059D" w:rsidP="0025059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очистку дорог от снега в размере </w:t>
      </w:r>
      <w:r w:rsidR="00E85999" w:rsidRPr="00E85999">
        <w:rPr>
          <w:rFonts w:ascii="Times New Roman" w:hAnsi="Times New Roman" w:cs="Times New Roman"/>
          <w:i/>
          <w:sz w:val="24"/>
          <w:szCs w:val="24"/>
        </w:rPr>
        <w:t>710,6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85999">
        <w:rPr>
          <w:rFonts w:ascii="Times New Roman" w:hAnsi="Times New Roman" w:cs="Times New Roman"/>
          <w:sz w:val="24"/>
          <w:szCs w:val="24"/>
        </w:rPr>
        <w:t>100,0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запланированных бюджетных ассигнований в сумме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 w:rsidR="00E85999" w:rsidRPr="00E85999">
        <w:rPr>
          <w:rFonts w:ascii="Times New Roman" w:hAnsi="Times New Roman" w:cs="Times New Roman"/>
          <w:i/>
          <w:sz w:val="24"/>
          <w:szCs w:val="24"/>
        </w:rPr>
        <w:t>710,6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16BE">
        <w:rPr>
          <w:rFonts w:ascii="Times New Roman" w:hAnsi="Times New Roman" w:cs="Times New Roman"/>
          <w:i/>
          <w:sz w:val="24"/>
          <w:szCs w:val="24"/>
        </w:rPr>
        <w:t xml:space="preserve">расходы против уровня прошлого года </w:t>
      </w:r>
      <w:r w:rsidR="00E85999" w:rsidRPr="002E16BE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Pr="002E16B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E85999" w:rsidRPr="002E16BE">
        <w:rPr>
          <w:rFonts w:ascii="Times New Roman" w:hAnsi="Times New Roman" w:cs="Times New Roman"/>
          <w:i/>
          <w:sz w:val="24"/>
          <w:szCs w:val="24"/>
        </w:rPr>
        <w:t>597,0</w:t>
      </w:r>
      <w:r w:rsidR="00FD5B66" w:rsidRPr="002E1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6BE">
        <w:rPr>
          <w:rFonts w:ascii="Times New Roman" w:hAnsi="Times New Roman" w:cs="Times New Roman"/>
          <w:i/>
          <w:sz w:val="24"/>
          <w:szCs w:val="24"/>
        </w:rPr>
        <w:t xml:space="preserve"> тыс.рублей, или </w:t>
      </w:r>
      <w:r w:rsidR="00E85999" w:rsidRPr="002E16BE">
        <w:rPr>
          <w:rFonts w:ascii="Times New Roman" w:hAnsi="Times New Roman" w:cs="Times New Roman"/>
          <w:i/>
          <w:sz w:val="24"/>
          <w:szCs w:val="24"/>
        </w:rPr>
        <w:t>в 6,3 раза</w:t>
      </w:r>
      <w:r w:rsidR="002E16BE">
        <w:rPr>
          <w:rFonts w:ascii="Times New Roman" w:hAnsi="Times New Roman" w:cs="Times New Roman"/>
          <w:i/>
          <w:sz w:val="24"/>
          <w:szCs w:val="24"/>
        </w:rPr>
        <w:t>)</w:t>
      </w:r>
      <w:r w:rsidRPr="002E16BE">
        <w:rPr>
          <w:rFonts w:ascii="Times New Roman" w:hAnsi="Times New Roman" w:cs="Times New Roman"/>
          <w:i/>
          <w:sz w:val="24"/>
          <w:szCs w:val="24"/>
        </w:rPr>
        <w:t>.</w:t>
      </w:r>
    </w:p>
    <w:p w:rsidR="0025059D" w:rsidRDefault="0025059D" w:rsidP="0025059D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увеличился на </w:t>
      </w:r>
      <w:r w:rsidR="00232618" w:rsidRPr="00232618">
        <w:rPr>
          <w:rFonts w:ascii="Times New Roman" w:hAnsi="Times New Roman" w:cs="Times New Roman"/>
          <w:i/>
          <w:sz w:val="24"/>
          <w:szCs w:val="24"/>
        </w:rPr>
        <w:t>1926,9</w:t>
      </w:r>
      <w:r w:rsidR="00FD5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232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32618">
        <w:rPr>
          <w:rFonts w:ascii="Times New Roman" w:hAnsi="Times New Roman" w:cs="Times New Roman"/>
          <w:sz w:val="24"/>
          <w:szCs w:val="24"/>
        </w:rPr>
        <w:t xml:space="preserve"> 1,6</w:t>
      </w:r>
      <w:r w:rsidR="00FD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25059D" w:rsidRDefault="00232618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="0025059D">
        <w:rPr>
          <w:rFonts w:ascii="Times New Roman" w:hAnsi="Times New Roman" w:cs="Times New Roman"/>
          <w:sz w:val="24"/>
          <w:szCs w:val="20"/>
        </w:rPr>
        <w:t>Непрограммные</w:t>
      </w:r>
      <w:r w:rsidR="00FD5B66">
        <w:rPr>
          <w:rFonts w:ascii="Times New Roman" w:hAnsi="Times New Roman" w:cs="Times New Roman"/>
          <w:sz w:val="24"/>
          <w:szCs w:val="20"/>
        </w:rPr>
        <w:t xml:space="preserve"> </w:t>
      </w:r>
      <w:r w:rsidR="0025059D">
        <w:rPr>
          <w:rFonts w:ascii="Times New Roman" w:hAnsi="Times New Roman" w:cs="Times New Roman"/>
          <w:sz w:val="24"/>
          <w:szCs w:val="20"/>
        </w:rPr>
        <w:t xml:space="preserve"> расходы на содержание  ГТС составили в сумме </w:t>
      </w:r>
      <w:r w:rsidR="00E85999" w:rsidRPr="00E85999">
        <w:rPr>
          <w:rFonts w:ascii="Times New Roman" w:hAnsi="Times New Roman" w:cs="Times New Roman"/>
          <w:i/>
          <w:sz w:val="24"/>
          <w:szCs w:val="20"/>
        </w:rPr>
        <w:t>47,8</w:t>
      </w:r>
      <w:r w:rsidR="00FD5B66">
        <w:rPr>
          <w:rFonts w:ascii="Times New Roman" w:hAnsi="Times New Roman" w:cs="Times New Roman"/>
          <w:sz w:val="24"/>
          <w:szCs w:val="20"/>
        </w:rPr>
        <w:t xml:space="preserve">  </w:t>
      </w:r>
      <w:r w:rsidR="00E85999" w:rsidRPr="00E85999">
        <w:rPr>
          <w:rFonts w:ascii="Times New Roman" w:hAnsi="Times New Roman" w:cs="Times New Roman"/>
          <w:i/>
          <w:sz w:val="24"/>
          <w:szCs w:val="20"/>
        </w:rPr>
        <w:t>т</w:t>
      </w:r>
      <w:r w:rsidR="0025059D">
        <w:rPr>
          <w:rFonts w:ascii="Times New Roman" w:hAnsi="Times New Roman" w:cs="Times New Roman"/>
          <w:i/>
          <w:sz w:val="24"/>
          <w:szCs w:val="20"/>
        </w:rPr>
        <w:t>ыс.рублей.</w:t>
      </w:r>
    </w:p>
    <w:p w:rsidR="0025059D" w:rsidRDefault="0025059D" w:rsidP="0025059D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Кассовое исполнение по разделу 0500 «Жилищно-коммунальное хозяйство» составило в сумме </w:t>
      </w:r>
      <w:r w:rsidR="00232618" w:rsidRPr="00232618">
        <w:rPr>
          <w:rFonts w:ascii="Times New Roman" w:hAnsi="Times New Roman" w:cs="Times New Roman"/>
          <w:i/>
          <w:sz w:val="24"/>
          <w:szCs w:val="20"/>
        </w:rPr>
        <w:t>4878,6</w:t>
      </w:r>
      <w:r w:rsidR="00FD5B6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32618">
        <w:rPr>
          <w:rFonts w:ascii="Times New Roman" w:hAnsi="Times New Roman" w:cs="Times New Roman"/>
          <w:sz w:val="24"/>
          <w:szCs w:val="20"/>
        </w:rPr>
        <w:t>84,6</w:t>
      </w:r>
      <w:r w:rsidR="00FD5B6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 утверждённых бюджетных назначений в сумме </w:t>
      </w:r>
      <w:r w:rsidR="00FD5B66">
        <w:rPr>
          <w:rFonts w:ascii="Times New Roman" w:hAnsi="Times New Roman" w:cs="Times New Roman"/>
          <w:sz w:val="24"/>
          <w:szCs w:val="20"/>
        </w:rPr>
        <w:t xml:space="preserve"> </w:t>
      </w:r>
      <w:r w:rsidR="00232618" w:rsidRPr="00232618">
        <w:rPr>
          <w:rFonts w:ascii="Times New Roman" w:hAnsi="Times New Roman" w:cs="Times New Roman"/>
          <w:i/>
          <w:sz w:val="24"/>
          <w:szCs w:val="20"/>
        </w:rPr>
        <w:t>5765,2</w:t>
      </w:r>
      <w:r w:rsidR="00FD5B6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25059D" w:rsidRDefault="0025059D" w:rsidP="0025059D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По отношению к 20</w:t>
      </w:r>
      <w:r w:rsidR="00FD5B66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году расходы </w:t>
      </w:r>
      <w:r w:rsidR="002E16BE"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="00353FB4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>на</w:t>
      </w:r>
      <w:r w:rsidR="00353FB4">
        <w:rPr>
          <w:rFonts w:ascii="Times New Roman" w:hAnsi="Times New Roman" w:cs="Times New Roman"/>
          <w:sz w:val="24"/>
          <w:szCs w:val="20"/>
        </w:rPr>
        <w:t xml:space="preserve"> </w:t>
      </w:r>
      <w:r w:rsidR="00353FB4" w:rsidRPr="00353FB4">
        <w:rPr>
          <w:rFonts w:ascii="Times New Roman" w:hAnsi="Times New Roman" w:cs="Times New Roman"/>
          <w:i/>
          <w:sz w:val="24"/>
          <w:szCs w:val="20"/>
        </w:rPr>
        <w:t>1926,9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34924">
        <w:rPr>
          <w:rFonts w:ascii="Times New Roman" w:hAnsi="Times New Roman" w:cs="Times New Roman"/>
          <w:sz w:val="24"/>
          <w:szCs w:val="20"/>
        </w:rPr>
        <w:t xml:space="preserve"> </w:t>
      </w:r>
      <w:r w:rsidR="00DE301D">
        <w:rPr>
          <w:rFonts w:ascii="Times New Roman" w:hAnsi="Times New Roman" w:cs="Times New Roman"/>
          <w:sz w:val="24"/>
          <w:szCs w:val="20"/>
        </w:rPr>
        <w:t>в</w:t>
      </w:r>
      <w:r w:rsidR="00234924">
        <w:rPr>
          <w:rFonts w:ascii="Times New Roman" w:hAnsi="Times New Roman" w:cs="Times New Roman"/>
          <w:sz w:val="24"/>
          <w:szCs w:val="20"/>
        </w:rPr>
        <w:t xml:space="preserve"> </w:t>
      </w:r>
      <w:r w:rsidR="00353FB4">
        <w:rPr>
          <w:rFonts w:ascii="Times New Roman" w:hAnsi="Times New Roman" w:cs="Times New Roman"/>
          <w:sz w:val="24"/>
          <w:szCs w:val="20"/>
        </w:rPr>
        <w:t xml:space="preserve">1,7 </w:t>
      </w:r>
      <w:r>
        <w:rPr>
          <w:rFonts w:ascii="Times New Roman" w:hAnsi="Times New Roman" w:cs="Times New Roman"/>
          <w:sz w:val="24"/>
          <w:szCs w:val="20"/>
        </w:rPr>
        <w:t>раза.</w:t>
      </w:r>
    </w:p>
    <w:p w:rsidR="0025059D" w:rsidRPr="00C9650B" w:rsidRDefault="00301405" w:rsidP="0025059D">
      <w:pPr>
        <w:spacing w:after="0" w:line="240" w:lineRule="atLeas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365D7F">
        <w:rPr>
          <w:rFonts w:ascii="Times New Roman" w:hAnsi="Times New Roman" w:cs="Times New Roman"/>
          <w:sz w:val="24"/>
          <w:szCs w:val="20"/>
        </w:rPr>
        <w:t xml:space="preserve">    </w:t>
      </w:r>
      <w:r w:rsidR="0025059D">
        <w:rPr>
          <w:rFonts w:ascii="Times New Roman" w:hAnsi="Times New Roman" w:cs="Times New Roman"/>
          <w:sz w:val="24"/>
          <w:szCs w:val="20"/>
        </w:rPr>
        <w:t>Основную долю (</w:t>
      </w:r>
      <w:r w:rsidR="0024086E">
        <w:rPr>
          <w:rFonts w:ascii="Times New Roman" w:hAnsi="Times New Roman" w:cs="Times New Roman"/>
          <w:sz w:val="24"/>
          <w:szCs w:val="20"/>
        </w:rPr>
        <w:t>95,2</w:t>
      </w:r>
      <w:r w:rsidR="0025059D">
        <w:rPr>
          <w:rFonts w:ascii="Times New Roman" w:hAnsi="Times New Roman" w:cs="Times New Roman"/>
          <w:sz w:val="24"/>
          <w:szCs w:val="20"/>
        </w:rPr>
        <w:t xml:space="preserve">%) по разделу «Жилищно-коммунальное хозяйство» </w:t>
      </w:r>
      <w:r w:rsidR="002E16BE">
        <w:rPr>
          <w:rFonts w:ascii="Times New Roman" w:hAnsi="Times New Roman" w:cs="Times New Roman"/>
          <w:sz w:val="24"/>
          <w:szCs w:val="20"/>
        </w:rPr>
        <w:t xml:space="preserve">в отчётном финансовом году </w:t>
      </w:r>
      <w:r w:rsidR="0025059D">
        <w:rPr>
          <w:rFonts w:ascii="Times New Roman" w:hAnsi="Times New Roman" w:cs="Times New Roman"/>
          <w:sz w:val="24"/>
          <w:szCs w:val="20"/>
        </w:rPr>
        <w:t xml:space="preserve">составили расходы по подразделу «Благоустройство» - в сумме </w:t>
      </w:r>
      <w:r w:rsidRPr="00040AF5">
        <w:rPr>
          <w:rFonts w:ascii="Times New Roman" w:hAnsi="Times New Roman" w:cs="Times New Roman"/>
          <w:i/>
          <w:sz w:val="24"/>
          <w:szCs w:val="20"/>
        </w:rPr>
        <w:t>4647,</w:t>
      </w:r>
      <w:r w:rsidR="00706769">
        <w:rPr>
          <w:rFonts w:ascii="Times New Roman" w:hAnsi="Times New Roman" w:cs="Times New Roman"/>
          <w:i/>
          <w:sz w:val="24"/>
          <w:szCs w:val="20"/>
        </w:rPr>
        <w:t xml:space="preserve">5 </w:t>
      </w:r>
      <w:r w:rsidR="0025059D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25059D">
        <w:rPr>
          <w:rFonts w:ascii="Times New Roman" w:hAnsi="Times New Roman" w:cs="Times New Roman"/>
          <w:sz w:val="24"/>
          <w:szCs w:val="20"/>
        </w:rPr>
        <w:t xml:space="preserve">, или </w:t>
      </w:r>
      <w:r w:rsidR="0024086E">
        <w:rPr>
          <w:rFonts w:ascii="Times New Roman" w:hAnsi="Times New Roman" w:cs="Times New Roman"/>
          <w:sz w:val="24"/>
          <w:szCs w:val="20"/>
        </w:rPr>
        <w:t>87,8</w:t>
      </w:r>
      <w:r w:rsidR="0025059D">
        <w:rPr>
          <w:rFonts w:ascii="Times New Roman" w:hAnsi="Times New Roman" w:cs="Times New Roman"/>
          <w:sz w:val="24"/>
          <w:szCs w:val="20"/>
        </w:rPr>
        <w:t xml:space="preserve"> % утверждённых бюджетных назначений в сумме </w:t>
      </w:r>
      <w:r w:rsidR="0024086E" w:rsidRPr="0024086E">
        <w:rPr>
          <w:rFonts w:ascii="Times New Roman" w:hAnsi="Times New Roman" w:cs="Times New Roman"/>
          <w:i/>
          <w:sz w:val="24"/>
          <w:szCs w:val="20"/>
        </w:rPr>
        <w:t>5292,3</w:t>
      </w:r>
      <w:r w:rsidR="0025059D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25059D">
        <w:rPr>
          <w:rFonts w:ascii="Times New Roman" w:hAnsi="Times New Roman" w:cs="Times New Roman"/>
          <w:sz w:val="24"/>
          <w:szCs w:val="20"/>
        </w:rPr>
        <w:t xml:space="preserve">, </w:t>
      </w:r>
      <w:r w:rsidR="00706769">
        <w:rPr>
          <w:rFonts w:ascii="Times New Roman" w:hAnsi="Times New Roman" w:cs="Times New Roman"/>
          <w:sz w:val="24"/>
          <w:szCs w:val="20"/>
        </w:rPr>
        <w:t xml:space="preserve">из </w:t>
      </w:r>
      <w:r w:rsidR="0025059D">
        <w:rPr>
          <w:rFonts w:ascii="Times New Roman" w:hAnsi="Times New Roman" w:cs="Times New Roman"/>
          <w:sz w:val="24"/>
          <w:szCs w:val="20"/>
        </w:rPr>
        <w:t>которы</w:t>
      </w:r>
      <w:r w:rsidR="00706769">
        <w:rPr>
          <w:rFonts w:ascii="Times New Roman" w:hAnsi="Times New Roman" w:cs="Times New Roman"/>
          <w:sz w:val="24"/>
          <w:szCs w:val="20"/>
        </w:rPr>
        <w:t>х</w:t>
      </w:r>
      <w:r w:rsidR="0025059D">
        <w:rPr>
          <w:rFonts w:ascii="Times New Roman" w:hAnsi="Times New Roman" w:cs="Times New Roman"/>
          <w:sz w:val="24"/>
          <w:szCs w:val="20"/>
        </w:rPr>
        <w:t xml:space="preserve"> на выполнение мероприятий по реализации муниципальной программы </w:t>
      </w:r>
      <w:r w:rsidR="0025059D">
        <w:rPr>
          <w:rFonts w:ascii="Times New Roman" w:hAnsi="Times New Roman" w:cs="Times New Roman"/>
          <w:sz w:val="24"/>
          <w:szCs w:val="24"/>
        </w:rPr>
        <w:t>«Благоустройство на территории  сельского поселения «Село Заречный»</w:t>
      </w:r>
      <w:r w:rsidR="00C9650B">
        <w:rPr>
          <w:rFonts w:ascii="Times New Roman" w:hAnsi="Times New Roman" w:cs="Times New Roman"/>
          <w:sz w:val="24"/>
          <w:szCs w:val="24"/>
        </w:rPr>
        <w:t xml:space="preserve"> </w:t>
      </w:r>
      <w:r w:rsidR="002E16BE">
        <w:rPr>
          <w:rFonts w:ascii="Times New Roman" w:hAnsi="Times New Roman" w:cs="Times New Roman"/>
          <w:sz w:val="24"/>
          <w:szCs w:val="24"/>
        </w:rPr>
        <w:t xml:space="preserve">использовано бюджетных ассигнований </w:t>
      </w:r>
      <w:r w:rsidR="00C9650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06769" w:rsidRPr="00706769">
        <w:rPr>
          <w:rFonts w:ascii="Times New Roman" w:hAnsi="Times New Roman" w:cs="Times New Roman"/>
          <w:i/>
          <w:sz w:val="24"/>
          <w:szCs w:val="24"/>
        </w:rPr>
        <w:t>2914,9</w:t>
      </w:r>
      <w:r w:rsidR="00C9650B" w:rsidRPr="00C96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50B"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="00C9650B" w:rsidRPr="00C9650B">
        <w:rPr>
          <w:rFonts w:ascii="Times New Roman" w:hAnsi="Times New Roman" w:cs="Times New Roman"/>
          <w:i/>
          <w:sz w:val="24"/>
          <w:szCs w:val="24"/>
        </w:rPr>
        <w:t>рублей</w:t>
      </w:r>
      <w:r w:rsidR="0025059D" w:rsidRPr="00C965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059D" w:rsidRPr="00C9650B">
        <w:rPr>
          <w:rFonts w:ascii="Times New Roman" w:hAnsi="Times New Roman" w:cs="Times New Roman"/>
          <w:sz w:val="24"/>
          <w:szCs w:val="24"/>
        </w:rPr>
        <w:t>из них на</w:t>
      </w:r>
      <w:r w:rsidR="0025059D" w:rsidRPr="002E16BE">
        <w:rPr>
          <w:rFonts w:ascii="Times New Roman" w:hAnsi="Times New Roman" w:cs="Times New Roman"/>
          <w:sz w:val="24"/>
          <w:szCs w:val="24"/>
        </w:rPr>
        <w:t>: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9650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оплату расходов за потреблённую электроэнергию в сумме </w:t>
      </w:r>
      <w:r w:rsidR="008B3A54" w:rsidRPr="008B3A54">
        <w:rPr>
          <w:rFonts w:ascii="Times New Roman" w:hAnsi="Times New Roman" w:cs="Times New Roman"/>
          <w:i/>
          <w:sz w:val="24"/>
          <w:szCs w:val="20"/>
        </w:rPr>
        <w:t>635,0</w:t>
      </w:r>
      <w:r w:rsidR="0023492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8B3A54" w:rsidRPr="008B3A54">
        <w:rPr>
          <w:rFonts w:ascii="Times New Roman" w:hAnsi="Times New Roman" w:cs="Times New Roman"/>
          <w:i/>
          <w:sz w:val="24"/>
          <w:szCs w:val="20"/>
        </w:rPr>
        <w:t>378,6</w:t>
      </w:r>
      <w:r w:rsidR="0023492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8B3A54">
        <w:rPr>
          <w:rFonts w:ascii="Times New Roman" w:hAnsi="Times New Roman" w:cs="Times New Roman"/>
          <w:sz w:val="24"/>
          <w:szCs w:val="20"/>
        </w:rPr>
        <w:t>59,6</w:t>
      </w:r>
      <w:r w:rsidR="00234924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%);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0"/>
        </w:rPr>
        <w:t>содержание объектов уличного освещения в сумме</w:t>
      </w:r>
      <w:r w:rsidR="008B3A54">
        <w:rPr>
          <w:rFonts w:ascii="Times New Roman" w:hAnsi="Times New Roman" w:cs="Times New Roman"/>
          <w:sz w:val="24"/>
          <w:szCs w:val="20"/>
        </w:rPr>
        <w:t xml:space="preserve"> </w:t>
      </w:r>
      <w:r w:rsidR="008B3A54" w:rsidRPr="008B3A54">
        <w:rPr>
          <w:rFonts w:ascii="Times New Roman" w:hAnsi="Times New Roman" w:cs="Times New Roman"/>
          <w:i/>
          <w:sz w:val="24"/>
          <w:szCs w:val="20"/>
        </w:rPr>
        <w:t>313,7</w:t>
      </w:r>
      <w:r w:rsidR="002E16BE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8B3A54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8B3A54" w:rsidRPr="008B3A54">
        <w:rPr>
          <w:rFonts w:ascii="Times New Roman" w:hAnsi="Times New Roman" w:cs="Times New Roman"/>
          <w:i/>
          <w:sz w:val="24"/>
          <w:szCs w:val="20"/>
        </w:rPr>
        <w:t>403,5</w:t>
      </w:r>
      <w:r w:rsidR="0085518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8B3A54">
        <w:rPr>
          <w:rFonts w:ascii="Times New Roman" w:hAnsi="Times New Roman" w:cs="Times New Roman"/>
          <w:sz w:val="24"/>
          <w:szCs w:val="20"/>
        </w:rPr>
        <w:t>в 2,3</w:t>
      </w:r>
      <w:r w:rsidR="00855180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раза);</w:t>
      </w:r>
    </w:p>
    <w:p w:rsidR="0025059D" w:rsidRPr="002E16BE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7515D2" w:rsidRPr="007515D2">
        <w:rPr>
          <w:rFonts w:ascii="Times New Roman" w:hAnsi="Times New Roman" w:cs="Times New Roman"/>
          <w:i/>
          <w:sz w:val="24"/>
          <w:szCs w:val="20"/>
        </w:rPr>
        <w:t>921,1</w:t>
      </w:r>
      <w:r w:rsidR="0085518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 </w:t>
      </w:r>
      <w:r>
        <w:rPr>
          <w:rFonts w:ascii="Times New Roman" w:hAnsi="Times New Roman" w:cs="Times New Roman"/>
          <w:sz w:val="24"/>
          <w:szCs w:val="20"/>
        </w:rPr>
        <w:t>(</w:t>
      </w:r>
      <w:r w:rsidRPr="002E16BE">
        <w:rPr>
          <w:rFonts w:ascii="Times New Roman" w:hAnsi="Times New Roman" w:cs="Times New Roman"/>
          <w:i/>
          <w:sz w:val="24"/>
          <w:szCs w:val="20"/>
        </w:rPr>
        <w:t xml:space="preserve">расходы против уровня прошлого года </w:t>
      </w:r>
      <w:r w:rsidR="007515D2" w:rsidRPr="002E16BE">
        <w:rPr>
          <w:rFonts w:ascii="Times New Roman" w:hAnsi="Times New Roman" w:cs="Times New Roman"/>
          <w:i/>
          <w:sz w:val="24"/>
          <w:szCs w:val="20"/>
        </w:rPr>
        <w:t>увеличились</w:t>
      </w:r>
      <w:r w:rsidRPr="002E16BE">
        <w:rPr>
          <w:rFonts w:ascii="Times New Roman" w:hAnsi="Times New Roman" w:cs="Times New Roman"/>
          <w:i/>
          <w:sz w:val="24"/>
          <w:szCs w:val="20"/>
        </w:rPr>
        <w:t xml:space="preserve"> на </w:t>
      </w:r>
      <w:r w:rsidR="007515D2" w:rsidRPr="002E16BE">
        <w:rPr>
          <w:rFonts w:ascii="Times New Roman" w:hAnsi="Times New Roman" w:cs="Times New Roman"/>
          <w:i/>
          <w:sz w:val="24"/>
          <w:szCs w:val="20"/>
        </w:rPr>
        <w:t>753,7</w:t>
      </w:r>
      <w:r w:rsidR="002E16B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E16BE">
        <w:rPr>
          <w:rFonts w:ascii="Times New Roman" w:hAnsi="Times New Roman" w:cs="Times New Roman"/>
          <w:i/>
          <w:sz w:val="24"/>
          <w:szCs w:val="20"/>
        </w:rPr>
        <w:t xml:space="preserve">тыс. рублей, или в </w:t>
      </w:r>
      <w:r w:rsidR="007515D2" w:rsidRPr="002E16BE">
        <w:rPr>
          <w:rFonts w:ascii="Times New Roman" w:hAnsi="Times New Roman" w:cs="Times New Roman"/>
          <w:i/>
          <w:sz w:val="24"/>
          <w:szCs w:val="20"/>
        </w:rPr>
        <w:t>5,5</w:t>
      </w:r>
      <w:r w:rsidR="00855180" w:rsidRPr="002E16BE">
        <w:rPr>
          <w:rFonts w:ascii="Times New Roman" w:hAnsi="Times New Roman" w:cs="Times New Roman"/>
          <w:i/>
          <w:sz w:val="24"/>
          <w:szCs w:val="20"/>
        </w:rPr>
        <w:t xml:space="preserve">    </w:t>
      </w:r>
      <w:r w:rsidRPr="002E16BE">
        <w:rPr>
          <w:rFonts w:ascii="Times New Roman" w:hAnsi="Times New Roman" w:cs="Times New Roman"/>
          <w:i/>
          <w:sz w:val="24"/>
          <w:szCs w:val="20"/>
        </w:rPr>
        <w:t xml:space="preserve"> раза);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>обрезку и спиливание деревьев в сумме</w:t>
      </w:r>
      <w:r w:rsidR="00855180">
        <w:rPr>
          <w:rFonts w:ascii="Times New Roman" w:hAnsi="Times New Roman" w:cs="Times New Roman"/>
          <w:sz w:val="24"/>
          <w:szCs w:val="20"/>
        </w:rPr>
        <w:t xml:space="preserve"> </w:t>
      </w:r>
      <w:r w:rsidR="00C9650B" w:rsidRPr="00C9650B">
        <w:rPr>
          <w:rFonts w:ascii="Times New Roman" w:hAnsi="Times New Roman" w:cs="Times New Roman"/>
          <w:i/>
          <w:sz w:val="24"/>
          <w:szCs w:val="20"/>
        </w:rPr>
        <w:t>210,0</w:t>
      </w:r>
      <w:r w:rsidR="0085518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C9650B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C9650B" w:rsidRPr="00C9650B">
        <w:rPr>
          <w:rFonts w:ascii="Times New Roman" w:hAnsi="Times New Roman" w:cs="Times New Roman"/>
          <w:i/>
          <w:sz w:val="24"/>
          <w:szCs w:val="20"/>
        </w:rPr>
        <w:t>130,0</w:t>
      </w:r>
      <w:r w:rsidR="0085518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855180">
        <w:rPr>
          <w:rFonts w:ascii="Times New Roman" w:hAnsi="Times New Roman" w:cs="Times New Roman"/>
          <w:sz w:val="24"/>
          <w:szCs w:val="20"/>
        </w:rPr>
        <w:t xml:space="preserve"> </w:t>
      </w:r>
      <w:r w:rsidR="00C9650B">
        <w:rPr>
          <w:rFonts w:ascii="Times New Roman" w:hAnsi="Times New Roman" w:cs="Times New Roman"/>
          <w:sz w:val="24"/>
          <w:szCs w:val="20"/>
        </w:rPr>
        <w:t>в 2,6 раза</w:t>
      </w:r>
      <w:r>
        <w:rPr>
          <w:rFonts w:ascii="Times New Roman" w:hAnsi="Times New Roman" w:cs="Times New Roman"/>
          <w:sz w:val="24"/>
          <w:szCs w:val="20"/>
        </w:rPr>
        <w:t>)</w:t>
      </w:r>
      <w:r w:rsidR="00C9650B">
        <w:rPr>
          <w:rFonts w:ascii="Times New Roman" w:hAnsi="Times New Roman" w:cs="Times New Roman"/>
          <w:sz w:val="24"/>
          <w:szCs w:val="20"/>
        </w:rPr>
        <w:t>;</w:t>
      </w:r>
    </w:p>
    <w:p w:rsidR="00C9650B" w:rsidRDefault="00C9650B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ремонт пешеходных дорожек в сумме </w:t>
      </w:r>
      <w:r w:rsidRPr="00C9650B">
        <w:rPr>
          <w:rFonts w:ascii="Times New Roman" w:hAnsi="Times New Roman" w:cs="Times New Roman"/>
          <w:i/>
          <w:sz w:val="24"/>
          <w:szCs w:val="20"/>
        </w:rPr>
        <w:t>835,1 тыс.рублей</w:t>
      </w:r>
      <w:r w:rsidR="002E16BE">
        <w:rPr>
          <w:rFonts w:ascii="Times New Roman" w:hAnsi="Times New Roman" w:cs="Times New Roman"/>
          <w:i/>
          <w:sz w:val="24"/>
          <w:szCs w:val="20"/>
        </w:rPr>
        <w:t>.</w:t>
      </w:r>
    </w:p>
    <w:p w:rsidR="00706769" w:rsidRDefault="00706769" w:rsidP="007067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C9650B" w:rsidRDefault="00706769" w:rsidP="007067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C128A">
        <w:rPr>
          <w:rFonts w:ascii="Times New Roman" w:hAnsi="Times New Roman" w:cs="Times New Roman"/>
          <w:sz w:val="24"/>
          <w:szCs w:val="20"/>
        </w:rPr>
        <w:t xml:space="preserve">по </w:t>
      </w:r>
      <w:r w:rsidR="00C9650B">
        <w:rPr>
          <w:rFonts w:ascii="Times New Roman" w:hAnsi="Times New Roman" w:cs="Times New Roman"/>
          <w:sz w:val="24"/>
          <w:szCs w:val="20"/>
        </w:rPr>
        <w:t>строительств</w:t>
      </w:r>
      <w:r w:rsidR="00BC128A">
        <w:rPr>
          <w:rFonts w:ascii="Times New Roman" w:hAnsi="Times New Roman" w:cs="Times New Roman"/>
          <w:sz w:val="24"/>
          <w:szCs w:val="20"/>
        </w:rPr>
        <w:t>у</w:t>
      </w:r>
      <w:r w:rsidR="00C9650B">
        <w:rPr>
          <w:rFonts w:ascii="Times New Roman" w:hAnsi="Times New Roman" w:cs="Times New Roman"/>
          <w:sz w:val="24"/>
          <w:szCs w:val="20"/>
        </w:rPr>
        <w:t xml:space="preserve"> спортивно-игровой площадки в сумме </w:t>
      </w:r>
      <w:r w:rsidR="00C9650B" w:rsidRPr="00C9650B">
        <w:rPr>
          <w:rFonts w:ascii="Times New Roman" w:hAnsi="Times New Roman" w:cs="Times New Roman"/>
          <w:i/>
          <w:sz w:val="24"/>
          <w:szCs w:val="20"/>
        </w:rPr>
        <w:t>1439,7 тыс.рублей</w:t>
      </w:r>
      <w:r w:rsidR="00C9650B">
        <w:rPr>
          <w:rFonts w:ascii="Times New Roman" w:hAnsi="Times New Roman" w:cs="Times New Roman"/>
          <w:sz w:val="24"/>
          <w:szCs w:val="20"/>
        </w:rPr>
        <w:t>.</w:t>
      </w:r>
    </w:p>
    <w:p w:rsidR="00C9650B" w:rsidRDefault="00C9650B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Непрограммные расходы сельского поселения за отчётный финансовый год  составили в сумме </w:t>
      </w:r>
      <w:r w:rsidRPr="00C9650B">
        <w:rPr>
          <w:rFonts w:ascii="Times New Roman" w:hAnsi="Times New Roman" w:cs="Times New Roman"/>
          <w:i/>
          <w:sz w:val="24"/>
          <w:szCs w:val="20"/>
        </w:rPr>
        <w:t>2</w:t>
      </w:r>
      <w:r w:rsidR="00E37D74">
        <w:rPr>
          <w:rFonts w:ascii="Times New Roman" w:hAnsi="Times New Roman" w:cs="Times New Roman"/>
          <w:i/>
          <w:sz w:val="24"/>
          <w:szCs w:val="20"/>
        </w:rPr>
        <w:t>89,9</w:t>
      </w:r>
      <w:r w:rsidRPr="00C9650B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BC128A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="00BC128A" w:rsidRPr="00BC128A">
        <w:rPr>
          <w:rFonts w:ascii="Times New Roman" w:hAnsi="Times New Roman" w:cs="Times New Roman"/>
          <w:sz w:val="24"/>
          <w:szCs w:val="20"/>
        </w:rPr>
        <w:t>Бюджетные ассигнования</w:t>
      </w:r>
      <w:r w:rsidR="00BC128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06769" w:rsidRPr="00706769">
        <w:rPr>
          <w:rFonts w:ascii="Times New Roman" w:hAnsi="Times New Roman" w:cs="Times New Roman"/>
          <w:sz w:val="24"/>
          <w:szCs w:val="20"/>
        </w:rPr>
        <w:t xml:space="preserve"> использованы</w:t>
      </w:r>
      <w:r w:rsidR="00706769">
        <w:rPr>
          <w:rFonts w:ascii="Times New Roman" w:hAnsi="Times New Roman" w:cs="Times New Roman"/>
          <w:sz w:val="24"/>
          <w:szCs w:val="20"/>
        </w:rPr>
        <w:t xml:space="preserve"> в полном объёме</w:t>
      </w:r>
      <w:r w:rsidR="00706769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на устройство металлического ограждения кладбища</w:t>
      </w:r>
      <w:r w:rsidR="004F35EC">
        <w:rPr>
          <w:rFonts w:ascii="Times New Roman" w:hAnsi="Times New Roman" w:cs="Times New Roman"/>
          <w:sz w:val="24"/>
          <w:szCs w:val="20"/>
        </w:rPr>
        <w:t xml:space="preserve"> в д.Курганье</w:t>
      </w:r>
      <w:r w:rsidR="00E37D74">
        <w:rPr>
          <w:rFonts w:ascii="Times New Roman" w:hAnsi="Times New Roman" w:cs="Times New Roman"/>
          <w:i/>
          <w:sz w:val="24"/>
          <w:szCs w:val="20"/>
        </w:rPr>
        <w:t>.</w:t>
      </w:r>
    </w:p>
    <w:p w:rsidR="0025059D" w:rsidRDefault="00855180" w:rsidP="00855180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059D">
        <w:rPr>
          <w:rFonts w:ascii="Times New Roman" w:hAnsi="Times New Roman" w:cs="Times New Roman"/>
          <w:sz w:val="24"/>
          <w:szCs w:val="20"/>
        </w:rPr>
        <w:t>По сравнению с уровнем 20</w:t>
      </w:r>
      <w:r>
        <w:rPr>
          <w:rFonts w:ascii="Times New Roman" w:hAnsi="Times New Roman" w:cs="Times New Roman"/>
          <w:sz w:val="24"/>
          <w:szCs w:val="20"/>
        </w:rPr>
        <w:t>20</w:t>
      </w:r>
      <w:r w:rsidR="0025059D"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увеличился на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40AF5" w:rsidRPr="00040AF5">
        <w:rPr>
          <w:rFonts w:ascii="Times New Roman" w:hAnsi="Times New Roman" w:cs="Times New Roman"/>
          <w:i/>
          <w:sz w:val="24"/>
          <w:szCs w:val="20"/>
        </w:rPr>
        <w:t>2669,4</w:t>
      </w:r>
      <w:r w:rsidR="0025059D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25059D">
        <w:rPr>
          <w:rFonts w:ascii="Times New Roman" w:hAnsi="Times New Roman" w:cs="Times New Roman"/>
          <w:sz w:val="24"/>
          <w:szCs w:val="20"/>
        </w:rPr>
        <w:t xml:space="preserve">, или  </w:t>
      </w:r>
      <w:r w:rsidR="00040AF5">
        <w:rPr>
          <w:rFonts w:ascii="Times New Roman" w:hAnsi="Times New Roman" w:cs="Times New Roman"/>
          <w:sz w:val="24"/>
          <w:szCs w:val="20"/>
        </w:rPr>
        <w:t>в 2,3 раза</w:t>
      </w:r>
      <w:r w:rsidR="0025059D">
        <w:rPr>
          <w:rFonts w:ascii="Times New Roman" w:hAnsi="Times New Roman" w:cs="Times New Roman"/>
          <w:sz w:val="24"/>
          <w:szCs w:val="20"/>
        </w:rPr>
        <w:t>.</w:t>
      </w:r>
    </w:p>
    <w:p w:rsidR="0025059D" w:rsidRDefault="0025059D" w:rsidP="0025059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="00612809" w:rsidRPr="00612809">
        <w:rPr>
          <w:rFonts w:ascii="Times New Roman" w:hAnsi="Times New Roman" w:cs="Times New Roman"/>
          <w:i/>
          <w:sz w:val="24"/>
          <w:szCs w:val="24"/>
        </w:rPr>
        <w:t>234,2</w:t>
      </w:r>
      <w:r w:rsidR="00612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855180">
        <w:rPr>
          <w:rFonts w:ascii="Times New Roman" w:hAnsi="Times New Roman" w:cs="Times New Roman"/>
          <w:sz w:val="24"/>
          <w:szCs w:val="24"/>
        </w:rPr>
        <w:t xml:space="preserve"> </w:t>
      </w:r>
      <w:r w:rsidR="00E37D74">
        <w:rPr>
          <w:rFonts w:ascii="Times New Roman" w:hAnsi="Times New Roman" w:cs="Times New Roman"/>
          <w:sz w:val="24"/>
          <w:szCs w:val="24"/>
        </w:rPr>
        <w:t>49,2</w:t>
      </w:r>
      <w:r w:rsidR="008551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%  запланированных бюджетных ассигнований.  </w:t>
      </w:r>
    </w:p>
    <w:p w:rsidR="0025059D" w:rsidRDefault="0025059D" w:rsidP="0025059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использованы на:</w:t>
      </w:r>
    </w:p>
    <w:p w:rsidR="0025059D" w:rsidRDefault="0025059D" w:rsidP="0025059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85518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подпрограммы «Чистая вода в Людиновском районе» в сумме </w:t>
      </w:r>
      <w:r w:rsidR="00855180">
        <w:rPr>
          <w:rFonts w:ascii="Times New Roman" w:hAnsi="Times New Roman" w:cs="Times New Roman"/>
          <w:sz w:val="24"/>
          <w:szCs w:val="20"/>
        </w:rPr>
        <w:t xml:space="preserve"> </w:t>
      </w:r>
      <w:r w:rsidR="00612809">
        <w:rPr>
          <w:rFonts w:ascii="Times New Roman" w:hAnsi="Times New Roman" w:cs="Times New Roman"/>
          <w:i/>
          <w:sz w:val="24"/>
          <w:szCs w:val="24"/>
        </w:rPr>
        <w:t xml:space="preserve">230,9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612809" w:rsidRDefault="0025059D" w:rsidP="0061280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непрограммные расходы </w:t>
      </w:r>
      <w:r w:rsidR="00612809">
        <w:rPr>
          <w:rFonts w:ascii="Times New Roman" w:hAnsi="Times New Roman" w:cs="Times New Roman"/>
          <w:sz w:val="24"/>
          <w:szCs w:val="20"/>
        </w:rPr>
        <w:t xml:space="preserve">на обслуживание газопровода в сумме  </w:t>
      </w:r>
      <w:r w:rsidR="00612809" w:rsidRPr="00612809">
        <w:rPr>
          <w:rFonts w:ascii="Times New Roman" w:hAnsi="Times New Roman" w:cs="Times New Roman"/>
          <w:i/>
          <w:sz w:val="24"/>
          <w:szCs w:val="20"/>
        </w:rPr>
        <w:t>3,3</w:t>
      </w:r>
      <w:r w:rsidR="00612809">
        <w:rPr>
          <w:rFonts w:ascii="Times New Roman" w:hAnsi="Times New Roman" w:cs="Times New Roman"/>
          <w:sz w:val="24"/>
          <w:szCs w:val="20"/>
        </w:rPr>
        <w:t xml:space="preserve"> </w:t>
      </w:r>
      <w:r w:rsidR="00612809"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25059D" w:rsidRDefault="00855180" w:rsidP="0025059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59D"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сократился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F5" w:rsidRPr="00040AF5">
        <w:rPr>
          <w:rFonts w:ascii="Times New Roman" w:hAnsi="Times New Roman" w:cs="Times New Roman"/>
          <w:i/>
          <w:sz w:val="24"/>
          <w:szCs w:val="24"/>
        </w:rPr>
        <w:t>742,5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25059D">
        <w:rPr>
          <w:rFonts w:ascii="Times New Roman" w:hAnsi="Times New Roman" w:cs="Times New Roman"/>
          <w:sz w:val="24"/>
          <w:szCs w:val="24"/>
        </w:rPr>
        <w:t xml:space="preserve">, или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F5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0700 «Образование» при плановых назначениях в сумме </w:t>
      </w:r>
      <w:r w:rsidR="00040AF5" w:rsidRPr="00040AF5">
        <w:rPr>
          <w:rFonts w:ascii="Times New Roman" w:hAnsi="Times New Roman" w:cs="Times New Roman"/>
          <w:i/>
          <w:sz w:val="24"/>
          <w:szCs w:val="24"/>
        </w:rPr>
        <w:t>60,6</w:t>
      </w:r>
      <w:r w:rsidR="008551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кассовые расходы составили в сумме </w:t>
      </w:r>
      <w:r w:rsidR="00040AF5" w:rsidRPr="00040AF5">
        <w:rPr>
          <w:rFonts w:ascii="Times New Roman" w:hAnsi="Times New Roman" w:cs="Times New Roman"/>
          <w:i/>
          <w:sz w:val="24"/>
          <w:szCs w:val="24"/>
        </w:rPr>
        <w:t>19,2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40AF5">
        <w:rPr>
          <w:rFonts w:ascii="Times New Roman" w:hAnsi="Times New Roman" w:cs="Times New Roman"/>
          <w:sz w:val="24"/>
          <w:szCs w:val="24"/>
        </w:rPr>
        <w:t>31,7</w:t>
      </w:r>
      <w:r w:rsidR="0085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="00464F0D">
        <w:rPr>
          <w:rFonts w:ascii="Times New Roman" w:hAnsi="Times New Roman" w:cs="Times New Roman"/>
          <w:sz w:val="24"/>
          <w:szCs w:val="24"/>
        </w:rPr>
        <w:t>в сумме</w:t>
      </w:r>
      <w:r w:rsidR="00A94FEC">
        <w:rPr>
          <w:rFonts w:ascii="Times New Roman" w:hAnsi="Times New Roman" w:cs="Times New Roman"/>
          <w:sz w:val="24"/>
          <w:szCs w:val="24"/>
        </w:rPr>
        <w:t xml:space="preserve"> </w:t>
      </w:r>
      <w:r w:rsidR="00040AF5" w:rsidRPr="00040AF5">
        <w:rPr>
          <w:rFonts w:ascii="Times New Roman" w:hAnsi="Times New Roman" w:cs="Times New Roman"/>
          <w:i/>
          <w:sz w:val="24"/>
          <w:szCs w:val="24"/>
        </w:rPr>
        <w:t>2980,6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40AF5">
        <w:rPr>
          <w:rFonts w:ascii="Times New Roman" w:hAnsi="Times New Roman" w:cs="Times New Roman"/>
          <w:sz w:val="24"/>
          <w:szCs w:val="24"/>
        </w:rPr>
        <w:t>89,4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</w:t>
      </w:r>
      <w:r w:rsidR="00040AF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40AF5" w:rsidRPr="00040AF5">
        <w:rPr>
          <w:rFonts w:ascii="Times New Roman" w:hAnsi="Times New Roman" w:cs="Times New Roman"/>
          <w:i/>
          <w:sz w:val="24"/>
          <w:szCs w:val="24"/>
        </w:rPr>
        <w:t>3333,7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A94F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0D">
        <w:rPr>
          <w:rFonts w:ascii="Times New Roman" w:hAnsi="Times New Roman" w:cs="Times New Roman"/>
          <w:sz w:val="24"/>
          <w:szCs w:val="24"/>
        </w:rPr>
        <w:t>20,7</w:t>
      </w:r>
      <w:r w:rsidR="001E3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по данному разделу сократилась  на </w:t>
      </w:r>
      <w:r w:rsidR="00BC128A" w:rsidRPr="00BC128A">
        <w:rPr>
          <w:rFonts w:ascii="Times New Roman" w:hAnsi="Times New Roman" w:cs="Times New Roman"/>
          <w:i/>
          <w:sz w:val="24"/>
          <w:szCs w:val="24"/>
        </w:rPr>
        <w:t>1</w:t>
      </w:r>
      <w:r w:rsidR="00464F0D" w:rsidRPr="001F17FC">
        <w:rPr>
          <w:rFonts w:ascii="Times New Roman" w:hAnsi="Times New Roman" w:cs="Times New Roman"/>
          <w:i/>
          <w:sz w:val="24"/>
          <w:szCs w:val="24"/>
        </w:rPr>
        <w:t>054,8</w:t>
      </w:r>
      <w:r w:rsidR="00A94F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1F17FC">
        <w:rPr>
          <w:rFonts w:ascii="Times New Roman" w:hAnsi="Times New Roman" w:cs="Times New Roman"/>
          <w:sz w:val="24"/>
          <w:szCs w:val="24"/>
        </w:rPr>
        <w:t>35,4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7FC">
        <w:rPr>
          <w:rFonts w:ascii="Times New Roman" w:hAnsi="Times New Roman" w:cs="Times New Roman"/>
          <w:i/>
          <w:sz w:val="24"/>
          <w:szCs w:val="24"/>
        </w:rPr>
        <w:t xml:space="preserve">288,7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1F17FC">
        <w:rPr>
          <w:rFonts w:ascii="Times New Roman" w:hAnsi="Times New Roman" w:cs="Times New Roman"/>
          <w:sz w:val="24"/>
          <w:szCs w:val="24"/>
        </w:rPr>
        <w:t xml:space="preserve"> 59,1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 </w:t>
      </w:r>
      <w:r w:rsidR="001F17FC" w:rsidRPr="00656626">
        <w:rPr>
          <w:rFonts w:ascii="Times New Roman" w:hAnsi="Times New Roman" w:cs="Times New Roman"/>
          <w:i/>
          <w:sz w:val="24"/>
          <w:szCs w:val="24"/>
        </w:rPr>
        <w:t>73,3</w:t>
      </w:r>
      <w:r w:rsidR="00A94F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F17FC">
        <w:rPr>
          <w:rFonts w:ascii="Times New Roman" w:hAnsi="Times New Roman" w:cs="Times New Roman"/>
          <w:sz w:val="24"/>
          <w:szCs w:val="24"/>
        </w:rPr>
        <w:t>34,0</w:t>
      </w:r>
      <w:r w:rsidR="00A9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A9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B49">
        <w:rPr>
          <w:rFonts w:ascii="Times New Roman" w:hAnsi="Times New Roman" w:cs="Times New Roman"/>
          <w:i/>
          <w:sz w:val="24"/>
          <w:szCs w:val="24"/>
        </w:rPr>
        <w:t xml:space="preserve">149,3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F40B49" w:rsidRPr="00F40B49">
        <w:rPr>
          <w:rFonts w:ascii="Times New Roman" w:hAnsi="Times New Roman" w:cs="Times New Roman"/>
          <w:i/>
          <w:sz w:val="24"/>
          <w:szCs w:val="24"/>
        </w:rPr>
        <w:t>308,6</w:t>
      </w:r>
      <w:r w:rsidR="00A9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40B49">
        <w:rPr>
          <w:rFonts w:ascii="Times New Roman" w:hAnsi="Times New Roman" w:cs="Times New Roman"/>
          <w:sz w:val="24"/>
          <w:szCs w:val="24"/>
        </w:rPr>
        <w:t>48,4</w:t>
      </w:r>
      <w:r w:rsidR="00A94F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202</w:t>
      </w:r>
      <w:r w:rsidR="00A94FE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="001F17F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1F17FC" w:rsidRPr="001F17FC">
        <w:rPr>
          <w:rFonts w:ascii="Times New Roman" w:hAnsi="Times New Roman" w:cs="Times New Roman"/>
          <w:bCs/>
          <w:i/>
          <w:sz w:val="24"/>
          <w:szCs w:val="20"/>
        </w:rPr>
        <w:t>4,0</w:t>
      </w:r>
      <w:r w:rsidR="001F17F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1F17FC" w:rsidRPr="001F17FC">
        <w:rPr>
          <w:rFonts w:ascii="Times New Roman" w:hAnsi="Times New Roman" w:cs="Times New Roman"/>
          <w:bCs/>
          <w:i/>
          <w:sz w:val="24"/>
          <w:szCs w:val="20"/>
        </w:rPr>
        <w:t>2,8</w:t>
      </w:r>
      <w:r w:rsidR="001F17F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A94FE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1E3409">
        <w:rPr>
          <w:rFonts w:ascii="Times New Roman" w:hAnsi="Times New Roman" w:cs="Times New Roman"/>
          <w:bCs/>
          <w:sz w:val="24"/>
          <w:szCs w:val="20"/>
        </w:rPr>
        <w:t>70,0</w:t>
      </w:r>
      <w:r>
        <w:rPr>
          <w:rFonts w:ascii="Times New Roman" w:hAnsi="Times New Roman" w:cs="Times New Roman"/>
          <w:bCs/>
          <w:sz w:val="24"/>
          <w:szCs w:val="20"/>
        </w:rPr>
        <w:t>%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BC128A" w:rsidRDefault="00BC128A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5.Исполнение муниципальных целевых программ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202</w:t>
      </w:r>
      <w:r w:rsidR="00A94FE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 сельского поселения  осуществлялось программным методом.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A94FE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</w:t>
      </w:r>
      <w:r w:rsidR="00BC128A">
        <w:rPr>
          <w:rFonts w:ascii="Times New Roman" w:hAnsi="Times New Roman" w:cs="Times New Roman"/>
          <w:bCs/>
          <w:sz w:val="24"/>
          <w:szCs w:val="20"/>
        </w:rPr>
        <w:t xml:space="preserve">4-х </w:t>
      </w:r>
      <w:r>
        <w:rPr>
          <w:rFonts w:ascii="Times New Roman" w:hAnsi="Times New Roman" w:cs="Times New Roman"/>
          <w:bCs/>
          <w:sz w:val="24"/>
          <w:szCs w:val="20"/>
        </w:rPr>
        <w:t xml:space="preserve">муниципальных программ сельского поселения и </w:t>
      </w:r>
      <w:r w:rsidR="00BC128A">
        <w:rPr>
          <w:rFonts w:ascii="Times New Roman" w:hAnsi="Times New Roman" w:cs="Times New Roman"/>
          <w:bCs/>
          <w:sz w:val="24"/>
          <w:szCs w:val="20"/>
        </w:rPr>
        <w:t xml:space="preserve">5-ти </w:t>
      </w:r>
      <w:r>
        <w:rPr>
          <w:rFonts w:ascii="Times New Roman" w:hAnsi="Times New Roman" w:cs="Times New Roman"/>
          <w:bCs/>
          <w:sz w:val="24"/>
          <w:szCs w:val="20"/>
        </w:rPr>
        <w:t>муниципальных программ  муниципального района.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Исполнение </w:t>
      </w:r>
      <w:r w:rsidR="00BC128A">
        <w:rPr>
          <w:rFonts w:ascii="Times New Roman" w:hAnsi="Times New Roman" w:cs="Times New Roman"/>
          <w:bCs/>
          <w:sz w:val="24"/>
          <w:szCs w:val="20"/>
        </w:rPr>
        <w:t xml:space="preserve"> всех </w:t>
      </w:r>
      <w:r>
        <w:rPr>
          <w:rFonts w:ascii="Times New Roman" w:hAnsi="Times New Roman" w:cs="Times New Roman"/>
          <w:bCs/>
          <w:sz w:val="24"/>
          <w:szCs w:val="20"/>
        </w:rPr>
        <w:t>муниципальных программ за 202</w:t>
      </w:r>
      <w:r w:rsidR="00A94FE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25059D" w:rsidRDefault="00A94FEC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BF621A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79034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</w:t>
      </w:r>
      <w:r w:rsidR="00BC128A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25059D">
        <w:rPr>
          <w:rFonts w:ascii="Times New Roman" w:hAnsi="Times New Roman" w:cs="Times New Roman"/>
          <w:bCs/>
          <w:sz w:val="20"/>
          <w:szCs w:val="20"/>
        </w:rPr>
        <w:t>(тыс.рублей)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34"/>
        <w:gridCol w:w="534"/>
        <w:gridCol w:w="3971"/>
        <w:gridCol w:w="1418"/>
        <w:gridCol w:w="1277"/>
        <w:gridCol w:w="1418"/>
        <w:gridCol w:w="958"/>
        <w:gridCol w:w="30"/>
      </w:tblGrid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A94FE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на 202</w:t>
            </w:r>
            <w:r w:rsidR="00A94F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 w:rsidP="00A94FE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202</w:t>
            </w:r>
            <w:r w:rsidR="00A94F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% исполнения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EE2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3766,0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EE2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3448,7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EE2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-317,3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EE2F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91,6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539,4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-161,2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70,1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9F4A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3434,0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9F4A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2914,9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 w:rsidP="009F4A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F4A80">
              <w:rPr>
                <w:rFonts w:ascii="Times New Roman" w:hAnsi="Times New Roman" w:cs="Times New Roman"/>
                <w:bCs/>
                <w:sz w:val="18"/>
                <w:szCs w:val="18"/>
              </w:rPr>
              <w:t>519,1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 w:rsidP="009F4A8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9F4A80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  <w:trHeight w:val="6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«Социальная поддержка граждан  сельского поселения «Село Заречный»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488,6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-199,9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59,1</w:t>
            </w:r>
          </w:p>
        </w:tc>
      </w:tr>
      <w:tr w:rsidR="0025059D" w:rsidTr="00777EA9">
        <w:tc>
          <w:tcPr>
            <w:tcW w:w="9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2067,0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-52,9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97,4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469,5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-238,5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BE02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49,2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культуры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3333,7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-353,1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89,4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79034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</w:tr>
      <w:tr w:rsidR="00DC5D30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30" w:rsidRPr="00BC128A" w:rsidRDefault="00DC5D3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28A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30" w:rsidRPr="00181FFD" w:rsidRDefault="00DC5D30" w:rsidP="00DC5D3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FFD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30" w:rsidRPr="00DC5D30" w:rsidRDefault="00E2543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1717,9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30" w:rsidRPr="00DC5D30" w:rsidRDefault="00E2543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30" w:rsidRPr="00DC5D30" w:rsidRDefault="00E2543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30" w:rsidRPr="00DC5D30" w:rsidRDefault="00DC5D30" w:rsidP="00E2543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E2543A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</w:tr>
      <w:tr w:rsidR="0025059D" w:rsidTr="00777EA9">
        <w:trPr>
          <w:gridBefore w:val="1"/>
          <w:gridAfter w:val="1"/>
          <w:wBefore w:w="34" w:type="dxa"/>
          <w:wAfter w:w="3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9D" w:rsidRDefault="0025059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2505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3553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15820,8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3553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13909,6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3553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-1911,2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9D" w:rsidRDefault="003553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87,9</w:t>
            </w:r>
          </w:p>
        </w:tc>
      </w:tr>
    </w:tbl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размере </w:t>
      </w:r>
      <w:r w:rsidR="00355399" w:rsidRPr="00355399">
        <w:rPr>
          <w:rFonts w:ascii="Times New Roman" w:hAnsi="Times New Roman" w:cs="Times New Roman"/>
          <w:bCs/>
          <w:i/>
          <w:sz w:val="24"/>
          <w:szCs w:val="20"/>
        </w:rPr>
        <w:t>13</w:t>
      </w:r>
      <w:r w:rsidR="00BC128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55399" w:rsidRPr="00355399">
        <w:rPr>
          <w:rFonts w:ascii="Times New Roman" w:hAnsi="Times New Roman" w:cs="Times New Roman"/>
          <w:bCs/>
          <w:i/>
          <w:sz w:val="24"/>
          <w:szCs w:val="20"/>
        </w:rPr>
        <w:t>909,6</w:t>
      </w:r>
      <w:r w:rsidR="00A94FE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355399">
        <w:rPr>
          <w:rFonts w:ascii="Times New Roman" w:hAnsi="Times New Roman" w:cs="Times New Roman"/>
          <w:bCs/>
          <w:sz w:val="24"/>
          <w:szCs w:val="20"/>
        </w:rPr>
        <w:t>87,9</w:t>
      </w:r>
      <w:r w:rsidR="00A94FE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</w:t>
      </w:r>
      <w:r w:rsidR="0035539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к утверждённым плановым назначениям.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со статьёй 81 БК РФ, решением  Сельской Думы от 2</w:t>
      </w:r>
      <w:r w:rsidR="0070246D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.12.20</w:t>
      </w:r>
      <w:r w:rsidR="0070246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3</w:t>
      </w:r>
      <w:r w:rsidR="0070246D">
        <w:rPr>
          <w:rFonts w:ascii="Times New Roman" w:hAnsi="Times New Roman" w:cs="Times New Roman"/>
          <w:bCs/>
          <w:sz w:val="24"/>
          <w:szCs w:val="20"/>
        </w:rPr>
        <w:t>0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«Село Заречный» на 202</w:t>
      </w:r>
      <w:r w:rsidR="0070246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70246D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70246D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A94FE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 </w:t>
      </w:r>
      <w:r w:rsidR="0070246D" w:rsidRPr="0070246D">
        <w:rPr>
          <w:rFonts w:ascii="Times New Roman" w:hAnsi="Times New Roman" w:cs="Times New Roman"/>
          <w:bCs/>
          <w:i/>
          <w:sz w:val="24"/>
          <w:szCs w:val="20"/>
        </w:rPr>
        <w:t>7,5</w:t>
      </w:r>
      <w:r w:rsidR="00A94FE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bCs/>
          <w:sz w:val="24"/>
          <w:szCs w:val="20"/>
        </w:rPr>
        <w:t>который не превышает ограничений, установленных БК РФ.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сельское поселение в отчетном периоде  расходов  из  резервного фонда не осуществляло.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25059D" w:rsidRPr="00A94FEC" w:rsidRDefault="0025059D" w:rsidP="0025059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szCs w:val="24"/>
        </w:rPr>
      </w:pPr>
      <w:r w:rsidRPr="00A94F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A94F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бюджета в сумме </w:t>
      </w:r>
      <w:r w:rsidR="00885B3C" w:rsidRPr="00885B3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1869,5</w:t>
      </w:r>
      <w:r w:rsidR="00A94F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4F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A94F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="00885B3C" w:rsidRPr="00885B3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2255,7</w:t>
      </w:r>
      <w:r w:rsidR="00A94F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4F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A94FEC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A94FE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8.Анализ дебиторской и кредиторской задолженности</w:t>
      </w:r>
    </w:p>
    <w:p w:rsidR="0025059D" w:rsidRDefault="00A94FEC" w:rsidP="0025059D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</w:t>
      </w:r>
      <w:r w:rsidR="0025059D"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01.01.202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25059D"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</w:t>
      </w:r>
      <w:r w:rsidR="0025059D">
        <w:rPr>
          <w:rFonts w:ascii="Times New Roman" w:hAnsi="Times New Roman" w:cs="Times New Roman"/>
          <w:sz w:val="24"/>
          <w:szCs w:val="24"/>
        </w:rPr>
        <w:t>кредиторскую задолженность по расчётам 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52" w:rsidRPr="00466852">
        <w:rPr>
          <w:rFonts w:ascii="Times New Roman" w:hAnsi="Times New Roman" w:cs="Times New Roman"/>
          <w:i/>
          <w:sz w:val="24"/>
          <w:szCs w:val="24"/>
        </w:rPr>
        <w:t>70</w:t>
      </w:r>
      <w:r w:rsidR="00466852">
        <w:rPr>
          <w:rFonts w:ascii="Times New Roman" w:hAnsi="Times New Roman" w:cs="Times New Roman"/>
          <w:i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9D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C1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28A" w:rsidRPr="00BC128A">
        <w:rPr>
          <w:rFonts w:ascii="Times New Roman" w:hAnsi="Times New Roman" w:cs="Times New Roman"/>
          <w:sz w:val="24"/>
          <w:szCs w:val="24"/>
        </w:rPr>
        <w:t xml:space="preserve">и </w:t>
      </w:r>
      <w:r w:rsidR="00BC128A">
        <w:rPr>
          <w:rFonts w:ascii="Times New Roman" w:hAnsi="Times New Roman" w:cs="Times New Roman"/>
          <w:sz w:val="24"/>
          <w:szCs w:val="24"/>
        </w:rPr>
        <w:t>дебиторскую</w:t>
      </w:r>
      <w:r w:rsidR="00BC1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28A" w:rsidRPr="00BC128A">
        <w:rPr>
          <w:rFonts w:ascii="Times New Roman" w:hAnsi="Times New Roman" w:cs="Times New Roman"/>
          <w:sz w:val="24"/>
          <w:szCs w:val="24"/>
        </w:rPr>
        <w:t xml:space="preserve">задолженность по арендной плате за земельные участки в сумме </w:t>
      </w:r>
      <w:r w:rsidR="00BC128A" w:rsidRPr="00BC128A">
        <w:rPr>
          <w:rFonts w:ascii="Times New Roman" w:hAnsi="Times New Roman" w:cs="Times New Roman"/>
          <w:i/>
          <w:sz w:val="24"/>
          <w:szCs w:val="24"/>
        </w:rPr>
        <w:t>125,6 тыс.рублей</w:t>
      </w:r>
      <w:r w:rsidR="00BC128A">
        <w:rPr>
          <w:rFonts w:ascii="Times New Roman" w:hAnsi="Times New Roman" w:cs="Times New Roman"/>
          <w:i/>
          <w:sz w:val="24"/>
          <w:szCs w:val="24"/>
        </w:rPr>
        <w:t>.</w:t>
      </w:r>
      <w:r w:rsidR="0025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кредиторская задолженность по отношению  к уровню 20</w:t>
      </w:r>
      <w:r w:rsidR="00A94FEC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сократилась на </w:t>
      </w:r>
      <w:r w:rsidR="00A94FE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466852" w:rsidRPr="00466852">
        <w:rPr>
          <w:rFonts w:ascii="Times New Roman" w:hAnsi="Times New Roman" w:cs="Times New Roman"/>
          <w:bCs/>
          <w:i/>
          <w:sz w:val="24"/>
          <w:szCs w:val="20"/>
        </w:rPr>
        <w:t>23,8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>или</w:t>
      </w:r>
      <w:r w:rsidR="00466852">
        <w:rPr>
          <w:rFonts w:ascii="Times New Roman" w:hAnsi="Times New Roman" w:cs="Times New Roman"/>
          <w:bCs/>
          <w:sz w:val="24"/>
          <w:szCs w:val="20"/>
        </w:rPr>
        <w:t xml:space="preserve">  33,6%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A94FEC">
        <w:rPr>
          <w:rFonts w:ascii="Times New Roman" w:hAnsi="Times New Roman" w:cs="Times New Roman"/>
          <w:bCs/>
          <w:sz w:val="24"/>
          <w:szCs w:val="20"/>
        </w:rPr>
        <w:t xml:space="preserve">1 </w:t>
      </w:r>
      <w:r>
        <w:rPr>
          <w:rFonts w:ascii="Times New Roman" w:hAnsi="Times New Roman" w:cs="Times New Roman"/>
          <w:bCs/>
          <w:sz w:val="24"/>
          <w:szCs w:val="20"/>
        </w:rPr>
        <w:t>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№191.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A94FE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A94FE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</w:t>
      </w:r>
      <w:r w:rsidR="00BA019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6 Пояснительной записки (ф.0503160). По результатам инвентаризации отклонений не выявлено.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Приказа Минфина от 28.12.2011 № 191.</w:t>
      </w:r>
    </w:p>
    <w:p w:rsidR="0025059D" w:rsidRDefault="0025059D" w:rsidP="0025059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202</w:t>
      </w:r>
      <w:r w:rsidR="00A94F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без нарушения сроков, установленных  Положением о бюджетном процессе.</w:t>
      </w:r>
    </w:p>
    <w:p w:rsidR="0025059D" w:rsidRDefault="0025059D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Отчёт об исполнении бюджета за 202</w:t>
      </w:r>
      <w:r w:rsidR="00A94F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«Село Заречный» за 202</w:t>
      </w:r>
      <w:r w:rsidR="00A94F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 по доходам, расходам и источникам финансирования дефицита бюджета  в соответствии с бюджетной классификацией РФ.</w:t>
      </w:r>
    </w:p>
    <w:p w:rsidR="0080629F" w:rsidRPr="006D65EC" w:rsidRDefault="0080629F" w:rsidP="0080629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исполнен:</w:t>
      </w:r>
    </w:p>
    <w:p w:rsidR="0080629F" w:rsidRPr="006D65EC" w:rsidRDefault="0080629F" w:rsidP="0080629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по доходам в сумме </w:t>
      </w:r>
      <w:r w:rsidRP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16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632,6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D65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128,9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первоначальному 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114,7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годовому плану;</w:t>
      </w:r>
    </w:p>
    <w:p w:rsidR="0080629F" w:rsidRPr="006D65EC" w:rsidRDefault="0080629F" w:rsidP="0080629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 расходам в сумме </w:t>
      </w:r>
      <w:r w:rsidRPr="00D25C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14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25C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376,9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111,1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87,8  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годовому  плану.</w:t>
      </w:r>
    </w:p>
    <w:p w:rsidR="0080629F" w:rsidRPr="006D65EC" w:rsidRDefault="0080629F" w:rsidP="0080629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P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1869,5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316B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2255,7</w:t>
      </w:r>
      <w:r w:rsidRPr="006D65E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6D65EC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5059D" w:rsidRDefault="0025059D" w:rsidP="0025059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счете, поступивших в виде дотации на выравнивание бюджетной обеспеченности и межбюджетных трансфертов.</w:t>
      </w:r>
    </w:p>
    <w:p w:rsidR="0025059D" w:rsidRDefault="0025059D" w:rsidP="0025059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Дотация и межбюджетные трансферты,</w:t>
      </w:r>
      <w:r w:rsidR="00A94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поступившие в бюджет сельского поселения, не использованы в полном объёме.  </w:t>
      </w:r>
    </w:p>
    <w:p w:rsidR="0080629F" w:rsidRDefault="00A94FEC" w:rsidP="0080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629F">
        <w:rPr>
          <w:rFonts w:ascii="Times New Roman" w:hAnsi="Times New Roman" w:cs="Times New Roman"/>
          <w:sz w:val="24"/>
          <w:szCs w:val="24"/>
        </w:rPr>
        <w:t>В 2021 году  по сравнению с 2020 годом  в структуре доходной  части бюджета  на    11,5 % увеличилась доля налоговых и неналоговых доходов, при этом доля безвозмездных поступлений  сократилась  с   93,6 %  до  82,1 % ,то есть на  11,5 %.</w:t>
      </w:r>
    </w:p>
    <w:p w:rsidR="0080629F" w:rsidRDefault="0080629F" w:rsidP="0080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бюджета, по прежнему, являются безвозмездные поступления от других бюджетов бюджетной системы РФ,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составили 82,1 % ,что свидетельствует о сохраняющейся зависимости бюджета от бюджетов других уровней.</w:t>
      </w:r>
    </w:p>
    <w:p w:rsidR="0080629F" w:rsidRDefault="0080629F" w:rsidP="0080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2020 годом  безвозмездные поступления в 2021 году увеличились  на   </w:t>
      </w:r>
      <w:r>
        <w:rPr>
          <w:rFonts w:ascii="Times New Roman" w:hAnsi="Times New Roman" w:cs="Times New Roman"/>
          <w:i/>
          <w:sz w:val="24"/>
          <w:szCs w:val="24"/>
        </w:rPr>
        <w:t xml:space="preserve"> 1511,6 тыс. рублей</w:t>
      </w:r>
      <w:r>
        <w:rPr>
          <w:rFonts w:ascii="Times New Roman" w:hAnsi="Times New Roman" w:cs="Times New Roman"/>
          <w:sz w:val="24"/>
          <w:szCs w:val="24"/>
        </w:rPr>
        <w:t>, или 12,4 %.</w:t>
      </w:r>
    </w:p>
    <w:p w:rsidR="0080629F" w:rsidRDefault="0080629F" w:rsidP="0080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2020 годом увеличились на </w:t>
      </w:r>
      <w:r w:rsidRPr="00066060">
        <w:rPr>
          <w:rFonts w:ascii="Times New Roman" w:hAnsi="Times New Roman" w:cs="Times New Roman"/>
          <w:i/>
          <w:sz w:val="24"/>
          <w:szCs w:val="24"/>
        </w:rPr>
        <w:t>3657,8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, или  28,2  % , в том числе:</w:t>
      </w:r>
    </w:p>
    <w:p w:rsidR="0080629F" w:rsidRDefault="0080629F" w:rsidP="0080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 увеличились на </w:t>
      </w:r>
      <w:r w:rsidRPr="00066060">
        <w:rPr>
          <w:rFonts w:ascii="Times New Roman" w:hAnsi="Times New Roman" w:cs="Times New Roman"/>
          <w:i/>
          <w:sz w:val="24"/>
          <w:szCs w:val="24"/>
        </w:rPr>
        <w:t>2069,9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3,6 раза;      </w:t>
      </w:r>
    </w:p>
    <w:p w:rsidR="0080629F" w:rsidRDefault="0080629F" w:rsidP="0080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безвозмездные поступления  увеличились  на  </w:t>
      </w:r>
      <w:r w:rsidRPr="00066060">
        <w:rPr>
          <w:rFonts w:ascii="Times New Roman" w:hAnsi="Times New Roman" w:cs="Times New Roman"/>
          <w:i/>
          <w:sz w:val="24"/>
          <w:szCs w:val="24"/>
        </w:rPr>
        <w:t>1511,6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12,4 %.</w:t>
      </w:r>
    </w:p>
    <w:p w:rsidR="0080629F" w:rsidRDefault="0080629F" w:rsidP="0080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доходы в 2021 году составили </w:t>
      </w:r>
      <w:r w:rsidRPr="00066060">
        <w:rPr>
          <w:rFonts w:ascii="Times New Roman" w:hAnsi="Times New Roman" w:cs="Times New Roman"/>
          <w:i/>
          <w:sz w:val="24"/>
          <w:szCs w:val="24"/>
        </w:rPr>
        <w:t>2874,5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уровня прошлого года на  </w:t>
      </w:r>
      <w:r w:rsidRPr="00066060">
        <w:rPr>
          <w:rFonts w:ascii="Times New Roman" w:hAnsi="Times New Roman" w:cs="Times New Roman"/>
          <w:i/>
          <w:sz w:val="24"/>
          <w:szCs w:val="24"/>
        </w:rPr>
        <w:t>2069,9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3,6 раза.</w:t>
      </w:r>
    </w:p>
    <w:p w:rsidR="0080629F" w:rsidRDefault="0080629F" w:rsidP="008062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- 84,0 % занимают поступления налога на совокупный доход.</w:t>
      </w:r>
    </w:p>
    <w:p w:rsidR="0080629F" w:rsidRDefault="0080629F" w:rsidP="0080629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 составили </w:t>
      </w:r>
      <w:r w:rsidRPr="001D477D">
        <w:rPr>
          <w:rFonts w:ascii="Times New Roman" w:hAnsi="Times New Roman" w:cs="Times New Roman"/>
          <w:i/>
          <w:sz w:val="24"/>
          <w:szCs w:val="24"/>
        </w:rPr>
        <w:t>2413,9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что в 8,0 раз   выше  уточнённого бюджета по данному виду дохода.</w:t>
      </w:r>
    </w:p>
    <w:p w:rsidR="0064553C" w:rsidRDefault="0064553C" w:rsidP="0064553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14B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>год  исполнена в  объёме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5C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14376,9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26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87,8  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Pr="00D25C9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2177,2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626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тыс. рублей, 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или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17,8 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выше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расходов, произведенных в 20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3962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9B302A" w:rsidRDefault="009B302A" w:rsidP="009B30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  <w:r w:rsidR="00814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хозяйство-  33,9 %</w:t>
      </w:r>
      <w:r w:rsidR="00814BE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общегосударственные вопросы-  25,3 %;</w:t>
      </w:r>
      <w:r w:rsidR="00814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-  20,7  %. </w:t>
      </w:r>
    </w:p>
    <w:p w:rsidR="0025059D" w:rsidRDefault="00670D65" w:rsidP="00250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059D">
        <w:rPr>
          <w:rFonts w:ascii="Times New Roman" w:hAnsi="Times New Roman" w:cs="Times New Roman"/>
          <w:sz w:val="24"/>
          <w:szCs w:val="24"/>
        </w:rPr>
        <w:t>Средства</w:t>
      </w:r>
      <w:r w:rsidR="0025059D">
        <w:rPr>
          <w:rFonts w:ascii="Times New Roman" w:hAnsi="Times New Roman" w:cs="Times New Roman"/>
          <w:bCs/>
          <w:sz w:val="24"/>
          <w:szCs w:val="20"/>
        </w:rPr>
        <w:t xml:space="preserve">  из резервного фонда в отчётном периоде не использовались.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</w:t>
      </w:r>
      <w:r w:rsidR="00670D65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25059D" w:rsidRDefault="00670D65" w:rsidP="0025059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</w:t>
      </w:r>
      <w:r w:rsidR="0025059D"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 191н.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сельского поселения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059D" w:rsidRDefault="0025059D" w:rsidP="0025059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«Село Заречный» за 202</w:t>
      </w:r>
      <w:r w:rsidR="00670D65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представлен в установленной форме и соответствует требованиям действующего законодательства РФ.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202</w:t>
      </w:r>
      <w:r w:rsidR="00670D65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отчёта об исполнении бюджета сельского поселения  «Село Заречный»  за 202</w:t>
      </w:r>
      <w:r w:rsidR="00670D65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8.2.статьи 8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25059D" w:rsidRDefault="0025059D" w:rsidP="002505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председателя контрольно-счетной палаты</w:t>
      </w:r>
      <w:r w:rsidR="00670D65">
        <w:rPr>
          <w:rFonts w:ascii="Times New Roman" w:hAnsi="Times New Roman" w:cs="Times New Roman"/>
          <w:b/>
          <w:bCs/>
          <w:sz w:val="24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</w:t>
      </w:r>
      <w:r w:rsidR="00670D65"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5059D" w:rsidRDefault="0025059D" w:rsidP="0025059D">
      <w:pPr>
        <w:spacing w:after="0"/>
      </w:pPr>
    </w:p>
    <w:p w:rsidR="0025059D" w:rsidRDefault="0025059D" w:rsidP="0025059D">
      <w:pPr>
        <w:spacing w:after="0"/>
      </w:pPr>
    </w:p>
    <w:p w:rsidR="0025059D" w:rsidRDefault="0025059D" w:rsidP="0025059D">
      <w:pPr>
        <w:spacing w:after="0"/>
      </w:pPr>
    </w:p>
    <w:p w:rsidR="0025059D" w:rsidRDefault="0025059D" w:rsidP="0025059D"/>
    <w:p w:rsidR="0025059D" w:rsidRDefault="0025059D" w:rsidP="0025059D"/>
    <w:p w:rsidR="0025059D" w:rsidRDefault="0025059D" w:rsidP="0025059D"/>
    <w:p w:rsidR="00F60B89" w:rsidRDefault="00F60B89"/>
    <w:sectPr w:rsidR="00F60B89" w:rsidSect="00FA40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6D" w:rsidRDefault="00302F6D" w:rsidP="00FA404F">
      <w:pPr>
        <w:spacing w:after="0" w:line="240" w:lineRule="auto"/>
      </w:pPr>
      <w:r>
        <w:separator/>
      </w:r>
    </w:p>
  </w:endnote>
  <w:endnote w:type="continuationSeparator" w:id="1">
    <w:p w:rsidR="00302F6D" w:rsidRDefault="00302F6D" w:rsidP="00F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6D" w:rsidRDefault="00302F6D" w:rsidP="00FA404F">
      <w:pPr>
        <w:spacing w:after="0" w:line="240" w:lineRule="auto"/>
      </w:pPr>
      <w:r>
        <w:separator/>
      </w:r>
    </w:p>
  </w:footnote>
  <w:footnote w:type="continuationSeparator" w:id="1">
    <w:p w:rsidR="00302F6D" w:rsidRDefault="00302F6D" w:rsidP="00F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15376"/>
      <w:docPartObj>
        <w:docPartGallery w:val="Page Numbers (Top of Page)"/>
        <w:docPartUnique/>
      </w:docPartObj>
    </w:sdtPr>
    <w:sdtContent>
      <w:p w:rsidR="00CF2995" w:rsidRDefault="00CF2995">
        <w:pPr>
          <w:pStyle w:val="a5"/>
          <w:jc w:val="center"/>
        </w:pPr>
        <w:fldSimple w:instr=" PAGE   \* MERGEFORMAT ">
          <w:r w:rsidR="00814BE5">
            <w:rPr>
              <w:noProof/>
            </w:rPr>
            <w:t>10</w:t>
          </w:r>
        </w:fldSimple>
      </w:p>
    </w:sdtContent>
  </w:sdt>
  <w:p w:rsidR="00CF2995" w:rsidRDefault="00CF29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59D"/>
    <w:rsid w:val="00040AF5"/>
    <w:rsid w:val="00066060"/>
    <w:rsid w:val="000966CE"/>
    <w:rsid w:val="000B7BD2"/>
    <w:rsid w:val="00181FFD"/>
    <w:rsid w:val="0019172C"/>
    <w:rsid w:val="001975F9"/>
    <w:rsid w:val="001C2843"/>
    <w:rsid w:val="001D477D"/>
    <w:rsid w:val="001E3409"/>
    <w:rsid w:val="001F17FC"/>
    <w:rsid w:val="001F1CC1"/>
    <w:rsid w:val="00201B7C"/>
    <w:rsid w:val="00221FBC"/>
    <w:rsid w:val="00232618"/>
    <w:rsid w:val="00234924"/>
    <w:rsid w:val="0024086E"/>
    <w:rsid w:val="0025059D"/>
    <w:rsid w:val="002E16BE"/>
    <w:rsid w:val="00301405"/>
    <w:rsid w:val="00302F6D"/>
    <w:rsid w:val="00307604"/>
    <w:rsid w:val="00316B57"/>
    <w:rsid w:val="00353FB4"/>
    <w:rsid w:val="00355399"/>
    <w:rsid w:val="00365D7F"/>
    <w:rsid w:val="00394FC4"/>
    <w:rsid w:val="00396267"/>
    <w:rsid w:val="003F771B"/>
    <w:rsid w:val="00423E2B"/>
    <w:rsid w:val="00440385"/>
    <w:rsid w:val="00464F0D"/>
    <w:rsid w:val="00466852"/>
    <w:rsid w:val="004804B9"/>
    <w:rsid w:val="00496F19"/>
    <w:rsid w:val="004D195D"/>
    <w:rsid w:val="004E491A"/>
    <w:rsid w:val="004F35EC"/>
    <w:rsid w:val="005136AA"/>
    <w:rsid w:val="00592E32"/>
    <w:rsid w:val="00596194"/>
    <w:rsid w:val="00612809"/>
    <w:rsid w:val="00635E59"/>
    <w:rsid w:val="0064553C"/>
    <w:rsid w:val="00656626"/>
    <w:rsid w:val="00663DF3"/>
    <w:rsid w:val="00670D65"/>
    <w:rsid w:val="006A53F9"/>
    <w:rsid w:val="006B0D2B"/>
    <w:rsid w:val="006D65EC"/>
    <w:rsid w:val="0070246D"/>
    <w:rsid w:val="00706769"/>
    <w:rsid w:val="007332BA"/>
    <w:rsid w:val="007515D2"/>
    <w:rsid w:val="0077036D"/>
    <w:rsid w:val="007724B8"/>
    <w:rsid w:val="00777EA9"/>
    <w:rsid w:val="0078149C"/>
    <w:rsid w:val="00790343"/>
    <w:rsid w:val="007B6A3E"/>
    <w:rsid w:val="007C04A8"/>
    <w:rsid w:val="007C2305"/>
    <w:rsid w:val="00801C43"/>
    <w:rsid w:val="0080629F"/>
    <w:rsid w:val="00807AC8"/>
    <w:rsid w:val="00814BE5"/>
    <w:rsid w:val="00836448"/>
    <w:rsid w:val="008520BB"/>
    <w:rsid w:val="00855180"/>
    <w:rsid w:val="0086315D"/>
    <w:rsid w:val="00885B3C"/>
    <w:rsid w:val="008B3A54"/>
    <w:rsid w:val="009337C1"/>
    <w:rsid w:val="00980540"/>
    <w:rsid w:val="0098728A"/>
    <w:rsid w:val="009B302A"/>
    <w:rsid w:val="009F4A80"/>
    <w:rsid w:val="00A3396C"/>
    <w:rsid w:val="00A93544"/>
    <w:rsid w:val="00A94FEC"/>
    <w:rsid w:val="00AA0233"/>
    <w:rsid w:val="00AE4C21"/>
    <w:rsid w:val="00B44664"/>
    <w:rsid w:val="00B870F1"/>
    <w:rsid w:val="00B872FC"/>
    <w:rsid w:val="00B87F7A"/>
    <w:rsid w:val="00BA0195"/>
    <w:rsid w:val="00BB51AB"/>
    <w:rsid w:val="00BB6FEB"/>
    <w:rsid w:val="00BC128A"/>
    <w:rsid w:val="00BE02AD"/>
    <w:rsid w:val="00BE443D"/>
    <w:rsid w:val="00BF621A"/>
    <w:rsid w:val="00C0694A"/>
    <w:rsid w:val="00C16B55"/>
    <w:rsid w:val="00C56254"/>
    <w:rsid w:val="00C9650B"/>
    <w:rsid w:val="00CB7220"/>
    <w:rsid w:val="00CC7BB7"/>
    <w:rsid w:val="00CF1AFD"/>
    <w:rsid w:val="00CF2995"/>
    <w:rsid w:val="00D25C96"/>
    <w:rsid w:val="00D37F64"/>
    <w:rsid w:val="00D43954"/>
    <w:rsid w:val="00D8111F"/>
    <w:rsid w:val="00D905BD"/>
    <w:rsid w:val="00DC5D30"/>
    <w:rsid w:val="00DE301D"/>
    <w:rsid w:val="00E2543A"/>
    <w:rsid w:val="00E37D74"/>
    <w:rsid w:val="00E441A2"/>
    <w:rsid w:val="00E513E5"/>
    <w:rsid w:val="00E75F51"/>
    <w:rsid w:val="00E76278"/>
    <w:rsid w:val="00E85999"/>
    <w:rsid w:val="00EB6F8A"/>
    <w:rsid w:val="00EC6BB0"/>
    <w:rsid w:val="00EE2F8F"/>
    <w:rsid w:val="00F038DC"/>
    <w:rsid w:val="00F07BA9"/>
    <w:rsid w:val="00F40B49"/>
    <w:rsid w:val="00F60B89"/>
    <w:rsid w:val="00F75217"/>
    <w:rsid w:val="00FA404F"/>
    <w:rsid w:val="00FD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0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5059D"/>
    <w:rPr>
      <w:b/>
      <w:bCs/>
    </w:rPr>
  </w:style>
  <w:style w:type="paragraph" w:styleId="a5">
    <w:name w:val="header"/>
    <w:basedOn w:val="a"/>
    <w:link w:val="a6"/>
    <w:uiPriority w:val="99"/>
    <w:unhideWhenUsed/>
    <w:rsid w:val="00FA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04F"/>
  </w:style>
  <w:style w:type="paragraph" w:styleId="a7">
    <w:name w:val="footer"/>
    <w:basedOn w:val="a"/>
    <w:link w:val="a8"/>
    <w:uiPriority w:val="99"/>
    <w:semiHidden/>
    <w:unhideWhenUsed/>
    <w:rsid w:val="00FA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2A11-BDC5-412A-B3F7-B6A364EC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2022-04-07T06:12:00Z</cp:lastPrinted>
  <dcterms:created xsi:type="dcterms:W3CDTF">2022-03-29T05:41:00Z</dcterms:created>
  <dcterms:modified xsi:type="dcterms:W3CDTF">2022-04-07T08:56:00Z</dcterms:modified>
</cp:coreProperties>
</file>