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25" w:rsidRDefault="00F43925" w:rsidP="00F4392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F43925" w:rsidRDefault="00F43925" w:rsidP="00F4392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202</w:t>
      </w:r>
      <w:r w:rsidR="008A689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43925" w:rsidRDefault="008A6897" w:rsidP="00F43925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6897" w:rsidRDefault="008A6897" w:rsidP="00F43925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A720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2030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 2021года</w:t>
      </w:r>
    </w:p>
    <w:p w:rsidR="00F43925" w:rsidRPr="008A6897" w:rsidRDefault="00F43925" w:rsidP="008A6897">
      <w:pPr>
        <w:tabs>
          <w:tab w:val="left" w:pos="3330"/>
        </w:tabs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925" w:rsidRDefault="00F43925" w:rsidP="00F43925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отчет об исполнении бюджета сельского поселения «Деревня Манино» за 1 полугодие 202</w:t>
      </w:r>
      <w:r w:rsidR="008A6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решения Сельской Думы от 1</w:t>
      </w:r>
      <w:r w:rsidR="008A6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8A68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A689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«Город Людиново и Людиновский район» полномочий контрольно-счетного органа сельского поселения «Деревня Манино» и пункта 3.2 Плана работы на 202</w:t>
      </w:r>
      <w:r w:rsidR="008A6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оценки исполнения бюджета, сопоставления утвержденных показателей бюджета сельского поселения за 1 полугодие 202</w:t>
      </w:r>
      <w:r w:rsidR="008A6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прошлых лет.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</w:t>
      </w:r>
      <w:r w:rsidR="008A6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707B08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июля 202</w:t>
      </w:r>
      <w:r w:rsidR="008A6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07B08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для осуществления полномочий по внешнему финансовому контролю.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Манино».</w:t>
      </w:r>
    </w:p>
    <w:p w:rsidR="00F43925" w:rsidRDefault="00F43925" w:rsidP="00F43925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2. Общая характеристика исполнения бюджета сельского поселения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Первоначальный бюджет сельского поселения на 202</w:t>
      </w:r>
      <w:r w:rsidR="008A6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A68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8A68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Сельской Думы от 27.12.20</w:t>
      </w:r>
      <w:r w:rsidR="008A689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07B08">
        <w:rPr>
          <w:rFonts w:ascii="Times New Roman" w:hAnsi="Times New Roman" w:cs="Times New Roman"/>
          <w:sz w:val="24"/>
          <w:szCs w:val="24"/>
        </w:rPr>
        <w:t>36: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доходам в сумме </w:t>
      </w:r>
      <w:r w:rsidR="00707B08" w:rsidRPr="00707B08">
        <w:rPr>
          <w:rFonts w:ascii="Times New Roman" w:hAnsi="Times New Roman" w:cs="Times New Roman"/>
          <w:i/>
          <w:sz w:val="24"/>
          <w:szCs w:val="24"/>
        </w:rPr>
        <w:t>8195,6 т</w:t>
      </w:r>
      <w:r w:rsidRPr="00707B08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объёмом безвозмездных поступлений в сумме </w:t>
      </w:r>
      <w:r w:rsidR="00707B08" w:rsidRPr="00707B08">
        <w:rPr>
          <w:rFonts w:ascii="Times New Roman" w:hAnsi="Times New Roman" w:cs="Times New Roman"/>
          <w:i/>
          <w:sz w:val="24"/>
          <w:szCs w:val="24"/>
        </w:rPr>
        <w:t>7295,6</w:t>
      </w:r>
      <w:r w:rsidR="00707B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расходам в сумме </w:t>
      </w:r>
      <w:r w:rsidR="00707B08" w:rsidRPr="00707B08">
        <w:rPr>
          <w:rFonts w:ascii="Times New Roman" w:hAnsi="Times New Roman" w:cs="Times New Roman"/>
          <w:i/>
          <w:sz w:val="24"/>
          <w:szCs w:val="24"/>
        </w:rPr>
        <w:t>8240,6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дефицитом бюджета в сумме  </w:t>
      </w:r>
      <w:r w:rsidR="00707B08" w:rsidRPr="00707B08">
        <w:rPr>
          <w:rFonts w:ascii="Times New Roman" w:hAnsi="Times New Roman" w:cs="Times New Roman"/>
          <w:i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21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25BD">
        <w:rPr>
          <w:rFonts w:ascii="Times New Roman" w:hAnsi="Times New Roman" w:cs="Times New Roman"/>
          <w:sz w:val="24"/>
          <w:szCs w:val="24"/>
        </w:rPr>
        <w:t>На основании уточнённой бюджетной росписи доходная и расходная части  бюджета увеличены и составили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 w:rsidR="0049104A" w:rsidRPr="0049104A">
        <w:rPr>
          <w:rFonts w:ascii="Times New Roman" w:hAnsi="Times New Roman" w:cs="Times New Roman"/>
          <w:i/>
          <w:sz w:val="24"/>
          <w:szCs w:val="24"/>
        </w:rPr>
        <w:t>10</w:t>
      </w:r>
      <w:r w:rsidR="00707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04A" w:rsidRPr="0049104A">
        <w:rPr>
          <w:rFonts w:ascii="Times New Roman" w:hAnsi="Times New Roman" w:cs="Times New Roman"/>
          <w:i/>
          <w:sz w:val="24"/>
          <w:szCs w:val="24"/>
        </w:rPr>
        <w:t>100,9</w:t>
      </w:r>
      <w:r w:rsidR="0049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по безвозмездным поступлениям в сумме </w:t>
      </w:r>
      <w:r w:rsidR="0049104A" w:rsidRPr="0049104A">
        <w:rPr>
          <w:rFonts w:ascii="Times New Roman" w:hAnsi="Times New Roman" w:cs="Times New Roman"/>
          <w:i/>
          <w:sz w:val="24"/>
          <w:szCs w:val="24"/>
        </w:rPr>
        <w:t>9</w:t>
      </w:r>
      <w:r w:rsidR="00707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04A" w:rsidRPr="0049104A">
        <w:rPr>
          <w:rFonts w:ascii="Times New Roman" w:hAnsi="Times New Roman" w:cs="Times New Roman"/>
          <w:i/>
          <w:sz w:val="24"/>
          <w:szCs w:val="24"/>
        </w:rPr>
        <w:t>200,9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9104A" w:rsidRPr="0049104A">
        <w:rPr>
          <w:rFonts w:ascii="Times New Roman" w:hAnsi="Times New Roman" w:cs="Times New Roman"/>
          <w:i/>
          <w:sz w:val="24"/>
          <w:szCs w:val="24"/>
        </w:rPr>
        <w:t>10</w:t>
      </w:r>
      <w:r w:rsidR="00707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04A" w:rsidRPr="0049104A">
        <w:rPr>
          <w:rFonts w:ascii="Times New Roman" w:hAnsi="Times New Roman" w:cs="Times New Roman"/>
          <w:i/>
          <w:sz w:val="24"/>
          <w:szCs w:val="24"/>
        </w:rPr>
        <w:t>146,0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дефицитом  бюджета в сумме</w:t>
      </w:r>
      <w:r w:rsidR="0049104A">
        <w:rPr>
          <w:rFonts w:ascii="Times New Roman" w:hAnsi="Times New Roman" w:cs="Times New Roman"/>
          <w:sz w:val="24"/>
          <w:szCs w:val="24"/>
        </w:rPr>
        <w:t xml:space="preserve"> </w:t>
      </w:r>
      <w:r w:rsidR="0049104A" w:rsidRPr="0049104A">
        <w:rPr>
          <w:rFonts w:ascii="Times New Roman" w:hAnsi="Times New Roman" w:cs="Times New Roman"/>
          <w:i/>
          <w:sz w:val="24"/>
          <w:szCs w:val="24"/>
        </w:rPr>
        <w:t>45,1</w:t>
      </w:r>
      <w:r w:rsidR="0049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707B08" w:rsidRDefault="00F43925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07B08" w:rsidRDefault="00707B08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7B08" w:rsidRDefault="00707B08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7B08" w:rsidRDefault="00707B08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7B08" w:rsidRDefault="00707B08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7B08" w:rsidRDefault="00707B08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7B08" w:rsidRDefault="00707B08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7B08" w:rsidRDefault="00707B08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07B08" w:rsidRDefault="00707B08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1 полугодие 202</w:t>
      </w:r>
      <w:r w:rsidR="00E6388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               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/>
          <w:sz w:val="20"/>
          <w:szCs w:val="20"/>
        </w:rPr>
        <w:t>тыс. рублей)</w:t>
      </w:r>
    </w:p>
    <w:tbl>
      <w:tblPr>
        <w:tblW w:w="0" w:type="auto"/>
        <w:tblLayout w:type="fixed"/>
        <w:tblLook w:val="04A0"/>
      </w:tblPr>
      <w:tblGrid>
        <w:gridCol w:w="413"/>
        <w:gridCol w:w="1528"/>
        <w:gridCol w:w="1191"/>
        <w:gridCol w:w="1191"/>
        <w:gridCol w:w="1191"/>
        <w:gridCol w:w="1597"/>
        <w:gridCol w:w="945"/>
        <w:gridCol w:w="715"/>
        <w:gridCol w:w="715"/>
      </w:tblGrid>
      <w:tr w:rsidR="00E63880" w:rsidTr="005D3ED6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2019г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 2020г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E6388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E6388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 2021г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E6388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2021 г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E63880" w:rsidRDefault="00E63880" w:rsidP="00E6388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 к 2019г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E6388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2021 к 2020г</w:t>
            </w:r>
          </w:p>
        </w:tc>
      </w:tr>
      <w:tr w:rsidR="00E63880" w:rsidTr="005D3ED6">
        <w:trPr>
          <w:trHeight w:val="1108"/>
        </w:trPr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всего,</w:t>
            </w:r>
          </w:p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4527,1</w:t>
            </w:r>
          </w:p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4281,0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4458,1</w:t>
            </w:r>
          </w:p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4178,5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10100,9</w:t>
            </w: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9200,9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267DB3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4039,1</w:t>
            </w:r>
          </w:p>
          <w:p w:rsidR="00FC2616" w:rsidRDefault="00FC2616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16" w:rsidRDefault="00FC2616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616" w:rsidRDefault="00FC2616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4158,6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DB3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E63880" w:rsidTr="005D3ED6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3435,4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3976,4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FC2616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10146,0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FC2616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2259,8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FC2616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FC2616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FC2616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</w:tr>
      <w:tr w:rsidR="00E63880" w:rsidTr="005D3ED6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  бюджета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+1091,7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+481,7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-45,1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3880" w:rsidRDefault="00267DB3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+1779,3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880" w:rsidRDefault="00E6388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за отчетный период исполнены по:</w:t>
      </w:r>
    </w:p>
    <w:p w:rsidR="00116362" w:rsidRDefault="00F43925" w:rsidP="00F4392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доходам в сумме </w:t>
      </w:r>
      <w:r w:rsidR="005534AD" w:rsidRPr="005534AD">
        <w:rPr>
          <w:rFonts w:ascii="Times New Roman" w:hAnsi="Times New Roman" w:cs="Times New Roman"/>
          <w:i/>
          <w:sz w:val="24"/>
          <w:szCs w:val="24"/>
        </w:rPr>
        <w:t>4039,1</w:t>
      </w:r>
      <w:r w:rsidR="0055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534AD">
        <w:rPr>
          <w:rFonts w:ascii="Times New Roman" w:hAnsi="Times New Roman" w:cs="Times New Roman"/>
          <w:sz w:val="24"/>
          <w:szCs w:val="24"/>
        </w:rPr>
        <w:t>40,0</w:t>
      </w:r>
      <w:r>
        <w:rPr>
          <w:rFonts w:ascii="Times New Roman" w:hAnsi="Times New Roman" w:cs="Times New Roman"/>
          <w:sz w:val="24"/>
          <w:szCs w:val="24"/>
        </w:rPr>
        <w:t xml:space="preserve"> % годовых плановых назначени</w:t>
      </w:r>
      <w:r w:rsidR="00E824FB">
        <w:rPr>
          <w:rFonts w:ascii="Times New Roman" w:hAnsi="Times New Roman" w:cs="Times New Roman"/>
          <w:sz w:val="24"/>
          <w:szCs w:val="24"/>
        </w:rPr>
        <w:t xml:space="preserve">й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4AD" w:rsidRPr="005534AD">
        <w:rPr>
          <w:rFonts w:ascii="Times New Roman" w:hAnsi="Times New Roman" w:cs="Times New Roman"/>
          <w:i/>
          <w:sz w:val="24"/>
          <w:szCs w:val="24"/>
        </w:rPr>
        <w:t>10</w:t>
      </w:r>
      <w:r w:rsidR="00E824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34AD" w:rsidRPr="005534AD">
        <w:rPr>
          <w:rFonts w:ascii="Times New Roman" w:hAnsi="Times New Roman" w:cs="Times New Roman"/>
          <w:i/>
          <w:sz w:val="24"/>
          <w:szCs w:val="24"/>
        </w:rPr>
        <w:t>100,9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925" w:rsidRDefault="00F43925" w:rsidP="00F4392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отношению к соответствующему периоду 201</w:t>
      </w:r>
      <w:r w:rsidR="001163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 доходная часть бюджета  в отчётном периоде сократилась на </w:t>
      </w:r>
      <w:r w:rsidR="005534AD" w:rsidRPr="005534AD">
        <w:rPr>
          <w:rFonts w:ascii="Times New Roman" w:hAnsi="Times New Roman" w:cs="Times New Roman"/>
          <w:i/>
          <w:sz w:val="24"/>
          <w:szCs w:val="24"/>
        </w:rPr>
        <w:t>488,0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5534AD">
        <w:rPr>
          <w:rFonts w:ascii="Times New Roman" w:hAnsi="Times New Roman" w:cs="Times New Roman"/>
          <w:sz w:val="24"/>
          <w:szCs w:val="24"/>
        </w:rPr>
        <w:t>10,8</w:t>
      </w:r>
      <w:r>
        <w:rPr>
          <w:rFonts w:ascii="Times New Roman" w:hAnsi="Times New Roman" w:cs="Times New Roman"/>
          <w:sz w:val="24"/>
          <w:szCs w:val="24"/>
        </w:rPr>
        <w:t>% , а по отношению к соответствующему периоду 20</w:t>
      </w:r>
      <w:r w:rsidR="001163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сократилась на </w:t>
      </w:r>
      <w:r w:rsidR="005534AD" w:rsidRPr="005534AD">
        <w:rPr>
          <w:rFonts w:ascii="Times New Roman" w:hAnsi="Times New Roman" w:cs="Times New Roman"/>
          <w:i/>
          <w:sz w:val="24"/>
          <w:szCs w:val="24"/>
        </w:rPr>
        <w:t>419,0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5534AD">
        <w:rPr>
          <w:rFonts w:ascii="Times New Roman" w:hAnsi="Times New Roman" w:cs="Times New Roman"/>
          <w:sz w:val="24"/>
          <w:szCs w:val="24"/>
        </w:rPr>
        <w:t xml:space="preserve"> 9,4 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116362" w:rsidRDefault="00F43925" w:rsidP="00F4392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 w:rsidR="00FC2616" w:rsidRPr="00FC2616">
        <w:rPr>
          <w:rFonts w:ascii="Times New Roman" w:hAnsi="Times New Roman" w:cs="Times New Roman"/>
          <w:i/>
          <w:sz w:val="24"/>
          <w:szCs w:val="24"/>
        </w:rPr>
        <w:t>2259,8 т</w:t>
      </w:r>
      <w:r w:rsidRPr="00FC2616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C2616">
        <w:rPr>
          <w:rFonts w:ascii="Times New Roman" w:hAnsi="Times New Roman" w:cs="Times New Roman"/>
          <w:sz w:val="24"/>
          <w:szCs w:val="24"/>
        </w:rPr>
        <w:t xml:space="preserve"> 22,3%</w:t>
      </w:r>
      <w:r>
        <w:rPr>
          <w:rFonts w:ascii="Times New Roman" w:hAnsi="Times New Roman" w:cs="Times New Roman"/>
          <w:sz w:val="24"/>
          <w:szCs w:val="24"/>
        </w:rPr>
        <w:t xml:space="preserve"> при годовых плановых назначениях </w:t>
      </w:r>
      <w:r w:rsidR="00FC2616" w:rsidRPr="00FC2616">
        <w:rPr>
          <w:rFonts w:ascii="Times New Roman" w:hAnsi="Times New Roman" w:cs="Times New Roman"/>
          <w:i/>
          <w:sz w:val="24"/>
          <w:szCs w:val="24"/>
        </w:rPr>
        <w:t>10</w:t>
      </w:r>
      <w:r w:rsidR="00FC26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2616" w:rsidRPr="00FC2616">
        <w:rPr>
          <w:rFonts w:ascii="Times New Roman" w:hAnsi="Times New Roman" w:cs="Times New Roman"/>
          <w:i/>
          <w:sz w:val="24"/>
          <w:szCs w:val="24"/>
        </w:rPr>
        <w:t>146,0</w:t>
      </w:r>
      <w:r w:rsidR="00FC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925" w:rsidRDefault="00F43925" w:rsidP="00F4392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201</w:t>
      </w:r>
      <w:r w:rsidR="001163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расходная часть бюджета в отчетном периоде сократилась на</w:t>
      </w:r>
      <w:r w:rsidR="00FC2616">
        <w:rPr>
          <w:rFonts w:ascii="Times New Roman" w:hAnsi="Times New Roman" w:cs="Times New Roman"/>
          <w:sz w:val="24"/>
          <w:szCs w:val="24"/>
        </w:rPr>
        <w:t xml:space="preserve"> </w:t>
      </w:r>
      <w:r w:rsidR="00FC2616" w:rsidRPr="00FC2616">
        <w:rPr>
          <w:rFonts w:ascii="Times New Roman" w:hAnsi="Times New Roman" w:cs="Times New Roman"/>
          <w:i/>
          <w:sz w:val="24"/>
          <w:szCs w:val="24"/>
        </w:rPr>
        <w:t>1175,6</w:t>
      </w:r>
      <w:r w:rsidR="00FC26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C2616">
        <w:rPr>
          <w:rFonts w:ascii="Times New Roman" w:hAnsi="Times New Roman" w:cs="Times New Roman"/>
          <w:sz w:val="24"/>
          <w:szCs w:val="24"/>
        </w:rPr>
        <w:t>34,2%</w:t>
      </w:r>
      <w:r>
        <w:rPr>
          <w:rFonts w:ascii="Times New Roman" w:hAnsi="Times New Roman" w:cs="Times New Roman"/>
          <w:sz w:val="24"/>
          <w:szCs w:val="24"/>
        </w:rPr>
        <w:t>, а к 20</w:t>
      </w:r>
      <w:r w:rsidR="001163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FC2616">
        <w:rPr>
          <w:rFonts w:ascii="Times New Roman" w:hAnsi="Times New Roman" w:cs="Times New Roman"/>
          <w:sz w:val="24"/>
          <w:szCs w:val="24"/>
        </w:rPr>
        <w:t>сократи</w:t>
      </w:r>
      <w:r>
        <w:rPr>
          <w:rFonts w:ascii="Times New Roman" w:hAnsi="Times New Roman" w:cs="Times New Roman"/>
          <w:sz w:val="24"/>
          <w:szCs w:val="24"/>
        </w:rPr>
        <w:t xml:space="preserve">лась  на </w:t>
      </w:r>
      <w:r w:rsidR="00FC2616" w:rsidRPr="00FC2616">
        <w:rPr>
          <w:rFonts w:ascii="Times New Roman" w:hAnsi="Times New Roman" w:cs="Times New Roman"/>
          <w:i/>
          <w:sz w:val="24"/>
          <w:szCs w:val="24"/>
        </w:rPr>
        <w:t>1716,6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C2616">
        <w:rPr>
          <w:rFonts w:ascii="Times New Roman" w:hAnsi="Times New Roman" w:cs="Times New Roman"/>
          <w:sz w:val="24"/>
          <w:szCs w:val="24"/>
        </w:rPr>
        <w:t>43,2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43925" w:rsidRDefault="00F43925" w:rsidP="00F4392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размере </w:t>
      </w:r>
      <w:r w:rsidR="005534AD" w:rsidRPr="005534AD">
        <w:rPr>
          <w:rFonts w:ascii="Times New Roman" w:hAnsi="Times New Roman" w:cs="Times New Roman"/>
          <w:i/>
          <w:sz w:val="24"/>
          <w:szCs w:val="24"/>
        </w:rPr>
        <w:t>1779,3</w:t>
      </w:r>
      <w:r w:rsidR="005534AD">
        <w:rPr>
          <w:rFonts w:ascii="Times New Roman" w:hAnsi="Times New Roman" w:cs="Times New Roman"/>
          <w:sz w:val="24"/>
          <w:szCs w:val="24"/>
        </w:rPr>
        <w:t xml:space="preserve"> </w:t>
      </w:r>
      <w:r w:rsidRPr="00C63BB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 </w:t>
      </w:r>
      <w:r w:rsidR="005534AD" w:rsidRPr="005534AD">
        <w:rPr>
          <w:rFonts w:ascii="Times New Roman" w:hAnsi="Times New Roman" w:cs="Times New Roman"/>
          <w:i/>
          <w:sz w:val="24"/>
          <w:szCs w:val="24"/>
        </w:rPr>
        <w:t>45,1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925" w:rsidRDefault="00F43925" w:rsidP="00F43925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1 полугодие 202</w:t>
      </w:r>
      <w:r w:rsidR="00A86D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руб.)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2093"/>
        <w:gridCol w:w="886"/>
        <w:gridCol w:w="886"/>
        <w:gridCol w:w="886"/>
        <w:gridCol w:w="1162"/>
        <w:gridCol w:w="837"/>
        <w:gridCol w:w="1155"/>
        <w:gridCol w:w="1134"/>
      </w:tblGrid>
      <w:tr w:rsidR="00D37BBB" w:rsidTr="00D37BB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 2019г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2020 г.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A86DA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2021 год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A86DA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2021 г.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D37BBB" w:rsidRDefault="00D37BBB" w:rsidP="00A86DA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A86DA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к 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A86DA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2021 к 2020</w:t>
            </w:r>
          </w:p>
        </w:tc>
      </w:tr>
      <w:tr w:rsidR="00D37BBB" w:rsidTr="00D37BB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Налоговые поступления всего</w:t>
            </w:r>
          </w:p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-119,5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DA4AA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DA4AA9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7BBB" w:rsidTr="00D37BB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CB134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CB1340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120,3</w:t>
            </w:r>
          </w:p>
        </w:tc>
      </w:tr>
      <w:tr w:rsidR="00D37BBB" w:rsidTr="00D37BB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90,7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A4AA9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181,5 раза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A4AA9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90,7 раза</w:t>
            </w:r>
          </w:p>
        </w:tc>
      </w:tr>
      <w:tr w:rsidR="00D37BBB" w:rsidTr="00D37BBB">
        <w:trPr>
          <w:trHeight w:val="31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231,9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264,4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-173,6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7BBB" w:rsidTr="00D37BB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Неналоговые доходы всего,</w:t>
            </w:r>
          </w:p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D37BB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D37BB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D37BB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37BBB" w:rsidTr="00D37BB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D37BB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D37BB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D37BBB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37BBB" w:rsidTr="00D37BB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налоговые и неналоговые доходы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246,1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279,6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-119,5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37BBB" w:rsidTr="00D37BBB">
        <w:trPr>
          <w:trHeight w:val="4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4281,0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4178,5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9200,9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4158,6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</w:t>
            </w:r>
          </w:p>
        </w:tc>
      </w:tr>
      <w:tr w:rsidR="00D37BBB" w:rsidTr="00D37BB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4527,1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4458,1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10100,9</w:t>
            </w:r>
          </w:p>
        </w:tc>
        <w:tc>
          <w:tcPr>
            <w:tcW w:w="1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4039,1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7BBB" w:rsidRDefault="00D37BBB" w:rsidP="005D3ED6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90,6</w:t>
            </w:r>
          </w:p>
        </w:tc>
      </w:tr>
    </w:tbl>
    <w:p w:rsidR="002C72A6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66FD5" w:rsidRDefault="00466FD5" w:rsidP="00466FD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2030">
        <w:rPr>
          <w:rFonts w:ascii="Times New Roman" w:hAnsi="Times New Roman" w:cs="Times New Roman"/>
          <w:sz w:val="24"/>
          <w:szCs w:val="24"/>
        </w:rPr>
        <w:t xml:space="preserve"> </w:t>
      </w:r>
      <w:r w:rsidR="00DA4AA9">
        <w:rPr>
          <w:rFonts w:ascii="Times New Roman" w:hAnsi="Times New Roman" w:cs="Times New Roman"/>
          <w:sz w:val="24"/>
          <w:szCs w:val="24"/>
        </w:rPr>
        <w:t xml:space="preserve">В связи с возвратом земельного налога физическим и юридическим лицам в 1 полугодии текущего года и </w:t>
      </w:r>
      <w:r>
        <w:rPr>
          <w:rFonts w:ascii="Times New Roman" w:hAnsi="Times New Roman" w:cs="Times New Roman"/>
          <w:sz w:val="24"/>
          <w:szCs w:val="24"/>
        </w:rPr>
        <w:t>отр</w:t>
      </w:r>
      <w:r w:rsidR="002C72A6">
        <w:rPr>
          <w:rFonts w:ascii="Times New Roman" w:hAnsi="Times New Roman" w:cs="Times New Roman"/>
          <w:sz w:val="24"/>
          <w:szCs w:val="24"/>
        </w:rPr>
        <w:t>ицательн</w:t>
      </w:r>
      <w:r w:rsidR="00DA4AA9">
        <w:rPr>
          <w:rFonts w:ascii="Times New Roman" w:hAnsi="Times New Roman" w:cs="Times New Roman"/>
          <w:sz w:val="24"/>
          <w:szCs w:val="24"/>
        </w:rPr>
        <w:t>ым</w:t>
      </w:r>
      <w:r w:rsidR="002C72A6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DA4AA9">
        <w:rPr>
          <w:rFonts w:ascii="Times New Roman" w:hAnsi="Times New Roman" w:cs="Times New Roman"/>
          <w:sz w:val="24"/>
          <w:szCs w:val="24"/>
        </w:rPr>
        <w:t>ем</w:t>
      </w:r>
      <w:r w:rsidR="002C72A6">
        <w:rPr>
          <w:rFonts w:ascii="Times New Roman" w:hAnsi="Times New Roman" w:cs="Times New Roman"/>
          <w:sz w:val="24"/>
          <w:szCs w:val="24"/>
        </w:rPr>
        <w:t xml:space="preserve"> по поступлению налоговых доходов</w:t>
      </w:r>
      <w:r w:rsidR="00DA4AA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3925">
        <w:rPr>
          <w:rFonts w:ascii="Times New Roman" w:hAnsi="Times New Roman" w:cs="Times New Roman"/>
          <w:sz w:val="24"/>
          <w:szCs w:val="24"/>
        </w:rPr>
        <w:t>сновным источником доходной части бюджета являются безвозмездные поступления от других бюджетов бюджетной системы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65 БК РФ сельскому поселению в отчетном периоде предоставлены межбюджетные трансферты в виде: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дотации на выравнивание бюджетной обеспеченности  муниципального образования  в размере  </w:t>
      </w:r>
      <w:r w:rsidR="009E5BD0" w:rsidRPr="009E5BD0">
        <w:rPr>
          <w:rFonts w:ascii="Times New Roman" w:hAnsi="Times New Roman" w:cs="Times New Roman"/>
          <w:i/>
          <w:sz w:val="24"/>
          <w:szCs w:val="24"/>
        </w:rPr>
        <w:t>3600,4</w:t>
      </w:r>
      <w:r w:rsidR="009E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субвенции на осуществление первичного воинского учёта на территориях, где отсутствуют военные комиссариаты в размере </w:t>
      </w:r>
      <w:r w:rsidR="009E5BD0" w:rsidRPr="009E5BD0">
        <w:rPr>
          <w:rFonts w:ascii="Times New Roman" w:hAnsi="Times New Roman" w:cs="Times New Roman"/>
          <w:i/>
          <w:sz w:val="24"/>
          <w:szCs w:val="24"/>
        </w:rPr>
        <w:t>24,2</w:t>
      </w:r>
      <w:r w:rsidR="009E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прочих межбюджетных трансфертов  в размере </w:t>
      </w:r>
      <w:r w:rsidR="009E5BD0" w:rsidRPr="009E5BD0">
        <w:rPr>
          <w:rFonts w:ascii="Times New Roman" w:hAnsi="Times New Roman" w:cs="Times New Roman"/>
          <w:i/>
          <w:sz w:val="24"/>
          <w:szCs w:val="24"/>
        </w:rPr>
        <w:t>534,0</w:t>
      </w:r>
      <w:r w:rsidR="009E5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5BD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Структура безвозмездных поступлений за 1 полугодие 202</w:t>
      </w:r>
      <w:r w:rsidR="00A86DA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F43925" w:rsidRDefault="00F43925" w:rsidP="00F43925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Look w:val="04A0"/>
      </w:tblPr>
      <w:tblGrid>
        <w:gridCol w:w="678"/>
        <w:gridCol w:w="2027"/>
        <w:gridCol w:w="1259"/>
        <w:gridCol w:w="1259"/>
        <w:gridCol w:w="1528"/>
        <w:gridCol w:w="1360"/>
        <w:gridCol w:w="1259"/>
      </w:tblGrid>
      <w:tr w:rsidR="00A86DAB" w:rsidTr="005D3ED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исполнение</w:t>
            </w:r>
          </w:p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C61A0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за 1 полугодие 202</w:t>
            </w:r>
            <w:r w:rsidR="008F36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A86DAB" w:rsidTr="005D3ED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Pr="008F3636" w:rsidRDefault="00A86DAB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6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DAB" w:rsidRDefault="00A86DAB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4003,1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4033,1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72030" w:rsidP="00466FD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7200,8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8F3636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72030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86DAB" w:rsidTr="005D3ED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Pr="008F3636" w:rsidRDefault="008F3636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6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86DAB" w:rsidRPr="008F3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DAB" w:rsidRDefault="00A86DAB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72030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8F3636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72030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</w:tr>
      <w:tr w:rsidR="00A86DAB" w:rsidTr="005D3ED6">
        <w:trPr>
          <w:trHeight w:val="56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Pr="008F3636" w:rsidRDefault="008F3636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6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6DAB" w:rsidRPr="008F36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A86DAB" w:rsidRDefault="00A86DAB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DAB" w:rsidRDefault="00A86DAB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72030" w:rsidP="00A7203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1461,2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8F3636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72030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</w:tr>
      <w:tr w:rsidR="00A72030" w:rsidTr="005D3ED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030" w:rsidRDefault="00A72030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030" w:rsidRPr="00A72030" w:rsidRDefault="00A72030" w:rsidP="00A7203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2030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030" w:rsidRPr="00A72030" w:rsidRDefault="00A72030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030" w:rsidRPr="00A72030" w:rsidRDefault="00A72030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030" w:rsidRPr="00A72030" w:rsidRDefault="00A72030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30">
              <w:rPr>
                <w:rFonts w:ascii="Times New Roman" w:hAnsi="Times New Roman" w:cs="Times New Roman"/>
                <w:sz w:val="20"/>
                <w:szCs w:val="20"/>
              </w:rPr>
              <w:t>444,1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030" w:rsidRPr="00A72030" w:rsidRDefault="00A72030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030" w:rsidRPr="00A72030" w:rsidRDefault="00A72030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03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6DAB" w:rsidTr="005D3ED6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DAB" w:rsidRDefault="00A86DAB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A86DAB" w:rsidP="005D3ED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6DAB" w:rsidRDefault="00A86DAB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4281,0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8F3636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4178,5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466FD5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9200,9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8F3636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4158,6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6DAB" w:rsidRDefault="00466FD5" w:rsidP="005D3E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45,2</w:t>
            </w:r>
          </w:p>
        </w:tc>
      </w:tr>
    </w:tbl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2FB" w:rsidRDefault="00A702FB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2FB" w:rsidRDefault="0055454E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02FB" w:rsidRDefault="00A702FB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4D2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 структуре безвозмездных поступлений наибольший удельный вес -</w:t>
      </w:r>
      <w:r w:rsidR="00DA4AA9">
        <w:rPr>
          <w:rFonts w:ascii="Times New Roman" w:hAnsi="Times New Roman" w:cs="Times New Roman"/>
          <w:sz w:val="24"/>
          <w:szCs w:val="24"/>
        </w:rPr>
        <w:t xml:space="preserve"> </w:t>
      </w:r>
      <w:r w:rsidR="00F0060D">
        <w:rPr>
          <w:rFonts w:ascii="Times New Roman" w:hAnsi="Times New Roman" w:cs="Times New Roman"/>
          <w:sz w:val="24"/>
          <w:szCs w:val="24"/>
        </w:rPr>
        <w:t>86,6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201</w:t>
      </w:r>
      <w:r w:rsidR="00B644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644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гг. из областного бюджета поступило дотаций </w:t>
      </w:r>
      <w:r w:rsidR="00F0060D">
        <w:rPr>
          <w:rFonts w:ascii="Times New Roman" w:hAnsi="Times New Roman" w:cs="Times New Roman"/>
          <w:sz w:val="24"/>
          <w:szCs w:val="24"/>
        </w:rPr>
        <w:t>меньше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0060D" w:rsidRPr="004B38FA">
        <w:rPr>
          <w:rFonts w:ascii="Times New Roman" w:hAnsi="Times New Roman" w:cs="Times New Roman"/>
          <w:i/>
          <w:sz w:val="24"/>
          <w:szCs w:val="24"/>
        </w:rPr>
        <w:t>402,7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4B38FA">
        <w:rPr>
          <w:rFonts w:ascii="Times New Roman" w:hAnsi="Times New Roman" w:cs="Times New Roman"/>
          <w:sz w:val="24"/>
          <w:szCs w:val="24"/>
        </w:rPr>
        <w:t>11,2%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на </w:t>
      </w:r>
      <w:r w:rsidR="004B38FA" w:rsidRPr="004B38FA">
        <w:rPr>
          <w:rFonts w:ascii="Times New Roman" w:hAnsi="Times New Roman" w:cs="Times New Roman"/>
          <w:i/>
          <w:sz w:val="24"/>
          <w:szCs w:val="24"/>
        </w:rPr>
        <w:t>432,7</w:t>
      </w:r>
      <w:r w:rsidR="004B3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B38FA">
        <w:rPr>
          <w:rFonts w:ascii="Times New Roman" w:hAnsi="Times New Roman" w:cs="Times New Roman"/>
          <w:sz w:val="24"/>
          <w:szCs w:val="24"/>
        </w:rPr>
        <w:t>12,0</w:t>
      </w:r>
      <w:r>
        <w:rPr>
          <w:rFonts w:ascii="Times New Roman" w:hAnsi="Times New Roman" w:cs="Times New Roman"/>
          <w:sz w:val="24"/>
          <w:szCs w:val="24"/>
        </w:rPr>
        <w:t xml:space="preserve"> % соответственно.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предусмотренные в доходной части бюджета на 202</w:t>
      </w:r>
      <w:r w:rsidR="00B644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55225" w:rsidRPr="00055225">
        <w:rPr>
          <w:rFonts w:ascii="Times New Roman" w:hAnsi="Times New Roman" w:cs="Times New Roman"/>
          <w:i/>
          <w:sz w:val="24"/>
          <w:szCs w:val="24"/>
        </w:rPr>
        <w:t>1461,2</w:t>
      </w:r>
      <w:r w:rsidR="0005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 поступили в рамках муниципальной программы </w:t>
      </w:r>
      <w:r w:rsidR="00CB5A4F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Людиновском районе» в сумме </w:t>
      </w:r>
      <w:r w:rsidR="00CB5A4F" w:rsidRPr="00CB5A4F">
        <w:rPr>
          <w:rFonts w:ascii="Times New Roman" w:hAnsi="Times New Roman" w:cs="Times New Roman"/>
          <w:i/>
          <w:sz w:val="24"/>
          <w:szCs w:val="24"/>
        </w:rPr>
        <w:t>454,0 тыс.рублей</w:t>
      </w:r>
      <w:r w:rsidR="00CB5A4F">
        <w:rPr>
          <w:rFonts w:ascii="Times New Roman" w:hAnsi="Times New Roman" w:cs="Times New Roman"/>
          <w:sz w:val="24"/>
          <w:szCs w:val="24"/>
        </w:rPr>
        <w:t xml:space="preserve"> и в рамках муниципальной программы  </w:t>
      </w: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и коммунальными услугами населения Людиновского района»</w:t>
      </w:r>
      <w:r w:rsidRPr="00733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B5A4F" w:rsidRPr="00CB5A4F">
        <w:rPr>
          <w:rFonts w:ascii="Times New Roman" w:hAnsi="Times New Roman" w:cs="Times New Roman"/>
          <w:i/>
          <w:sz w:val="24"/>
          <w:szCs w:val="24"/>
        </w:rPr>
        <w:t>80,0</w:t>
      </w:r>
      <w:r w:rsidR="00CB5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201</w:t>
      </w:r>
      <w:r w:rsidR="00B644D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г.сократились на</w:t>
      </w:r>
      <w:r w:rsidR="00FE5256">
        <w:rPr>
          <w:rFonts w:ascii="Times New Roman" w:hAnsi="Times New Roman" w:cs="Times New Roman"/>
          <w:sz w:val="24"/>
          <w:szCs w:val="24"/>
        </w:rPr>
        <w:t xml:space="preserve"> </w:t>
      </w:r>
      <w:r w:rsidR="00FE5256" w:rsidRPr="003B5341">
        <w:rPr>
          <w:rFonts w:ascii="Times New Roman" w:hAnsi="Times New Roman" w:cs="Times New Roman"/>
          <w:i/>
          <w:sz w:val="24"/>
          <w:szCs w:val="24"/>
        </w:rPr>
        <w:t>122,4</w:t>
      </w:r>
      <w:r w:rsidR="00FE5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E5256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  %, а против 20</w:t>
      </w:r>
      <w:r w:rsidR="00B644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сократились на </w:t>
      </w:r>
      <w:r w:rsidR="00FE5256" w:rsidRPr="003B5341">
        <w:rPr>
          <w:rFonts w:ascii="Times New Roman" w:hAnsi="Times New Roman" w:cs="Times New Roman"/>
          <w:i/>
          <w:sz w:val="24"/>
          <w:szCs w:val="24"/>
        </w:rPr>
        <w:t>19,9</w:t>
      </w:r>
      <w:r w:rsidR="003B534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FE5256">
        <w:rPr>
          <w:rFonts w:ascii="Times New Roman" w:hAnsi="Times New Roman" w:cs="Times New Roman"/>
          <w:sz w:val="24"/>
          <w:szCs w:val="24"/>
        </w:rPr>
        <w:t xml:space="preserve">  0,4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Поступление налоговых доходов за отчётный период составили в сумме</w:t>
      </w:r>
      <w:r w:rsidR="00466FD5">
        <w:rPr>
          <w:rFonts w:ascii="Times New Roman" w:hAnsi="Times New Roman" w:cs="Times New Roman"/>
          <w:sz w:val="24"/>
          <w:szCs w:val="24"/>
        </w:rPr>
        <w:t xml:space="preserve"> (-</w:t>
      </w:r>
      <w:r w:rsidR="00466FD5" w:rsidRPr="00466FD5">
        <w:rPr>
          <w:rFonts w:ascii="Times New Roman" w:hAnsi="Times New Roman" w:cs="Times New Roman"/>
          <w:i/>
          <w:sz w:val="24"/>
          <w:szCs w:val="24"/>
        </w:rPr>
        <w:t>119,5</w:t>
      </w:r>
      <w:r w:rsidR="00466FD5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A4AA9">
        <w:rPr>
          <w:rFonts w:ascii="Times New Roman" w:hAnsi="Times New Roman" w:cs="Times New Roman"/>
          <w:sz w:val="24"/>
          <w:szCs w:val="24"/>
        </w:rPr>
        <w:t>з них:</w:t>
      </w:r>
    </w:p>
    <w:p w:rsidR="00DA4AA9" w:rsidRDefault="00DA4AA9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05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в сумме </w:t>
      </w:r>
      <w:r w:rsidRPr="00BD316B">
        <w:rPr>
          <w:rFonts w:ascii="Times New Roman" w:hAnsi="Times New Roman" w:cs="Times New Roman"/>
          <w:i/>
          <w:sz w:val="24"/>
          <w:szCs w:val="24"/>
        </w:rPr>
        <w:t>17,8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4AA9" w:rsidRDefault="00DA4AA9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 на совокупный доход в сумме </w:t>
      </w:r>
      <w:r w:rsidRPr="00BD316B">
        <w:rPr>
          <w:rFonts w:ascii="Times New Roman" w:hAnsi="Times New Roman" w:cs="Times New Roman"/>
          <w:i/>
          <w:sz w:val="24"/>
          <w:szCs w:val="24"/>
        </w:rPr>
        <w:t>36,3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316B" w:rsidRDefault="00DA4AA9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3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налог на имущество физических лиц в сумме</w:t>
      </w:r>
      <w:r w:rsidR="00BD316B">
        <w:rPr>
          <w:rFonts w:ascii="Times New Roman" w:hAnsi="Times New Roman" w:cs="Times New Roman"/>
          <w:sz w:val="24"/>
          <w:szCs w:val="24"/>
        </w:rPr>
        <w:t xml:space="preserve">  </w:t>
      </w:r>
      <w:r w:rsidR="00BD316B" w:rsidRPr="00BD316B">
        <w:rPr>
          <w:rFonts w:ascii="Times New Roman" w:hAnsi="Times New Roman" w:cs="Times New Roman"/>
          <w:i/>
          <w:sz w:val="24"/>
          <w:szCs w:val="24"/>
        </w:rPr>
        <w:t>(-173,6</w:t>
      </w:r>
      <w:r w:rsidR="00BD316B">
        <w:rPr>
          <w:rFonts w:ascii="Times New Roman" w:hAnsi="Times New Roman" w:cs="Times New Roman"/>
          <w:sz w:val="24"/>
          <w:szCs w:val="24"/>
        </w:rPr>
        <w:t>)</w:t>
      </w:r>
      <w:r w:rsidR="00BD316B" w:rsidRPr="00BD316B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BD316B">
        <w:rPr>
          <w:rFonts w:ascii="Times New Roman" w:hAnsi="Times New Roman" w:cs="Times New Roman"/>
          <w:i/>
          <w:sz w:val="24"/>
          <w:szCs w:val="24"/>
        </w:rPr>
        <w:t>.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2BD9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B2BD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тветствующе</w:t>
      </w:r>
      <w:r w:rsidR="00AB2BD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B2BD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2019 года налоговые доходы </w:t>
      </w:r>
      <w:r w:rsidR="00CB1340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BD316B" w:rsidRPr="00BD316B">
        <w:rPr>
          <w:rFonts w:ascii="Times New Roman" w:hAnsi="Times New Roman" w:cs="Times New Roman"/>
          <w:i/>
          <w:sz w:val="24"/>
          <w:szCs w:val="24"/>
        </w:rPr>
        <w:t>246,1</w:t>
      </w:r>
      <w:r w:rsidRPr="00BD316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16B">
        <w:rPr>
          <w:rFonts w:ascii="Times New Roman" w:hAnsi="Times New Roman" w:cs="Times New Roman"/>
          <w:sz w:val="24"/>
          <w:szCs w:val="24"/>
        </w:rPr>
        <w:t xml:space="preserve">,а 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04F78">
        <w:rPr>
          <w:rFonts w:ascii="Times New Roman" w:hAnsi="Times New Roman" w:cs="Times New Roman"/>
          <w:sz w:val="24"/>
          <w:szCs w:val="24"/>
        </w:rPr>
        <w:t>20</w:t>
      </w:r>
      <w:r w:rsidR="00BD316B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BD316B" w:rsidRPr="00BD316B">
        <w:rPr>
          <w:rFonts w:ascii="Times New Roman" w:hAnsi="Times New Roman" w:cs="Times New Roman"/>
          <w:i/>
          <w:sz w:val="24"/>
          <w:szCs w:val="24"/>
        </w:rPr>
        <w:t>279,6 тыс.рублей</w:t>
      </w:r>
      <w:r w:rsidR="00BD316B">
        <w:rPr>
          <w:rFonts w:ascii="Times New Roman" w:hAnsi="Times New Roman" w:cs="Times New Roman"/>
          <w:sz w:val="24"/>
          <w:szCs w:val="24"/>
        </w:rPr>
        <w:t>.</w:t>
      </w:r>
    </w:p>
    <w:p w:rsidR="007D58BA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 на совокупный доход за 1 полугодие текущего года поступил в объёме </w:t>
      </w:r>
      <w:r w:rsidR="00055225" w:rsidRPr="00055225">
        <w:rPr>
          <w:rFonts w:ascii="Times New Roman" w:hAnsi="Times New Roman" w:cs="Times New Roman"/>
          <w:i/>
          <w:sz w:val="24"/>
          <w:szCs w:val="24"/>
        </w:rPr>
        <w:t>36,3</w:t>
      </w:r>
      <w:r w:rsidR="00055225">
        <w:rPr>
          <w:rFonts w:ascii="Times New Roman" w:hAnsi="Times New Roman" w:cs="Times New Roman"/>
          <w:sz w:val="24"/>
          <w:szCs w:val="24"/>
        </w:rPr>
        <w:t xml:space="preserve"> </w:t>
      </w:r>
      <w:r w:rsidR="00055225" w:rsidRPr="00055225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055225">
        <w:rPr>
          <w:rFonts w:ascii="Times New Roman" w:hAnsi="Times New Roman" w:cs="Times New Roman"/>
          <w:sz w:val="24"/>
          <w:szCs w:val="24"/>
        </w:rPr>
        <w:t>90,8</w:t>
      </w:r>
      <w:r>
        <w:rPr>
          <w:rFonts w:ascii="Times New Roman" w:hAnsi="Times New Roman" w:cs="Times New Roman"/>
          <w:sz w:val="24"/>
          <w:szCs w:val="24"/>
        </w:rPr>
        <w:t xml:space="preserve"> %  от утверждённых  годовых бюджетных назначениях в сумме </w:t>
      </w:r>
      <w:r w:rsidR="00055225" w:rsidRPr="00055225">
        <w:rPr>
          <w:rFonts w:ascii="Times New Roman" w:hAnsi="Times New Roman" w:cs="Times New Roman"/>
          <w:i/>
          <w:sz w:val="24"/>
          <w:szCs w:val="24"/>
        </w:rPr>
        <w:t>40,0</w:t>
      </w:r>
      <w:r w:rsidR="00055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рублей. </w:t>
      </w:r>
    </w:p>
    <w:p w:rsidR="00F43925" w:rsidRDefault="007D58BA" w:rsidP="00F4392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F43925" w:rsidRPr="007D58BA">
        <w:rPr>
          <w:rFonts w:ascii="Times New Roman" w:hAnsi="Times New Roman" w:cs="Times New Roman"/>
          <w:sz w:val="24"/>
          <w:szCs w:val="24"/>
        </w:rPr>
        <w:t>За</w:t>
      </w:r>
      <w:r w:rsidR="00F43925">
        <w:rPr>
          <w:rFonts w:ascii="Times New Roman" w:hAnsi="Times New Roman" w:cs="Times New Roman"/>
          <w:sz w:val="24"/>
          <w:szCs w:val="24"/>
        </w:rPr>
        <w:t xml:space="preserve"> соответствующий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F4392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43925">
        <w:rPr>
          <w:rFonts w:ascii="Times New Roman" w:hAnsi="Times New Roman" w:cs="Times New Roman"/>
          <w:sz w:val="24"/>
          <w:szCs w:val="24"/>
        </w:rPr>
        <w:t>гг.  поступления налога составили в сумме</w:t>
      </w:r>
      <w:r w:rsidR="00F439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156C">
        <w:rPr>
          <w:rFonts w:ascii="Times New Roman" w:hAnsi="Times New Roman" w:cs="Times New Roman"/>
          <w:i/>
          <w:sz w:val="24"/>
          <w:szCs w:val="24"/>
        </w:rPr>
        <w:t>0,2</w:t>
      </w:r>
      <w:r w:rsidR="00F43925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F43925" w:rsidRPr="007D156C">
        <w:rPr>
          <w:rFonts w:ascii="Times New Roman" w:hAnsi="Times New Roman" w:cs="Times New Roman"/>
          <w:sz w:val="24"/>
          <w:szCs w:val="24"/>
        </w:rPr>
        <w:t>и</w:t>
      </w:r>
      <w:r w:rsidR="007D156C" w:rsidRPr="007D156C">
        <w:rPr>
          <w:rFonts w:ascii="Times New Roman" w:hAnsi="Times New Roman" w:cs="Times New Roman"/>
          <w:i/>
          <w:sz w:val="24"/>
          <w:szCs w:val="24"/>
        </w:rPr>
        <w:t xml:space="preserve"> 0,4</w:t>
      </w:r>
      <w:r w:rsidR="007D156C">
        <w:rPr>
          <w:rFonts w:ascii="Times New Roman" w:hAnsi="Times New Roman" w:cs="Times New Roman"/>
          <w:sz w:val="24"/>
          <w:szCs w:val="24"/>
        </w:rPr>
        <w:t xml:space="preserve"> </w:t>
      </w:r>
      <w:r w:rsidR="00F43925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F43925">
        <w:rPr>
          <w:rFonts w:ascii="Times New Roman" w:hAnsi="Times New Roman" w:cs="Times New Roman"/>
          <w:sz w:val="24"/>
          <w:szCs w:val="24"/>
        </w:rPr>
        <w:t>соответственно</w:t>
      </w:r>
      <w:r w:rsidR="00F43925">
        <w:rPr>
          <w:rFonts w:ascii="Times New Roman" w:hAnsi="Times New Roman" w:cs="Times New Roman"/>
          <w:i/>
          <w:sz w:val="24"/>
          <w:szCs w:val="24"/>
        </w:rPr>
        <w:t>.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F43925" w:rsidRDefault="00F43925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бюджете сельского поселения на 202</w:t>
      </w:r>
      <w:r w:rsidR="007D58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</w:t>
      </w:r>
      <w:r w:rsidR="00CB1340" w:rsidRPr="00CB1340">
        <w:rPr>
          <w:rFonts w:ascii="Times New Roman" w:hAnsi="Times New Roman" w:cs="Times New Roman"/>
          <w:i/>
          <w:sz w:val="24"/>
          <w:szCs w:val="24"/>
        </w:rPr>
        <w:t>220,0</w:t>
      </w:r>
      <w:r w:rsidR="00CB13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фактически в доход бюджета сельского поселения  доходов не поступило.</w:t>
      </w:r>
    </w:p>
    <w:p w:rsidR="00F43925" w:rsidRDefault="007D156C" w:rsidP="00F4392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43925">
        <w:rPr>
          <w:rFonts w:ascii="Times New Roman" w:hAnsi="Times New Roman" w:cs="Times New Roman"/>
          <w:b/>
          <w:sz w:val="24"/>
          <w:szCs w:val="24"/>
        </w:rPr>
        <w:t xml:space="preserve">    4 .Исполнение расходной части бюджета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утвержденных </w:t>
      </w:r>
      <w:r w:rsidRPr="004914A3">
        <w:rPr>
          <w:rFonts w:ascii="Times New Roman" w:hAnsi="Times New Roman" w:cs="Times New Roman"/>
          <w:bCs/>
          <w:sz w:val="24"/>
          <w:szCs w:val="24"/>
        </w:rPr>
        <w:t>бюджетных назначениях</w:t>
      </w:r>
      <w:r w:rsidRPr="00D75A0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914A3" w:rsidRPr="004914A3">
        <w:rPr>
          <w:rFonts w:ascii="Times New Roman" w:hAnsi="Times New Roman" w:cs="Times New Roman"/>
          <w:bCs/>
          <w:sz w:val="24"/>
          <w:szCs w:val="24"/>
        </w:rPr>
        <w:t>в сумме</w:t>
      </w:r>
      <w:r w:rsidR="004914A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75A00" w:rsidRPr="00D75A00">
        <w:rPr>
          <w:rFonts w:ascii="Times New Roman" w:hAnsi="Times New Roman" w:cs="Times New Roman"/>
          <w:bCs/>
          <w:i/>
          <w:sz w:val="24"/>
          <w:szCs w:val="24"/>
        </w:rPr>
        <w:t>10146,0</w:t>
      </w:r>
      <w:r w:rsidR="00AB2BD9" w:rsidRPr="00D75A0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75A00"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4914A3">
        <w:rPr>
          <w:rFonts w:ascii="Times New Roman" w:hAnsi="Times New Roman" w:cs="Times New Roman"/>
          <w:bCs/>
          <w:sz w:val="24"/>
          <w:szCs w:val="24"/>
        </w:rPr>
        <w:t xml:space="preserve">расходная часть бюджета исполнена на </w:t>
      </w:r>
      <w:r w:rsidR="00D75A00" w:rsidRPr="00D75A00">
        <w:rPr>
          <w:rFonts w:ascii="Times New Roman" w:hAnsi="Times New Roman" w:cs="Times New Roman"/>
          <w:bCs/>
          <w:i/>
          <w:sz w:val="24"/>
          <w:szCs w:val="24"/>
        </w:rPr>
        <w:t>2259</w:t>
      </w:r>
      <w:r w:rsidR="00D75A00">
        <w:rPr>
          <w:rFonts w:ascii="Times New Roman" w:hAnsi="Times New Roman" w:cs="Times New Roman"/>
          <w:bCs/>
          <w:sz w:val="24"/>
          <w:szCs w:val="24"/>
        </w:rPr>
        <w:t>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что составило </w:t>
      </w:r>
      <w:r w:rsidR="00D75A00">
        <w:rPr>
          <w:rFonts w:ascii="Times New Roman" w:hAnsi="Times New Roman" w:cs="Times New Roman"/>
          <w:bCs/>
          <w:sz w:val="24"/>
          <w:szCs w:val="24"/>
        </w:rPr>
        <w:t xml:space="preserve">22,3 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Расходная часть бюджета в отчетном периоде по отношению к 201</w:t>
      </w:r>
      <w:r w:rsidR="007D58B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сократилась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914A3">
        <w:rPr>
          <w:rFonts w:ascii="Times New Roman" w:hAnsi="Times New Roman" w:cs="Times New Roman"/>
          <w:bCs/>
          <w:i/>
          <w:sz w:val="24"/>
          <w:szCs w:val="24"/>
        </w:rPr>
        <w:t>1175,6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4914A3">
        <w:rPr>
          <w:rFonts w:ascii="Times New Roman" w:hAnsi="Times New Roman" w:cs="Times New Roman"/>
          <w:bCs/>
          <w:sz w:val="24"/>
          <w:szCs w:val="24"/>
        </w:rPr>
        <w:t>1,5 раза</w:t>
      </w:r>
      <w:r>
        <w:rPr>
          <w:rFonts w:ascii="Times New Roman" w:hAnsi="Times New Roman" w:cs="Times New Roman"/>
          <w:bCs/>
          <w:sz w:val="24"/>
          <w:szCs w:val="24"/>
        </w:rPr>
        <w:t>, а к 20</w:t>
      </w:r>
      <w:r w:rsidR="007D58BA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4A3">
        <w:rPr>
          <w:rFonts w:ascii="Times New Roman" w:hAnsi="Times New Roman" w:cs="Times New Roman"/>
          <w:bCs/>
          <w:sz w:val="24"/>
          <w:szCs w:val="24"/>
        </w:rPr>
        <w:t>году сократилась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 на </w:t>
      </w:r>
      <w:r w:rsidR="004914A3" w:rsidRPr="004914A3">
        <w:rPr>
          <w:rFonts w:ascii="Times New Roman" w:hAnsi="Times New Roman" w:cs="Times New Roman"/>
          <w:bCs/>
          <w:i/>
          <w:sz w:val="24"/>
          <w:szCs w:val="24"/>
        </w:rPr>
        <w:t>1716,6</w:t>
      </w:r>
      <w:r w:rsidR="00491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4914A3">
        <w:rPr>
          <w:rFonts w:ascii="Times New Roman" w:hAnsi="Times New Roman" w:cs="Times New Roman"/>
          <w:bCs/>
          <w:sz w:val="24"/>
          <w:szCs w:val="24"/>
        </w:rPr>
        <w:t>1,8 раза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расходов по разделам бюджетной классификации сельского поселения характеризуется следующими данными:</w:t>
      </w:r>
    </w:p>
    <w:p w:rsidR="00AB2BD9" w:rsidRDefault="00AB2BD9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2BD9" w:rsidRDefault="00AB2BD9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1424"/>
        <w:tblW w:w="4986" w:type="pct"/>
        <w:tblLayout w:type="fixed"/>
        <w:tblLook w:val="04A0"/>
      </w:tblPr>
      <w:tblGrid>
        <w:gridCol w:w="2255"/>
        <w:gridCol w:w="876"/>
        <w:gridCol w:w="1103"/>
        <w:gridCol w:w="1119"/>
        <w:gridCol w:w="993"/>
        <w:gridCol w:w="1416"/>
        <w:gridCol w:w="994"/>
        <w:gridCol w:w="788"/>
      </w:tblGrid>
      <w:tr w:rsidR="007D58BA" w:rsidTr="005D3ED6">
        <w:trPr>
          <w:trHeight w:val="64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D58BA" w:rsidRDefault="007D58BA" w:rsidP="007D5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D58BA" w:rsidRDefault="007D58BA" w:rsidP="007D5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D58BA" w:rsidRDefault="007D58BA" w:rsidP="007D5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7D58BA" w:rsidRDefault="007D58BA" w:rsidP="007D58B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вес,%</w:t>
            </w:r>
          </w:p>
        </w:tc>
      </w:tr>
      <w:tr w:rsidR="007D58BA" w:rsidTr="005D3ED6">
        <w:trPr>
          <w:trHeight w:val="437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1678,9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3317,2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7D58BA" w:rsidTr="005D3ED6">
        <w:trPr>
          <w:trHeight w:val="277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D58BA" w:rsidTr="005D3ED6">
        <w:trPr>
          <w:trHeight w:val="277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470,2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D58BA" w:rsidTr="005D3ED6">
        <w:trPr>
          <w:trHeight w:val="277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1322,0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7D58BA" w:rsidTr="005D3ED6">
        <w:trPr>
          <w:trHeight w:val="35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5DB" w:rsidRDefault="004D05DB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7D58BA" w:rsidTr="005D3ED6">
        <w:trPr>
          <w:trHeight w:val="248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BA" w:rsidRDefault="007C16E6" w:rsidP="007D58B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D58BA" w:rsidTr="005D3ED6">
        <w:trPr>
          <w:trHeight w:val="137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1065,0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CE" w:rsidRDefault="00FC5ACE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2992,0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CE" w:rsidRDefault="00FC5ACE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CE" w:rsidRDefault="00FC5ACE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CE" w:rsidRDefault="00FC5ACE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58BA" w:rsidTr="005D3ED6">
        <w:trPr>
          <w:trHeight w:val="26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CE" w:rsidRDefault="00FC5ACE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CE" w:rsidRDefault="00FC5ACE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CE" w:rsidRDefault="00FC5ACE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CE" w:rsidRDefault="00FC5ACE" w:rsidP="007C16E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C16E6" w:rsidP="007C16E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7D58BA" w:rsidTr="005D3ED6">
        <w:trPr>
          <w:trHeight w:val="324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58BA" w:rsidTr="005D3ED6">
        <w:trPr>
          <w:trHeight w:val="387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58BA" w:rsidRDefault="007D58BA" w:rsidP="007D58BA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3435,4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D58BA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3976,4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10146,0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2259,8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8BA" w:rsidRDefault="007C16E6" w:rsidP="007D58BA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5D3ED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т. г. составляют расходы  </w:t>
      </w:r>
      <w:r w:rsidR="00FC5ACE">
        <w:rPr>
          <w:rFonts w:ascii="Times New Roman" w:hAnsi="Times New Roman" w:cs="Times New Roman"/>
          <w:bCs/>
          <w:sz w:val="24"/>
          <w:szCs w:val="24"/>
        </w:rPr>
        <w:t xml:space="preserve">практически по всем разделам бюджета, в том числе :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национальную </w:t>
      </w:r>
      <w:r w:rsidR="00FC5ACE">
        <w:rPr>
          <w:rFonts w:ascii="Times New Roman" w:hAnsi="Times New Roman" w:cs="Times New Roman"/>
          <w:bCs/>
          <w:sz w:val="24"/>
          <w:szCs w:val="24"/>
        </w:rPr>
        <w:t>оборону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C5ACE">
        <w:rPr>
          <w:rFonts w:ascii="Times New Roman" w:hAnsi="Times New Roman" w:cs="Times New Roman"/>
          <w:bCs/>
          <w:sz w:val="24"/>
          <w:szCs w:val="24"/>
        </w:rPr>
        <w:t xml:space="preserve">25,6 </w:t>
      </w:r>
      <w:r>
        <w:rPr>
          <w:rFonts w:ascii="Times New Roman" w:hAnsi="Times New Roman" w:cs="Times New Roman"/>
          <w:bCs/>
          <w:sz w:val="24"/>
          <w:szCs w:val="24"/>
        </w:rPr>
        <w:t>%), жилищно-коммунальное хозяйство (</w:t>
      </w:r>
      <w:r w:rsidR="00FC5ACE">
        <w:rPr>
          <w:rFonts w:ascii="Times New Roman" w:hAnsi="Times New Roman" w:cs="Times New Roman"/>
          <w:bCs/>
          <w:sz w:val="24"/>
          <w:szCs w:val="24"/>
        </w:rPr>
        <w:t xml:space="preserve">14,0 </w:t>
      </w:r>
      <w:r>
        <w:rPr>
          <w:rFonts w:ascii="Times New Roman" w:hAnsi="Times New Roman" w:cs="Times New Roman"/>
          <w:bCs/>
          <w:sz w:val="24"/>
          <w:szCs w:val="24"/>
        </w:rPr>
        <w:t>%) и социальную политику (</w:t>
      </w:r>
      <w:r w:rsidR="00FC5ACE">
        <w:rPr>
          <w:rFonts w:ascii="Times New Roman" w:hAnsi="Times New Roman" w:cs="Times New Roman"/>
          <w:bCs/>
          <w:sz w:val="24"/>
          <w:szCs w:val="24"/>
        </w:rPr>
        <w:t xml:space="preserve">19,7 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22393B" w:rsidRPr="00CC3CCA" w:rsidRDefault="0022393B" w:rsidP="0022393B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разделам «</w:t>
      </w:r>
      <w:r w:rsidRPr="00CC3CCA">
        <w:rPr>
          <w:rFonts w:ascii="Times New Roman" w:hAnsi="Times New Roman" w:cs="Times New Roman"/>
          <w:sz w:val="24"/>
          <w:szCs w:val="24"/>
        </w:rPr>
        <w:t>Культура и кинематография»</w:t>
      </w:r>
      <w:r>
        <w:rPr>
          <w:rFonts w:ascii="Times New Roman" w:hAnsi="Times New Roman" w:cs="Times New Roman"/>
          <w:sz w:val="24"/>
          <w:szCs w:val="24"/>
        </w:rPr>
        <w:t xml:space="preserve"> и  «Физическая культура и спорт» в 1 полугодии т.г. бюджетные ассигнования не использовались.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5D3ED6" w:rsidRDefault="00F43925" w:rsidP="00F43925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Отчёту об исполнении бюджета наибольший удельный вес в расходной части бюджета за 1 полугодие текущего года занимают расходы по разделу «Общегосударственные вопросы» - </w:t>
      </w:r>
      <w:r w:rsidR="008B545A" w:rsidRPr="008B545A">
        <w:rPr>
          <w:rFonts w:ascii="Times New Roman" w:eastAsia="Times New Roman" w:hAnsi="Times New Roman" w:cs="Times New Roman"/>
          <w:bCs/>
          <w:i/>
          <w:sz w:val="24"/>
          <w:szCs w:val="24"/>
        </w:rPr>
        <w:t>1349,8</w:t>
      </w:r>
      <w:r w:rsidR="008B54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8B545A">
        <w:rPr>
          <w:rFonts w:ascii="Times New Roman" w:eastAsia="Times New Roman" w:hAnsi="Times New Roman" w:cs="Times New Roman"/>
          <w:bCs/>
          <w:sz w:val="24"/>
          <w:szCs w:val="24"/>
        </w:rPr>
        <w:t>40,7%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годовых бюджетных назначений. </w:t>
      </w:r>
    </w:p>
    <w:p w:rsidR="00F43925" w:rsidRPr="00A93344" w:rsidRDefault="005D3ED6" w:rsidP="00F4392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F43925">
        <w:rPr>
          <w:rFonts w:ascii="Times New Roman" w:eastAsia="Times New Roman" w:hAnsi="Times New Roman" w:cs="Times New Roman"/>
          <w:bCs/>
          <w:sz w:val="24"/>
          <w:szCs w:val="24"/>
        </w:rPr>
        <w:t>По отношению к соответствующему периоду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9 </w:t>
      </w:r>
      <w:r w:rsidR="00F43925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расходы на реализацию общегосударственных вопросов увеличились на </w:t>
      </w:r>
      <w:r w:rsidR="008B545A" w:rsidRPr="008B545A">
        <w:rPr>
          <w:rFonts w:ascii="Times New Roman" w:eastAsia="Times New Roman" w:hAnsi="Times New Roman" w:cs="Times New Roman"/>
          <w:bCs/>
          <w:i/>
          <w:sz w:val="24"/>
          <w:szCs w:val="24"/>
        </w:rPr>
        <w:t>206,2</w:t>
      </w:r>
      <w:r w:rsidR="008B545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439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тыс. рублей, </w:t>
      </w:r>
      <w:r w:rsidR="00F43925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8B545A">
        <w:rPr>
          <w:rFonts w:ascii="Times New Roman" w:eastAsia="Times New Roman" w:hAnsi="Times New Roman" w:cs="Times New Roman"/>
          <w:bCs/>
          <w:sz w:val="24"/>
          <w:szCs w:val="24"/>
        </w:rPr>
        <w:t xml:space="preserve">18,0 </w:t>
      </w:r>
      <w:r w:rsidR="00F43925">
        <w:rPr>
          <w:rFonts w:ascii="Times New Roman" w:eastAsia="Times New Roman" w:hAnsi="Times New Roman" w:cs="Times New Roman"/>
          <w:bCs/>
          <w:sz w:val="24"/>
          <w:szCs w:val="24"/>
        </w:rPr>
        <w:t>%,</w:t>
      </w:r>
      <w:r w:rsidR="00F439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 w:rsidR="00F43925">
        <w:rPr>
          <w:rFonts w:ascii="Times New Roman" w:eastAsia="Times New Roman" w:hAnsi="Times New Roman" w:cs="Times New Roman"/>
          <w:bCs/>
          <w:sz w:val="24"/>
          <w:szCs w:val="24"/>
        </w:rPr>
        <w:t>а по отношению к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F43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925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году расходы </w:t>
      </w:r>
      <w:r w:rsidR="008B545A">
        <w:rPr>
          <w:rFonts w:ascii="Times New Roman" w:eastAsia="Times New Roman" w:hAnsi="Times New Roman" w:cs="Times New Roman"/>
          <w:bCs/>
          <w:sz w:val="24"/>
          <w:szCs w:val="24"/>
        </w:rPr>
        <w:t>сократились</w:t>
      </w:r>
      <w:r w:rsidR="00F4392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="00F439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B545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329,1 </w:t>
      </w:r>
      <w:r w:rsidR="00F439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рублей, </w:t>
      </w:r>
      <w:r w:rsidR="00F43925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F4392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8B545A" w:rsidRPr="008B545A">
        <w:rPr>
          <w:rFonts w:ascii="Times New Roman" w:eastAsia="Times New Roman" w:hAnsi="Times New Roman" w:cs="Times New Roman"/>
          <w:bCs/>
          <w:sz w:val="24"/>
          <w:szCs w:val="24"/>
        </w:rPr>
        <w:t>24,4</w:t>
      </w:r>
      <w:r w:rsidR="008B545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F43925" w:rsidRPr="00A93344">
        <w:rPr>
          <w:rFonts w:ascii="Times New Roman" w:eastAsia="Times New Roman" w:hAnsi="Times New Roman" w:cs="Times New Roman"/>
          <w:bCs/>
          <w:sz w:val="24"/>
          <w:szCs w:val="24"/>
        </w:rPr>
        <w:t xml:space="preserve">%. 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</w:t>
      </w:r>
      <w:r w:rsidR="002402D4" w:rsidRPr="002402D4">
        <w:rPr>
          <w:rFonts w:ascii="Times New Roman" w:hAnsi="Times New Roman" w:cs="Times New Roman"/>
          <w:i/>
          <w:sz w:val="24"/>
          <w:szCs w:val="24"/>
        </w:rPr>
        <w:t>94,8</w:t>
      </w:r>
      <w:r w:rsidR="00240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2402D4" w:rsidRPr="002402D4">
        <w:rPr>
          <w:rFonts w:ascii="Times New Roman" w:hAnsi="Times New Roman" w:cs="Times New Roman"/>
          <w:i/>
          <w:sz w:val="24"/>
          <w:szCs w:val="24"/>
        </w:rPr>
        <w:t>24,3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 </w:t>
      </w:r>
      <w:r w:rsidR="002402D4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соответствующего периода 201</w:t>
      </w:r>
      <w:r w:rsidR="005D3E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D3E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расходы по разделу </w:t>
      </w:r>
      <w:r w:rsidR="002402D4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2402D4" w:rsidRPr="002402D4">
        <w:rPr>
          <w:rFonts w:ascii="Times New Roman" w:hAnsi="Times New Roman" w:cs="Times New Roman"/>
          <w:i/>
          <w:sz w:val="24"/>
          <w:szCs w:val="24"/>
        </w:rPr>
        <w:t>13,0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402D4">
        <w:rPr>
          <w:rFonts w:ascii="Times New Roman" w:hAnsi="Times New Roman" w:cs="Times New Roman"/>
          <w:sz w:val="24"/>
          <w:szCs w:val="24"/>
        </w:rPr>
        <w:t xml:space="preserve"> в 1,5 раза </w:t>
      </w:r>
      <w:r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2D4">
        <w:rPr>
          <w:rFonts w:ascii="Times New Roman" w:hAnsi="Times New Roman" w:cs="Times New Roman"/>
          <w:i/>
          <w:sz w:val="24"/>
          <w:szCs w:val="24"/>
        </w:rPr>
        <w:t xml:space="preserve">21,1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402D4">
        <w:rPr>
          <w:rFonts w:ascii="Times New Roman" w:hAnsi="Times New Roman" w:cs="Times New Roman"/>
          <w:sz w:val="24"/>
          <w:szCs w:val="24"/>
        </w:rPr>
        <w:t xml:space="preserve">в 1,9 раза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утвержденных бюджетных ассигнованиях в размере </w:t>
      </w:r>
      <w:r w:rsidR="00A378FC" w:rsidRPr="00A378FC">
        <w:rPr>
          <w:rFonts w:ascii="Times New Roman" w:hAnsi="Times New Roman" w:cs="Times New Roman"/>
          <w:i/>
          <w:sz w:val="24"/>
          <w:szCs w:val="24"/>
        </w:rPr>
        <w:t>470,2 т</w:t>
      </w:r>
      <w:r w:rsidRPr="00A378FC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D15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A378FC" w:rsidRPr="00A378FC">
        <w:rPr>
          <w:rFonts w:ascii="Times New Roman" w:hAnsi="Times New Roman" w:cs="Times New Roman"/>
          <w:i/>
          <w:sz w:val="24"/>
          <w:szCs w:val="24"/>
        </w:rPr>
        <w:t>110,6</w:t>
      </w:r>
      <w:r w:rsidR="00A37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A378FC">
        <w:rPr>
          <w:rFonts w:ascii="Times New Roman" w:hAnsi="Times New Roman" w:cs="Times New Roman"/>
          <w:sz w:val="24"/>
          <w:szCs w:val="24"/>
        </w:rPr>
        <w:t>23,5</w:t>
      </w:r>
      <w:r>
        <w:rPr>
          <w:rFonts w:ascii="Times New Roman" w:hAnsi="Times New Roman" w:cs="Times New Roman"/>
          <w:sz w:val="24"/>
          <w:szCs w:val="24"/>
        </w:rPr>
        <w:t xml:space="preserve"> %. В рамках данной программы произведены расходы на мероприятия: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населенных пунктов минерализованной полосой в сумме </w:t>
      </w:r>
      <w:r w:rsidR="00080861" w:rsidRPr="00080861">
        <w:rPr>
          <w:rFonts w:ascii="Times New Roman" w:hAnsi="Times New Roman" w:cs="Times New Roman"/>
          <w:i/>
          <w:sz w:val="24"/>
          <w:szCs w:val="24"/>
        </w:rPr>
        <w:t>79,4</w:t>
      </w:r>
      <w:r w:rsidR="00080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 </w:t>
      </w:r>
      <w:r w:rsidR="00080861" w:rsidRPr="00080861">
        <w:rPr>
          <w:rFonts w:ascii="Times New Roman" w:hAnsi="Times New Roman" w:cs="Times New Roman"/>
          <w:i/>
          <w:sz w:val="24"/>
          <w:szCs w:val="24"/>
        </w:rPr>
        <w:t>171,6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- содержание пожарной техники с выездом в пожароопасный период в сумме </w:t>
      </w:r>
      <w:r w:rsidR="00080861" w:rsidRPr="00080861">
        <w:rPr>
          <w:rFonts w:ascii="Times New Roman" w:hAnsi="Times New Roman" w:cs="Times New Roman"/>
          <w:i/>
          <w:sz w:val="24"/>
          <w:szCs w:val="24"/>
        </w:rPr>
        <w:t>31,1</w:t>
      </w:r>
      <w:r w:rsidR="00080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 w:rsidR="00080861" w:rsidRPr="00080861">
        <w:rPr>
          <w:rFonts w:ascii="Times New Roman" w:hAnsi="Times New Roman" w:cs="Times New Roman"/>
          <w:i/>
          <w:sz w:val="24"/>
          <w:szCs w:val="24"/>
        </w:rPr>
        <w:t>298,6</w:t>
      </w:r>
      <w:r w:rsidR="000808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5D3E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программе </w:t>
      </w:r>
      <w:r w:rsidR="00A378FC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378FC" w:rsidRPr="00A378FC">
        <w:rPr>
          <w:rFonts w:ascii="Times New Roman" w:hAnsi="Times New Roman" w:cs="Times New Roman"/>
          <w:i/>
          <w:sz w:val="24"/>
          <w:szCs w:val="24"/>
        </w:rPr>
        <w:t>259,6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A378FC">
        <w:rPr>
          <w:rFonts w:ascii="Times New Roman" w:hAnsi="Times New Roman" w:cs="Times New Roman"/>
          <w:sz w:val="24"/>
          <w:szCs w:val="24"/>
        </w:rPr>
        <w:t>в 3,3 раза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а относительно соответствующего периода 20</w:t>
      </w:r>
      <w:r w:rsidR="005D3ED6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расходы сократились на </w:t>
      </w:r>
      <w:r w:rsidR="00A378FC" w:rsidRPr="00A378FC">
        <w:rPr>
          <w:rFonts w:ascii="Times New Roman" w:hAnsi="Times New Roman" w:cs="Times New Roman"/>
          <w:bCs/>
          <w:i/>
          <w:sz w:val="24"/>
          <w:szCs w:val="24"/>
        </w:rPr>
        <w:t>152,3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 w:rsidRPr="004861E9">
        <w:rPr>
          <w:rFonts w:ascii="Times New Roman" w:hAnsi="Times New Roman" w:cs="Times New Roman"/>
          <w:bCs/>
          <w:sz w:val="24"/>
          <w:szCs w:val="24"/>
        </w:rPr>
        <w:t>или</w:t>
      </w:r>
      <w:r w:rsidR="005D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78FC">
        <w:rPr>
          <w:rFonts w:ascii="Times New Roman" w:hAnsi="Times New Roman" w:cs="Times New Roman"/>
          <w:bCs/>
          <w:sz w:val="24"/>
          <w:szCs w:val="24"/>
        </w:rPr>
        <w:t>в 2,4 раза</w:t>
      </w:r>
      <w:r w:rsidRPr="004861E9">
        <w:rPr>
          <w:rFonts w:ascii="Times New Roman" w:hAnsi="Times New Roman" w:cs="Times New Roman"/>
          <w:bCs/>
          <w:sz w:val="24"/>
          <w:szCs w:val="24"/>
        </w:rPr>
        <w:t>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на выполнение мероприятий  муниципальной программы «Развитие дорожного хозяйства в Людиновском районе» предусматривались бюджетные ассигнования в сумме </w:t>
      </w:r>
      <w:r w:rsidR="005F1435" w:rsidRPr="005F1435">
        <w:rPr>
          <w:rFonts w:ascii="Times New Roman" w:hAnsi="Times New Roman" w:cs="Times New Roman"/>
          <w:i/>
          <w:sz w:val="24"/>
          <w:szCs w:val="24"/>
        </w:rPr>
        <w:t>1322,0</w:t>
      </w:r>
      <w:r w:rsidR="005F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исполнены  в сумме </w:t>
      </w:r>
      <w:r w:rsidR="005F1435" w:rsidRPr="005F1435">
        <w:rPr>
          <w:rFonts w:ascii="Times New Roman" w:hAnsi="Times New Roman" w:cs="Times New Roman"/>
          <w:i/>
          <w:sz w:val="24"/>
          <w:szCs w:val="24"/>
        </w:rPr>
        <w:t>487,2</w:t>
      </w:r>
      <w:r w:rsidR="005F1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5F1435">
        <w:rPr>
          <w:rFonts w:ascii="Times New Roman" w:hAnsi="Times New Roman" w:cs="Times New Roman"/>
          <w:sz w:val="24"/>
          <w:szCs w:val="24"/>
        </w:rPr>
        <w:t xml:space="preserve"> 36,9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счёт  бюджетных ассигнований сельского поселения  произведены  только работы по очистке дорог от снега на сумму </w:t>
      </w:r>
      <w:r w:rsidR="002C7C60" w:rsidRPr="002C7C60">
        <w:rPr>
          <w:rFonts w:ascii="Times New Roman" w:hAnsi="Times New Roman" w:cs="Times New Roman"/>
          <w:i/>
          <w:sz w:val="24"/>
          <w:szCs w:val="24"/>
        </w:rPr>
        <w:t>487,2</w:t>
      </w:r>
      <w:r w:rsidR="002C7C60">
        <w:rPr>
          <w:rFonts w:ascii="Times New Roman" w:hAnsi="Times New Roman" w:cs="Times New Roman"/>
          <w:sz w:val="24"/>
          <w:szCs w:val="24"/>
        </w:rPr>
        <w:t xml:space="preserve"> </w:t>
      </w:r>
      <w:r w:rsidRPr="002478A5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78A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2C7C60" w:rsidRPr="002C7C60">
        <w:rPr>
          <w:rFonts w:ascii="Times New Roman" w:hAnsi="Times New Roman" w:cs="Times New Roman"/>
          <w:i/>
          <w:sz w:val="24"/>
          <w:szCs w:val="24"/>
        </w:rPr>
        <w:t>487,9</w:t>
      </w:r>
      <w:r w:rsidR="002C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5D3ED6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 </w:t>
      </w:r>
      <w:r w:rsidR="002C7C6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ремонт автомобильных дорог в сумме </w:t>
      </w:r>
      <w:r w:rsidR="002C7C60" w:rsidRPr="002C7C60">
        <w:rPr>
          <w:rFonts w:ascii="Times New Roman" w:hAnsi="Times New Roman" w:cs="Times New Roman"/>
          <w:i/>
          <w:sz w:val="24"/>
          <w:szCs w:val="24"/>
        </w:rPr>
        <w:t>834,1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в 1 полугодии т.г. не использовались. 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 в 1 полугодии т.г. не заключались и работы по ремонту автомобильных дорог не производились.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5D3E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D3E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гг. расходы по разделу </w:t>
      </w:r>
      <w:r w:rsidR="00DF2580">
        <w:rPr>
          <w:rFonts w:ascii="Times New Roman" w:hAnsi="Times New Roman" w:cs="Times New Roman"/>
          <w:sz w:val="24"/>
          <w:szCs w:val="24"/>
        </w:rPr>
        <w:t>увеличил</w:t>
      </w:r>
      <w:r>
        <w:rPr>
          <w:rFonts w:ascii="Times New Roman" w:hAnsi="Times New Roman" w:cs="Times New Roman"/>
          <w:sz w:val="24"/>
          <w:szCs w:val="24"/>
        </w:rPr>
        <w:t xml:space="preserve">ись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2580">
        <w:rPr>
          <w:rFonts w:ascii="Times New Roman" w:hAnsi="Times New Roman" w:cs="Times New Roman"/>
          <w:i/>
          <w:sz w:val="24"/>
          <w:szCs w:val="24"/>
        </w:rPr>
        <w:t xml:space="preserve">198,2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2C7C60">
        <w:rPr>
          <w:rFonts w:ascii="Times New Roman" w:hAnsi="Times New Roman" w:cs="Times New Roman"/>
          <w:sz w:val="24"/>
          <w:szCs w:val="24"/>
        </w:rPr>
        <w:t xml:space="preserve"> </w:t>
      </w:r>
      <w:r w:rsidR="00DF2580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раза и на </w:t>
      </w:r>
      <w:r w:rsidR="00DF2580" w:rsidRPr="00DF2580">
        <w:rPr>
          <w:rFonts w:ascii="Times New Roman" w:hAnsi="Times New Roman" w:cs="Times New Roman"/>
          <w:i/>
          <w:sz w:val="24"/>
          <w:szCs w:val="24"/>
        </w:rPr>
        <w:t>433,8</w:t>
      </w:r>
      <w:r w:rsidRPr="00DF25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52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52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DF2580">
        <w:rPr>
          <w:rFonts w:ascii="Times New Roman" w:hAnsi="Times New Roman" w:cs="Times New Roman"/>
          <w:sz w:val="24"/>
          <w:szCs w:val="24"/>
        </w:rPr>
        <w:t xml:space="preserve"> 9,1 </w:t>
      </w:r>
      <w:r>
        <w:rPr>
          <w:rFonts w:ascii="Times New Roman" w:hAnsi="Times New Roman" w:cs="Times New Roman"/>
          <w:sz w:val="24"/>
          <w:szCs w:val="24"/>
        </w:rPr>
        <w:t xml:space="preserve"> раза соответственно.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«Жилищно-коммунальное хозяйство» исполнены в сумме </w:t>
      </w:r>
      <w:r w:rsidR="00097EAA" w:rsidRPr="00097EAA">
        <w:rPr>
          <w:rFonts w:ascii="Times New Roman" w:hAnsi="Times New Roman" w:cs="Times New Roman"/>
          <w:i/>
          <w:sz w:val="24"/>
          <w:szCs w:val="24"/>
        </w:rPr>
        <w:t>243,7</w:t>
      </w:r>
      <w:r w:rsidR="00097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97EAA">
        <w:rPr>
          <w:rFonts w:ascii="Times New Roman" w:hAnsi="Times New Roman" w:cs="Times New Roman"/>
          <w:sz w:val="24"/>
          <w:szCs w:val="24"/>
        </w:rPr>
        <w:t xml:space="preserve">14,0 </w:t>
      </w:r>
      <w:r w:rsidR="005D3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годовых бюджетных назначений. 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201</w:t>
      </w:r>
      <w:r w:rsidR="005D3E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D3E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гг. объём расходов бюджета на мероприятия по разделу «Жилищно-коммунальное хозяйство» в 202</w:t>
      </w:r>
      <w:r w:rsidR="005D3E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сократился на </w:t>
      </w:r>
      <w:r w:rsidR="00F86D69" w:rsidRPr="00F86D69">
        <w:rPr>
          <w:rFonts w:ascii="Times New Roman" w:hAnsi="Times New Roman" w:cs="Times New Roman"/>
          <w:i/>
          <w:sz w:val="24"/>
          <w:szCs w:val="24"/>
        </w:rPr>
        <w:t>212,0</w:t>
      </w:r>
      <w:r w:rsidR="00F86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86D69">
        <w:rPr>
          <w:rFonts w:ascii="Times New Roman" w:hAnsi="Times New Roman" w:cs="Times New Roman"/>
          <w:sz w:val="24"/>
          <w:szCs w:val="24"/>
        </w:rPr>
        <w:t>1,9</w:t>
      </w:r>
      <w:r>
        <w:rPr>
          <w:rFonts w:ascii="Times New Roman" w:hAnsi="Times New Roman" w:cs="Times New Roman"/>
          <w:sz w:val="24"/>
          <w:szCs w:val="24"/>
        </w:rPr>
        <w:t xml:space="preserve"> раза  и на </w:t>
      </w:r>
      <w:r w:rsidR="00F86D69" w:rsidRPr="00F86D69">
        <w:rPr>
          <w:rFonts w:ascii="Times New Roman" w:hAnsi="Times New Roman" w:cs="Times New Roman"/>
          <w:i/>
          <w:sz w:val="24"/>
          <w:szCs w:val="24"/>
        </w:rPr>
        <w:t>113,5</w:t>
      </w:r>
      <w:r w:rsidR="00F86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86D69">
        <w:rPr>
          <w:rFonts w:ascii="Times New Roman" w:hAnsi="Times New Roman" w:cs="Times New Roman"/>
          <w:sz w:val="24"/>
          <w:szCs w:val="24"/>
        </w:rPr>
        <w:t xml:space="preserve">1,5 раза </w:t>
      </w:r>
      <w:r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Основную долю расходов (</w:t>
      </w:r>
      <w:r w:rsidR="002E23FB">
        <w:rPr>
          <w:rFonts w:ascii="Times New Roman" w:hAnsi="Times New Roman" w:cs="Times New Roman"/>
          <w:sz w:val="24"/>
          <w:szCs w:val="24"/>
        </w:rPr>
        <w:t xml:space="preserve">91,4 </w:t>
      </w:r>
      <w:r>
        <w:rPr>
          <w:rFonts w:ascii="Times New Roman" w:hAnsi="Times New Roman" w:cs="Times New Roman"/>
          <w:sz w:val="24"/>
          <w:szCs w:val="24"/>
        </w:rPr>
        <w:t>%) составили расходы по подразделу «Благоустройство».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размере </w:t>
      </w:r>
      <w:r w:rsidR="002E23FB" w:rsidRPr="002E23FB">
        <w:rPr>
          <w:rFonts w:ascii="Times New Roman" w:hAnsi="Times New Roman" w:cs="Times New Roman"/>
          <w:i/>
          <w:sz w:val="24"/>
          <w:szCs w:val="24"/>
        </w:rPr>
        <w:t>1606,3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="002E23FB" w:rsidRPr="002E23FB">
        <w:rPr>
          <w:rFonts w:ascii="Times New Roman" w:hAnsi="Times New Roman" w:cs="Times New Roman"/>
          <w:i/>
          <w:sz w:val="24"/>
          <w:szCs w:val="24"/>
        </w:rPr>
        <w:t>222,8</w:t>
      </w:r>
      <w:r w:rsidR="002E23FB">
        <w:rPr>
          <w:rFonts w:ascii="Times New Roman" w:hAnsi="Times New Roman" w:cs="Times New Roman"/>
          <w:sz w:val="24"/>
          <w:szCs w:val="24"/>
        </w:rPr>
        <w:t xml:space="preserve"> </w:t>
      </w:r>
      <w:r w:rsidRPr="005A331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2E23FB">
        <w:rPr>
          <w:rFonts w:ascii="Times New Roman" w:hAnsi="Times New Roman" w:cs="Times New Roman"/>
          <w:sz w:val="24"/>
          <w:szCs w:val="24"/>
        </w:rPr>
        <w:t>13,9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по подразделу направлены на реализацию мероприятий муниципальной программы «Благоустройство на территории сельского поселения», в том числе на: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оплату электроэнергии уличного освещения и  ремонт, демонтаж светильников уличного освещения в сумме </w:t>
      </w:r>
      <w:r w:rsidR="009F70E9" w:rsidRPr="009F70E9">
        <w:rPr>
          <w:rFonts w:ascii="Times New Roman" w:hAnsi="Times New Roman" w:cs="Times New Roman"/>
          <w:i/>
          <w:sz w:val="24"/>
          <w:szCs w:val="24"/>
        </w:rPr>
        <w:t>171,5</w:t>
      </w:r>
      <w:r w:rsidR="009F7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Pr="005A3318">
        <w:rPr>
          <w:rFonts w:ascii="Times New Roman" w:hAnsi="Times New Roman" w:cs="Times New Roman"/>
          <w:sz w:val="24"/>
          <w:szCs w:val="24"/>
        </w:rPr>
        <w:t xml:space="preserve">или </w:t>
      </w:r>
      <w:r w:rsidR="009F70E9">
        <w:rPr>
          <w:rFonts w:ascii="Times New Roman" w:hAnsi="Times New Roman" w:cs="Times New Roman"/>
          <w:sz w:val="24"/>
          <w:szCs w:val="24"/>
        </w:rPr>
        <w:t xml:space="preserve">36,6 </w:t>
      </w:r>
      <w:r w:rsidRPr="005A3318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запланированных ассигнований в сумме </w:t>
      </w:r>
      <w:r w:rsidR="009F70E9" w:rsidRPr="009F70E9">
        <w:rPr>
          <w:rFonts w:ascii="Times New Roman" w:hAnsi="Times New Roman" w:cs="Times New Roman"/>
          <w:i/>
          <w:sz w:val="24"/>
          <w:szCs w:val="24"/>
        </w:rPr>
        <w:t>468,0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окашивание территории около памятных мест, нежилых частных секторов, вдоль обочин центральных улиц в сумме </w:t>
      </w:r>
      <w:r w:rsidR="009F70E9" w:rsidRPr="009F70E9">
        <w:rPr>
          <w:rFonts w:ascii="Times New Roman" w:hAnsi="Times New Roman" w:cs="Times New Roman"/>
          <w:i/>
          <w:sz w:val="24"/>
          <w:szCs w:val="24"/>
        </w:rPr>
        <w:t>41,3</w:t>
      </w:r>
      <w:r w:rsidR="009F70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0E9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F70E9">
        <w:rPr>
          <w:rFonts w:ascii="Times New Roman" w:hAnsi="Times New Roman" w:cs="Times New Roman"/>
          <w:sz w:val="24"/>
          <w:szCs w:val="24"/>
        </w:rPr>
        <w:t>24,3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в сумме  </w:t>
      </w:r>
      <w:r w:rsidR="009F70E9" w:rsidRPr="009F70E9">
        <w:rPr>
          <w:rFonts w:ascii="Times New Roman" w:hAnsi="Times New Roman" w:cs="Times New Roman"/>
          <w:i/>
          <w:sz w:val="24"/>
          <w:szCs w:val="24"/>
        </w:rPr>
        <w:t>170,0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и проведение ежегодных и осенних месячников в сумме </w:t>
      </w:r>
      <w:r w:rsidR="00452E06" w:rsidRPr="00452E06">
        <w:rPr>
          <w:rFonts w:ascii="Times New Roman" w:hAnsi="Times New Roman" w:cs="Times New Roman"/>
          <w:i/>
          <w:sz w:val="24"/>
          <w:szCs w:val="24"/>
        </w:rPr>
        <w:t>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ED6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52E06">
        <w:rPr>
          <w:rFonts w:ascii="Times New Roman" w:hAnsi="Times New Roman" w:cs="Times New Roman"/>
          <w:sz w:val="24"/>
          <w:szCs w:val="24"/>
        </w:rPr>
        <w:t xml:space="preserve"> 10,0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FF78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бюджетных назначений в размере  </w:t>
      </w:r>
      <w:r w:rsidR="00452E06" w:rsidRPr="00452E06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3538D8" w:rsidRDefault="00452E06" w:rsidP="003538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38D8"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 на оплату работ по спиливанию и утилизации деревьев в сумме </w:t>
      </w:r>
      <w:r w:rsidR="003538D8" w:rsidRPr="00452E06">
        <w:rPr>
          <w:rFonts w:ascii="Times New Roman" w:hAnsi="Times New Roman" w:cs="Times New Roman"/>
          <w:i/>
          <w:sz w:val="24"/>
          <w:szCs w:val="24"/>
        </w:rPr>
        <w:t>80,0</w:t>
      </w:r>
      <w:r w:rsidR="003538D8">
        <w:rPr>
          <w:rFonts w:ascii="Times New Roman" w:hAnsi="Times New Roman" w:cs="Times New Roman"/>
          <w:sz w:val="24"/>
          <w:szCs w:val="24"/>
        </w:rPr>
        <w:t xml:space="preserve"> </w:t>
      </w:r>
      <w:r w:rsidR="003538D8"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 w:rsidR="003538D8">
        <w:rPr>
          <w:rFonts w:ascii="Times New Roman" w:hAnsi="Times New Roman" w:cs="Times New Roman"/>
          <w:sz w:val="24"/>
          <w:szCs w:val="24"/>
        </w:rPr>
        <w:t xml:space="preserve">по очистке и косметическому ремонту колодцев в размере </w:t>
      </w:r>
      <w:r w:rsidR="003538D8" w:rsidRPr="00452E06">
        <w:rPr>
          <w:rFonts w:ascii="Times New Roman" w:hAnsi="Times New Roman" w:cs="Times New Roman"/>
          <w:i/>
          <w:sz w:val="24"/>
          <w:szCs w:val="24"/>
        </w:rPr>
        <w:t>36,0</w:t>
      </w:r>
      <w:r w:rsidR="003538D8" w:rsidRPr="00FF78B8">
        <w:rPr>
          <w:rFonts w:ascii="Times New Roman" w:hAnsi="Times New Roman" w:cs="Times New Roman"/>
          <w:i/>
          <w:sz w:val="24"/>
          <w:szCs w:val="24"/>
        </w:rPr>
        <w:t>тыс.</w:t>
      </w:r>
      <w:r w:rsidR="007D1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38D8" w:rsidRPr="00FF78B8">
        <w:rPr>
          <w:rFonts w:ascii="Times New Roman" w:hAnsi="Times New Roman" w:cs="Times New Roman"/>
          <w:i/>
          <w:sz w:val="24"/>
          <w:szCs w:val="24"/>
        </w:rPr>
        <w:t>рублей</w:t>
      </w:r>
      <w:r w:rsidR="003538D8">
        <w:rPr>
          <w:rFonts w:ascii="Times New Roman" w:hAnsi="Times New Roman" w:cs="Times New Roman"/>
          <w:sz w:val="24"/>
          <w:szCs w:val="24"/>
        </w:rPr>
        <w:t xml:space="preserve"> и на реализацию проектов развития общественной инфраструктуры</w:t>
      </w:r>
      <w:r w:rsidR="003538D8" w:rsidRPr="00452E06">
        <w:rPr>
          <w:rFonts w:ascii="Times New Roman" w:hAnsi="Times New Roman" w:cs="Times New Roman"/>
          <w:sz w:val="24"/>
          <w:szCs w:val="24"/>
        </w:rPr>
        <w:t xml:space="preserve"> </w:t>
      </w:r>
      <w:r w:rsidR="003538D8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538D8" w:rsidRPr="000D168E">
        <w:rPr>
          <w:rFonts w:ascii="Times New Roman" w:hAnsi="Times New Roman" w:cs="Times New Roman"/>
          <w:i/>
          <w:sz w:val="24"/>
          <w:szCs w:val="24"/>
        </w:rPr>
        <w:t>1184,6</w:t>
      </w:r>
      <w:r w:rsidR="003538D8">
        <w:rPr>
          <w:rFonts w:ascii="Times New Roman" w:hAnsi="Times New Roman" w:cs="Times New Roman"/>
          <w:sz w:val="24"/>
          <w:szCs w:val="24"/>
        </w:rPr>
        <w:t xml:space="preserve"> </w:t>
      </w:r>
      <w:r w:rsidR="003538D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538D8">
        <w:rPr>
          <w:rFonts w:ascii="Times New Roman" w:hAnsi="Times New Roman" w:cs="Times New Roman"/>
          <w:sz w:val="24"/>
          <w:szCs w:val="24"/>
        </w:rPr>
        <w:t>, сельским поселением в отчётном периоде не проводились</w:t>
      </w:r>
      <w:r w:rsidR="003538D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538D8">
        <w:rPr>
          <w:rFonts w:ascii="Times New Roman" w:hAnsi="Times New Roman" w:cs="Times New Roman"/>
          <w:sz w:val="24"/>
          <w:szCs w:val="24"/>
        </w:rPr>
        <w:t xml:space="preserve"> Выполнение работ предусматривается в 111 квартале текущего года.</w:t>
      </w:r>
    </w:p>
    <w:p w:rsidR="00F43925" w:rsidRDefault="003538D8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925">
        <w:rPr>
          <w:rFonts w:ascii="Times New Roman" w:hAnsi="Times New Roman" w:cs="Times New Roman"/>
          <w:sz w:val="24"/>
          <w:szCs w:val="24"/>
        </w:rPr>
        <w:t xml:space="preserve">      По сравнению с 1 полугодием 201</w:t>
      </w:r>
      <w:r w:rsidR="005D3ED6">
        <w:rPr>
          <w:rFonts w:ascii="Times New Roman" w:hAnsi="Times New Roman" w:cs="Times New Roman"/>
          <w:sz w:val="24"/>
          <w:szCs w:val="24"/>
        </w:rPr>
        <w:t>9</w:t>
      </w:r>
      <w:r w:rsidR="00F43925">
        <w:rPr>
          <w:rFonts w:ascii="Times New Roman" w:hAnsi="Times New Roman" w:cs="Times New Roman"/>
          <w:sz w:val="24"/>
          <w:szCs w:val="24"/>
        </w:rPr>
        <w:t>-20</w:t>
      </w:r>
      <w:r w:rsidR="005D3ED6">
        <w:rPr>
          <w:rFonts w:ascii="Times New Roman" w:hAnsi="Times New Roman" w:cs="Times New Roman"/>
          <w:sz w:val="24"/>
          <w:szCs w:val="24"/>
        </w:rPr>
        <w:t>20</w:t>
      </w:r>
      <w:r w:rsidR="000D168E">
        <w:rPr>
          <w:rFonts w:ascii="Times New Roman" w:hAnsi="Times New Roman" w:cs="Times New Roman"/>
          <w:sz w:val="24"/>
          <w:szCs w:val="24"/>
        </w:rPr>
        <w:t>гг.</w:t>
      </w:r>
      <w:r w:rsidR="00F43925">
        <w:rPr>
          <w:rFonts w:ascii="Times New Roman" w:hAnsi="Times New Roman" w:cs="Times New Roman"/>
          <w:sz w:val="24"/>
          <w:szCs w:val="24"/>
        </w:rPr>
        <w:t xml:space="preserve"> объём расходов бюджета на мероприятия в области благоустройства в отчётном периоде сократился на </w:t>
      </w:r>
      <w:r w:rsidR="000D168E" w:rsidRPr="00317E06">
        <w:rPr>
          <w:rFonts w:ascii="Times New Roman" w:hAnsi="Times New Roman" w:cs="Times New Roman"/>
          <w:i/>
          <w:sz w:val="24"/>
          <w:szCs w:val="24"/>
        </w:rPr>
        <w:t>114,3</w:t>
      </w:r>
      <w:r w:rsidR="00F43925"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F43925">
        <w:rPr>
          <w:rFonts w:ascii="Times New Roman" w:hAnsi="Times New Roman" w:cs="Times New Roman"/>
          <w:sz w:val="24"/>
          <w:szCs w:val="24"/>
        </w:rPr>
        <w:t xml:space="preserve">или </w:t>
      </w:r>
      <w:r w:rsidR="00317E06">
        <w:rPr>
          <w:rFonts w:ascii="Times New Roman" w:hAnsi="Times New Roman" w:cs="Times New Roman"/>
          <w:sz w:val="24"/>
          <w:szCs w:val="24"/>
        </w:rPr>
        <w:t>в 1,5 раза</w:t>
      </w:r>
      <w:r w:rsidR="00F43925">
        <w:rPr>
          <w:rFonts w:ascii="Times New Roman" w:hAnsi="Times New Roman" w:cs="Times New Roman"/>
          <w:sz w:val="24"/>
          <w:szCs w:val="24"/>
        </w:rPr>
        <w:t xml:space="preserve">,  и на </w:t>
      </w:r>
      <w:r w:rsidR="00317E06" w:rsidRPr="00317E06">
        <w:rPr>
          <w:rFonts w:ascii="Times New Roman" w:hAnsi="Times New Roman" w:cs="Times New Roman"/>
          <w:i/>
          <w:sz w:val="24"/>
          <w:szCs w:val="24"/>
        </w:rPr>
        <w:t>278,8</w:t>
      </w:r>
      <w:r w:rsidR="00317E06">
        <w:rPr>
          <w:rFonts w:ascii="Times New Roman" w:hAnsi="Times New Roman" w:cs="Times New Roman"/>
          <w:sz w:val="24"/>
          <w:szCs w:val="24"/>
        </w:rPr>
        <w:t xml:space="preserve"> </w:t>
      </w:r>
      <w:r w:rsidR="00F4392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43925">
        <w:rPr>
          <w:rFonts w:ascii="Times New Roman" w:hAnsi="Times New Roman" w:cs="Times New Roman"/>
          <w:sz w:val="24"/>
          <w:szCs w:val="24"/>
        </w:rPr>
        <w:t xml:space="preserve">,  или </w:t>
      </w:r>
      <w:r w:rsidR="00317E06">
        <w:rPr>
          <w:rFonts w:ascii="Times New Roman" w:hAnsi="Times New Roman" w:cs="Times New Roman"/>
          <w:sz w:val="24"/>
          <w:szCs w:val="24"/>
        </w:rPr>
        <w:t>в 2,3 раза</w:t>
      </w:r>
      <w:r w:rsidR="00F43925">
        <w:rPr>
          <w:rFonts w:ascii="Times New Roman" w:hAnsi="Times New Roman" w:cs="Times New Roman"/>
          <w:sz w:val="24"/>
          <w:szCs w:val="24"/>
        </w:rPr>
        <w:t>.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Бюджетные назначения по подразделу «Коммунальное хозяйство» направлены на </w:t>
      </w:r>
      <w:r w:rsidR="00317E06">
        <w:rPr>
          <w:rFonts w:ascii="Times New Roman" w:hAnsi="Times New Roman" w:cs="Times New Roman"/>
          <w:sz w:val="24"/>
          <w:szCs w:val="24"/>
        </w:rPr>
        <w:t xml:space="preserve">оплату </w:t>
      </w:r>
      <w:r>
        <w:rPr>
          <w:rFonts w:ascii="Times New Roman" w:hAnsi="Times New Roman" w:cs="Times New Roman"/>
          <w:sz w:val="24"/>
          <w:szCs w:val="24"/>
        </w:rPr>
        <w:t>расход</w:t>
      </w:r>
      <w:r w:rsidR="00317E0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по обслуживанию газопровода в сумме </w:t>
      </w:r>
      <w:r w:rsidR="00317E06" w:rsidRPr="00317E06">
        <w:rPr>
          <w:rFonts w:ascii="Times New Roman" w:hAnsi="Times New Roman" w:cs="Times New Roman"/>
          <w:i/>
          <w:sz w:val="24"/>
          <w:szCs w:val="24"/>
        </w:rPr>
        <w:t>21,0</w:t>
      </w:r>
      <w:r w:rsidR="00317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7D15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317E06">
        <w:rPr>
          <w:rFonts w:ascii="Times New Roman" w:hAnsi="Times New Roman" w:cs="Times New Roman"/>
          <w:sz w:val="24"/>
          <w:szCs w:val="24"/>
        </w:rPr>
        <w:t>15,2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бюджетных ассигнований в сумме </w:t>
      </w:r>
      <w:r w:rsidR="00317E06" w:rsidRPr="00317E06">
        <w:rPr>
          <w:rFonts w:ascii="Times New Roman" w:hAnsi="Times New Roman" w:cs="Times New Roman"/>
          <w:i/>
          <w:sz w:val="24"/>
          <w:szCs w:val="24"/>
        </w:rPr>
        <w:t>138,1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Бюджетные  средства, предусмотренные на реализацию муниципальной программы «Обеспечение доступным и комфортным жильем и коммунальными услугами населения Людиновского района» подпрограммы «Чистая вода» в сумме </w:t>
      </w:r>
      <w:r w:rsidR="00317E06" w:rsidRPr="00317E06"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в отчетном периоде  сельским поселением не использовались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38E5" w:rsidRDefault="00F43925" w:rsidP="008C38E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38E5">
        <w:rPr>
          <w:rFonts w:ascii="Times New Roman" w:hAnsi="Times New Roman" w:cs="Times New Roman"/>
          <w:bCs/>
          <w:sz w:val="24"/>
          <w:szCs w:val="24"/>
        </w:rPr>
        <w:t xml:space="preserve"> По разделу </w:t>
      </w:r>
      <w:r w:rsidR="008C38E5"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не использованы при   запланированных ассигнованиях  в сумме </w:t>
      </w:r>
      <w:r w:rsidR="008C38E5">
        <w:rPr>
          <w:rFonts w:ascii="Times New Roman" w:hAnsi="Times New Roman" w:cs="Times New Roman"/>
          <w:i/>
          <w:sz w:val="24"/>
          <w:szCs w:val="24"/>
        </w:rPr>
        <w:t>2 992,0тыс. рублей</w:t>
      </w:r>
      <w:r w:rsidR="008C38E5">
        <w:rPr>
          <w:rFonts w:ascii="Times New Roman" w:hAnsi="Times New Roman" w:cs="Times New Roman"/>
          <w:sz w:val="24"/>
          <w:szCs w:val="24"/>
        </w:rPr>
        <w:t>.</w:t>
      </w:r>
    </w:p>
    <w:p w:rsidR="008C38E5" w:rsidRDefault="008C38E5" w:rsidP="008C38E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Межбюджетные трансферты, полученные сельским поселением из областного бюджета в виде дотации</w:t>
      </w:r>
      <w:r w:rsidR="007D15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перечислены отделу культуры  на содержание учреждений культуры, находящихся на территории сельского поселения.</w:t>
      </w:r>
    </w:p>
    <w:p w:rsidR="008C38E5" w:rsidRDefault="008C38E5" w:rsidP="008C38E5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47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За отчётный период отделом культуры отвлечены средства бюджета муниципального района на содержание учреждений культуры, находящихся на территории сельского поселения в сумме </w:t>
      </w:r>
      <w:r w:rsidR="009800CE" w:rsidRPr="009800CE">
        <w:rPr>
          <w:rFonts w:ascii="Times New Roman" w:hAnsi="Times New Roman" w:cs="Times New Roman"/>
          <w:i/>
          <w:sz w:val="24"/>
          <w:szCs w:val="24"/>
        </w:rPr>
        <w:t>1271,7</w:t>
      </w:r>
      <w:r w:rsidR="009800CE">
        <w:rPr>
          <w:rFonts w:ascii="Times New Roman" w:hAnsi="Times New Roman" w:cs="Times New Roman"/>
          <w:sz w:val="24"/>
          <w:szCs w:val="24"/>
        </w:rPr>
        <w:t xml:space="preserve"> </w:t>
      </w:r>
      <w:r w:rsidRPr="00622FD9">
        <w:rPr>
          <w:rFonts w:ascii="Times New Roman" w:hAnsi="Times New Roman" w:cs="Times New Roman"/>
          <w:i/>
          <w:sz w:val="24"/>
          <w:szCs w:val="24"/>
        </w:rPr>
        <w:t>тыс.</w:t>
      </w:r>
      <w:r w:rsidR="007D1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FD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7F7" w:rsidRDefault="00F43925" w:rsidP="008D47F7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E5">
        <w:rPr>
          <w:rFonts w:ascii="Times New Roman" w:hAnsi="Times New Roman" w:cs="Times New Roman"/>
          <w:sz w:val="24"/>
          <w:szCs w:val="24"/>
        </w:rPr>
        <w:t xml:space="preserve">      </w:t>
      </w:r>
      <w:r w:rsidR="008D47F7">
        <w:rPr>
          <w:rFonts w:ascii="Times New Roman" w:hAnsi="Times New Roman" w:cs="Times New Roman"/>
          <w:sz w:val="24"/>
          <w:szCs w:val="20"/>
        </w:rPr>
        <w:t xml:space="preserve">  В 2019-2020гг. объём расходов бюджета на мероприятия по разделу «Культура, кинематография, средства массовой информации» составил в сумме </w:t>
      </w:r>
      <w:r w:rsidR="008D47F7" w:rsidRPr="001B7B88">
        <w:rPr>
          <w:rFonts w:ascii="Times New Roman" w:hAnsi="Times New Roman" w:cs="Times New Roman"/>
          <w:i/>
          <w:sz w:val="24"/>
          <w:szCs w:val="20"/>
        </w:rPr>
        <w:t>10</w:t>
      </w:r>
      <w:r w:rsidR="008D47F7">
        <w:rPr>
          <w:rFonts w:ascii="Times New Roman" w:hAnsi="Times New Roman" w:cs="Times New Roman"/>
          <w:i/>
          <w:sz w:val="24"/>
          <w:szCs w:val="20"/>
        </w:rPr>
        <w:t>65,0</w:t>
      </w:r>
      <w:r w:rsidR="008D47F7" w:rsidRPr="001B7B88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8D47F7">
        <w:rPr>
          <w:rFonts w:ascii="Times New Roman" w:hAnsi="Times New Roman" w:cs="Times New Roman"/>
          <w:sz w:val="24"/>
          <w:szCs w:val="20"/>
        </w:rPr>
        <w:t xml:space="preserve"> и </w:t>
      </w:r>
      <w:r w:rsidR="008D47F7" w:rsidRPr="008D47F7">
        <w:rPr>
          <w:rFonts w:ascii="Times New Roman" w:hAnsi="Times New Roman" w:cs="Times New Roman"/>
          <w:i/>
          <w:sz w:val="24"/>
          <w:szCs w:val="20"/>
        </w:rPr>
        <w:t>1500,0</w:t>
      </w:r>
      <w:r w:rsidR="008D47F7">
        <w:rPr>
          <w:rFonts w:ascii="Times New Roman" w:hAnsi="Times New Roman" w:cs="Times New Roman"/>
          <w:sz w:val="24"/>
          <w:szCs w:val="20"/>
        </w:rPr>
        <w:t xml:space="preserve"> </w:t>
      </w:r>
      <w:r w:rsidR="008D47F7" w:rsidRPr="001B7B88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8D47F7"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 разделу «Социальная политика» в отчётном периоде составило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7F7">
        <w:rPr>
          <w:rFonts w:ascii="Times New Roman" w:hAnsi="Times New Roman" w:cs="Times New Roman"/>
          <w:i/>
          <w:sz w:val="24"/>
          <w:szCs w:val="24"/>
        </w:rPr>
        <w:t xml:space="preserve">38,4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8D47F7">
        <w:rPr>
          <w:rFonts w:ascii="Times New Roman" w:hAnsi="Times New Roman" w:cs="Times New Roman"/>
          <w:sz w:val="24"/>
          <w:szCs w:val="24"/>
        </w:rPr>
        <w:t xml:space="preserve"> 19,7 </w:t>
      </w:r>
      <w:r>
        <w:rPr>
          <w:rFonts w:ascii="Times New Roman" w:hAnsi="Times New Roman" w:cs="Times New Roman"/>
          <w:sz w:val="24"/>
          <w:szCs w:val="24"/>
        </w:rPr>
        <w:t xml:space="preserve">% предусмотренных бюджетных ассигнований в размере </w:t>
      </w:r>
      <w:r w:rsidR="008D47F7" w:rsidRPr="008D47F7">
        <w:rPr>
          <w:rFonts w:ascii="Times New Roman" w:hAnsi="Times New Roman" w:cs="Times New Roman"/>
          <w:i/>
          <w:sz w:val="24"/>
          <w:szCs w:val="24"/>
        </w:rPr>
        <w:t>194,7</w:t>
      </w:r>
      <w:r w:rsidR="008D4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F43925" w:rsidRDefault="00F43925" w:rsidP="00F43925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уровнем прошлых лет 201</w:t>
      </w:r>
      <w:r w:rsidR="008B7AAE">
        <w:rPr>
          <w:rFonts w:ascii="Times New Roman" w:hAnsi="Times New Roman" w:cs="Times New Roman"/>
          <w:sz w:val="24"/>
          <w:szCs w:val="20"/>
        </w:rPr>
        <w:t>9</w:t>
      </w:r>
      <w:r>
        <w:rPr>
          <w:rFonts w:ascii="Times New Roman" w:hAnsi="Times New Roman" w:cs="Times New Roman"/>
          <w:sz w:val="24"/>
          <w:szCs w:val="20"/>
        </w:rPr>
        <w:t>-20</w:t>
      </w:r>
      <w:r w:rsidR="008B7AAE">
        <w:rPr>
          <w:rFonts w:ascii="Times New Roman" w:hAnsi="Times New Roman" w:cs="Times New Roman"/>
          <w:sz w:val="24"/>
          <w:szCs w:val="20"/>
        </w:rPr>
        <w:t>20</w:t>
      </w:r>
      <w:r>
        <w:rPr>
          <w:rFonts w:ascii="Times New Roman" w:hAnsi="Times New Roman" w:cs="Times New Roman"/>
          <w:sz w:val="24"/>
          <w:szCs w:val="20"/>
        </w:rPr>
        <w:t xml:space="preserve"> гг. объём расходов бюджета на мероприятия в области социальной политики </w:t>
      </w:r>
      <w:r w:rsidR="00FF50C8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FF50C8" w:rsidRPr="00FF50C8">
        <w:rPr>
          <w:rFonts w:ascii="Times New Roman" w:hAnsi="Times New Roman" w:cs="Times New Roman"/>
          <w:i/>
          <w:sz w:val="24"/>
          <w:szCs w:val="20"/>
        </w:rPr>
        <w:t>36,2</w:t>
      </w:r>
      <w:r w:rsidR="00FF50C8">
        <w:rPr>
          <w:rFonts w:ascii="Times New Roman" w:hAnsi="Times New Roman" w:cs="Times New Roman"/>
          <w:sz w:val="24"/>
          <w:szCs w:val="20"/>
        </w:rPr>
        <w:t xml:space="preserve"> </w:t>
      </w:r>
      <w:r w:rsidRPr="00C72769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FF50C8">
        <w:rPr>
          <w:rFonts w:ascii="Times New Roman" w:hAnsi="Times New Roman" w:cs="Times New Roman"/>
          <w:sz w:val="24"/>
          <w:szCs w:val="20"/>
        </w:rPr>
        <w:t>в 1,9 раза</w:t>
      </w:r>
      <w:r>
        <w:rPr>
          <w:rFonts w:ascii="Times New Roman" w:hAnsi="Times New Roman" w:cs="Times New Roman"/>
          <w:sz w:val="24"/>
          <w:szCs w:val="20"/>
        </w:rPr>
        <w:t xml:space="preserve"> и на </w:t>
      </w:r>
      <w:r w:rsidR="00FF50C8" w:rsidRPr="00FF50C8">
        <w:rPr>
          <w:rFonts w:ascii="Times New Roman" w:hAnsi="Times New Roman" w:cs="Times New Roman"/>
          <w:i/>
          <w:sz w:val="24"/>
          <w:szCs w:val="20"/>
        </w:rPr>
        <w:t>36,8</w:t>
      </w:r>
      <w:r w:rsidR="00FF50C8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>, или</w:t>
      </w:r>
      <w:r w:rsidR="00FF50C8">
        <w:rPr>
          <w:rFonts w:ascii="Times New Roman" w:hAnsi="Times New Roman" w:cs="Times New Roman"/>
          <w:sz w:val="24"/>
          <w:szCs w:val="20"/>
        </w:rPr>
        <w:t xml:space="preserve"> в 2,0 раза </w:t>
      </w:r>
      <w:r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исполнены </w:t>
      </w:r>
      <w:r w:rsidR="00FF50C8">
        <w:rPr>
          <w:rFonts w:ascii="Times New Roman" w:hAnsi="Times New Roman" w:cs="Times New Roman"/>
          <w:sz w:val="24"/>
          <w:szCs w:val="24"/>
        </w:rPr>
        <w:t xml:space="preserve">в полном объёме в сумме </w:t>
      </w:r>
      <w:r w:rsidR="00FF50C8" w:rsidRPr="00FF50C8">
        <w:rPr>
          <w:rFonts w:ascii="Times New Roman" w:hAnsi="Times New Roman" w:cs="Times New Roman"/>
          <w:i/>
          <w:sz w:val="24"/>
          <w:szCs w:val="24"/>
        </w:rPr>
        <w:t>5,8</w:t>
      </w:r>
      <w:r w:rsidR="00FF50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201</w:t>
      </w:r>
      <w:r w:rsidR="008B7AAE">
        <w:rPr>
          <w:rFonts w:ascii="Times New Roman" w:hAnsi="Times New Roman" w:cs="Times New Roman"/>
          <w:sz w:val="24"/>
          <w:szCs w:val="24"/>
        </w:rPr>
        <w:t>9</w:t>
      </w:r>
      <w:r w:rsidR="00FF50C8">
        <w:rPr>
          <w:rFonts w:ascii="Times New Roman" w:hAnsi="Times New Roman" w:cs="Times New Roman"/>
          <w:sz w:val="24"/>
          <w:szCs w:val="24"/>
        </w:rPr>
        <w:t>-2020гг</w:t>
      </w:r>
      <w:r>
        <w:rPr>
          <w:rFonts w:ascii="Times New Roman" w:hAnsi="Times New Roman" w:cs="Times New Roman"/>
          <w:sz w:val="24"/>
          <w:szCs w:val="24"/>
        </w:rPr>
        <w:t>. расходы на образование не осуществлялись.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в 1 полугодии т.г. </w:t>
      </w:r>
      <w:r w:rsidR="00FF50C8">
        <w:rPr>
          <w:rFonts w:ascii="Times New Roman" w:hAnsi="Times New Roman" w:cs="Times New Roman"/>
          <w:sz w:val="24"/>
          <w:szCs w:val="24"/>
        </w:rPr>
        <w:t xml:space="preserve">не осуществлялись </w:t>
      </w:r>
      <w:r>
        <w:rPr>
          <w:rFonts w:ascii="Times New Roman" w:hAnsi="Times New Roman" w:cs="Times New Roman"/>
          <w:sz w:val="24"/>
          <w:szCs w:val="24"/>
        </w:rPr>
        <w:t xml:space="preserve">при плановых бюджетных ассигнованиях  в размере </w:t>
      </w:r>
      <w:r w:rsidR="00FF50C8" w:rsidRPr="00FF50C8">
        <w:rPr>
          <w:rFonts w:ascii="Times New Roman" w:hAnsi="Times New Roman" w:cs="Times New Roman"/>
          <w:i/>
          <w:sz w:val="24"/>
          <w:szCs w:val="24"/>
        </w:rPr>
        <w:t>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8B7A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расходы на физическую культуру и спорт  не осуществлялись</w:t>
      </w:r>
      <w:r w:rsidR="00FF50C8">
        <w:rPr>
          <w:rFonts w:ascii="Times New Roman" w:hAnsi="Times New Roman" w:cs="Times New Roman"/>
          <w:sz w:val="24"/>
          <w:szCs w:val="24"/>
        </w:rPr>
        <w:t xml:space="preserve">, а в 2020 году расходы составили в сумме </w:t>
      </w:r>
      <w:r w:rsidR="00FF50C8" w:rsidRPr="00FF50C8">
        <w:rPr>
          <w:rFonts w:ascii="Times New Roman" w:hAnsi="Times New Roman" w:cs="Times New Roman"/>
          <w:i/>
          <w:sz w:val="24"/>
          <w:szCs w:val="24"/>
        </w:rPr>
        <w:t>3,4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925" w:rsidRDefault="00F43925" w:rsidP="00F4392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5. Использование средств резервного фонда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отчета об исполнении бюджета сельского поселения в отчетном периоде расходы из резервного фонда  предусматривались в объёме </w:t>
      </w:r>
      <w:r w:rsidR="00FF50C8" w:rsidRPr="00FF50C8">
        <w:rPr>
          <w:rFonts w:ascii="Times New Roman" w:hAnsi="Times New Roman" w:cs="Times New Roman"/>
          <w:bCs/>
          <w:i/>
          <w:sz w:val="24"/>
          <w:szCs w:val="24"/>
        </w:rPr>
        <w:t>9,0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фактически в отчётном периоде  расходы не осуществлялись.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202</w:t>
      </w:r>
      <w:r w:rsidR="00FC727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F43925" w:rsidRDefault="00F43925" w:rsidP="00F43925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3925" w:rsidRDefault="00F43925" w:rsidP="00F43925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сельского поселения за 1 полугодие 202</w:t>
      </w:r>
      <w:r w:rsidR="00FC72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</w:t>
      </w:r>
      <w:r w:rsidR="007D156C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июля 202</w:t>
      </w:r>
      <w:r w:rsidR="00FC72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D156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за отчетный период исполнены по:</w:t>
      </w:r>
    </w:p>
    <w:p w:rsidR="00736557" w:rsidRDefault="00736557" w:rsidP="0073655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доходам в сумме </w:t>
      </w:r>
      <w:r w:rsidRPr="005534AD">
        <w:rPr>
          <w:rFonts w:ascii="Times New Roman" w:hAnsi="Times New Roman" w:cs="Times New Roman"/>
          <w:i/>
          <w:sz w:val="24"/>
          <w:szCs w:val="24"/>
        </w:rPr>
        <w:t>4039,1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40,0 % годовых плановых назначени</w:t>
      </w:r>
      <w:r w:rsidR="007D156C">
        <w:rPr>
          <w:rFonts w:ascii="Times New Roman" w:hAnsi="Times New Roman" w:cs="Times New Roman"/>
          <w:sz w:val="24"/>
          <w:szCs w:val="24"/>
        </w:rPr>
        <w:t xml:space="preserve">й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4AD">
        <w:rPr>
          <w:rFonts w:ascii="Times New Roman" w:hAnsi="Times New Roman" w:cs="Times New Roman"/>
          <w:i/>
          <w:sz w:val="24"/>
          <w:szCs w:val="24"/>
        </w:rPr>
        <w:t>10</w:t>
      </w:r>
      <w:r w:rsidR="007D15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4AD">
        <w:rPr>
          <w:rFonts w:ascii="Times New Roman" w:hAnsi="Times New Roman" w:cs="Times New Roman"/>
          <w:i/>
          <w:sz w:val="24"/>
          <w:szCs w:val="24"/>
        </w:rPr>
        <w:t>100,9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57" w:rsidRDefault="00736557" w:rsidP="0073655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 отношению к соответствующему периоду 2019 года  доходная часть бюджета  в отчётном периоде сократилась на </w:t>
      </w:r>
      <w:r w:rsidRPr="005534AD">
        <w:rPr>
          <w:rFonts w:ascii="Times New Roman" w:hAnsi="Times New Roman" w:cs="Times New Roman"/>
          <w:i/>
          <w:sz w:val="24"/>
          <w:szCs w:val="24"/>
        </w:rPr>
        <w:t>488,0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10,8% , а по отношению к соответствующему периоду 2020 года сократилась на </w:t>
      </w:r>
      <w:r w:rsidRPr="005534AD">
        <w:rPr>
          <w:rFonts w:ascii="Times New Roman" w:hAnsi="Times New Roman" w:cs="Times New Roman"/>
          <w:i/>
          <w:sz w:val="24"/>
          <w:szCs w:val="24"/>
        </w:rPr>
        <w:t>419,0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9,4 %;</w:t>
      </w:r>
    </w:p>
    <w:p w:rsidR="00736557" w:rsidRDefault="00736557" w:rsidP="0073655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 w:rsidRPr="00FC2616">
        <w:rPr>
          <w:rFonts w:ascii="Times New Roman" w:hAnsi="Times New Roman" w:cs="Times New Roman"/>
          <w:i/>
          <w:sz w:val="24"/>
          <w:szCs w:val="24"/>
        </w:rPr>
        <w:t>2259,8 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или  22,3</w:t>
      </w:r>
      <w:r w:rsidR="000A4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годовых плановых назначени</w:t>
      </w:r>
      <w:r w:rsidR="000A4D15">
        <w:rPr>
          <w:rFonts w:ascii="Times New Roman" w:hAnsi="Times New Roman" w:cs="Times New Roman"/>
          <w:sz w:val="24"/>
          <w:szCs w:val="24"/>
        </w:rPr>
        <w:t xml:space="preserve">й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2616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616">
        <w:rPr>
          <w:rFonts w:ascii="Times New Roman" w:hAnsi="Times New Roman" w:cs="Times New Roman"/>
          <w:i/>
          <w:sz w:val="24"/>
          <w:szCs w:val="24"/>
        </w:rPr>
        <w:t>146,0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557" w:rsidRDefault="00736557" w:rsidP="0073655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2019г. расходная часть бюджета в отчетном периоде сократилась на </w:t>
      </w:r>
      <w:r w:rsidRPr="00FC2616">
        <w:rPr>
          <w:rFonts w:ascii="Times New Roman" w:hAnsi="Times New Roman" w:cs="Times New Roman"/>
          <w:i/>
          <w:sz w:val="24"/>
          <w:szCs w:val="24"/>
        </w:rPr>
        <w:t>1175,6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34,2</w:t>
      </w:r>
      <w:r w:rsidR="000A4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%, а к 2020 году сократилась  на </w:t>
      </w:r>
      <w:r w:rsidRPr="00FC2616">
        <w:rPr>
          <w:rFonts w:ascii="Times New Roman" w:hAnsi="Times New Roman" w:cs="Times New Roman"/>
          <w:i/>
          <w:sz w:val="24"/>
          <w:szCs w:val="24"/>
        </w:rPr>
        <w:t>1716,6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43,2 %.</w:t>
      </w:r>
    </w:p>
    <w:p w:rsidR="00736557" w:rsidRDefault="00736557" w:rsidP="0073655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размере </w:t>
      </w:r>
      <w:r w:rsidRPr="005534AD">
        <w:rPr>
          <w:rFonts w:ascii="Times New Roman" w:hAnsi="Times New Roman" w:cs="Times New Roman"/>
          <w:i/>
          <w:sz w:val="24"/>
          <w:szCs w:val="24"/>
        </w:rPr>
        <w:t>1</w:t>
      </w:r>
      <w:r w:rsidR="000A4D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34AD">
        <w:rPr>
          <w:rFonts w:ascii="Times New Roman" w:hAnsi="Times New Roman" w:cs="Times New Roman"/>
          <w:i/>
          <w:sz w:val="24"/>
          <w:szCs w:val="24"/>
        </w:rPr>
        <w:t>779,3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BB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 </w:t>
      </w:r>
      <w:r w:rsidRPr="005534AD">
        <w:rPr>
          <w:rFonts w:ascii="Times New Roman" w:hAnsi="Times New Roman" w:cs="Times New Roman"/>
          <w:i/>
          <w:sz w:val="24"/>
          <w:szCs w:val="24"/>
        </w:rPr>
        <w:t>45,1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57" w:rsidRDefault="00736557" w:rsidP="00736557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0A4D15" w:rsidRDefault="00D75A00" w:rsidP="000A4D1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925">
        <w:rPr>
          <w:rFonts w:ascii="Times New Roman" w:hAnsi="Times New Roman" w:cs="Times New Roman"/>
          <w:sz w:val="24"/>
          <w:szCs w:val="24"/>
        </w:rPr>
        <w:t xml:space="preserve">      </w:t>
      </w:r>
      <w:r w:rsidR="000A4D15">
        <w:rPr>
          <w:rFonts w:ascii="Times New Roman" w:hAnsi="Times New Roman" w:cs="Times New Roman"/>
          <w:sz w:val="24"/>
          <w:szCs w:val="24"/>
        </w:rPr>
        <w:t xml:space="preserve">  В связи с возвратом земельного налога физическим и юридическим лицам в 1 полугодии текущего года и отрицательным показателем по поступлению налоговых доходов, основным источником доходной части бюджета являются безвозмездные поступления от других бюджетов бюджетной системы РФ.</w:t>
      </w:r>
    </w:p>
    <w:p w:rsidR="000A4D15" w:rsidRDefault="000A4D15" w:rsidP="000A4D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- 86,6 % занимают дотации, полученные из областного бюджета. </w:t>
      </w:r>
    </w:p>
    <w:p w:rsidR="000A4D15" w:rsidRDefault="000A4D15" w:rsidP="000A4D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2019-2020 гг. из областного бюджета поступило дотаций меньше на </w:t>
      </w:r>
      <w:r w:rsidRPr="004B38FA">
        <w:rPr>
          <w:rFonts w:ascii="Times New Roman" w:hAnsi="Times New Roman" w:cs="Times New Roman"/>
          <w:i/>
          <w:sz w:val="24"/>
          <w:szCs w:val="24"/>
        </w:rPr>
        <w:t>402,7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 11,2%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 на </w:t>
      </w:r>
      <w:r w:rsidRPr="004B38FA">
        <w:rPr>
          <w:rFonts w:ascii="Times New Roman" w:hAnsi="Times New Roman" w:cs="Times New Roman"/>
          <w:i/>
          <w:sz w:val="24"/>
          <w:szCs w:val="24"/>
        </w:rPr>
        <w:t>432,7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12,0 % соответственно.</w:t>
      </w:r>
    </w:p>
    <w:p w:rsidR="000A4D15" w:rsidRDefault="000A4D15" w:rsidP="000A4D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2019г. сократились на </w:t>
      </w:r>
      <w:r w:rsidRPr="003B5341">
        <w:rPr>
          <w:rFonts w:ascii="Times New Roman" w:hAnsi="Times New Roman" w:cs="Times New Roman"/>
          <w:i/>
          <w:sz w:val="24"/>
          <w:szCs w:val="24"/>
        </w:rPr>
        <w:t>122,4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2,9  %, а против 2020 г. сократились на </w:t>
      </w:r>
      <w:r w:rsidRPr="003B5341">
        <w:rPr>
          <w:rFonts w:ascii="Times New Roman" w:hAnsi="Times New Roman" w:cs="Times New Roman"/>
          <w:i/>
          <w:sz w:val="24"/>
          <w:szCs w:val="24"/>
        </w:rPr>
        <w:t>19,9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0,4%. </w:t>
      </w:r>
    </w:p>
    <w:p w:rsidR="003538D8" w:rsidRDefault="003538D8" w:rsidP="003538D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утвержденных </w:t>
      </w:r>
      <w:r w:rsidRPr="004914A3">
        <w:rPr>
          <w:rFonts w:ascii="Times New Roman" w:hAnsi="Times New Roman" w:cs="Times New Roman"/>
          <w:bCs/>
          <w:sz w:val="24"/>
          <w:szCs w:val="24"/>
        </w:rPr>
        <w:t>бюджетных назначениях</w:t>
      </w:r>
      <w:r w:rsidRPr="00D75A0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914A3">
        <w:rPr>
          <w:rFonts w:ascii="Times New Roman" w:hAnsi="Times New Roman" w:cs="Times New Roman"/>
          <w:bCs/>
          <w:sz w:val="24"/>
          <w:szCs w:val="24"/>
        </w:rPr>
        <w:t>в сумме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75A00">
        <w:rPr>
          <w:rFonts w:ascii="Times New Roman" w:hAnsi="Times New Roman" w:cs="Times New Roman"/>
          <w:bCs/>
          <w:i/>
          <w:sz w:val="24"/>
          <w:szCs w:val="24"/>
        </w:rPr>
        <w:t xml:space="preserve">10146,0 тыс. рублей, </w:t>
      </w:r>
      <w:r w:rsidRPr="004914A3">
        <w:rPr>
          <w:rFonts w:ascii="Times New Roman" w:hAnsi="Times New Roman" w:cs="Times New Roman"/>
          <w:bCs/>
          <w:sz w:val="24"/>
          <w:szCs w:val="24"/>
        </w:rPr>
        <w:t xml:space="preserve">расходная часть бюджета исполнена на </w:t>
      </w:r>
      <w:r w:rsidRPr="00D75A00">
        <w:rPr>
          <w:rFonts w:ascii="Times New Roman" w:hAnsi="Times New Roman" w:cs="Times New Roman"/>
          <w:bCs/>
          <w:i/>
          <w:sz w:val="24"/>
          <w:szCs w:val="24"/>
        </w:rPr>
        <w:t>2259</w:t>
      </w:r>
      <w:r>
        <w:rPr>
          <w:rFonts w:ascii="Times New Roman" w:hAnsi="Times New Roman" w:cs="Times New Roman"/>
          <w:bCs/>
          <w:sz w:val="24"/>
          <w:szCs w:val="24"/>
        </w:rPr>
        <w:t>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что составило 22,3 %.</w:t>
      </w:r>
    </w:p>
    <w:p w:rsidR="003538D8" w:rsidRDefault="003538D8" w:rsidP="003538D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Расходная часть бюджета в отчетном периоде по отношению к 2019 сократилась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1175,6 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1,5 раза, а к 2020 году сократилась  на </w:t>
      </w:r>
      <w:r w:rsidRPr="004914A3">
        <w:rPr>
          <w:rFonts w:ascii="Times New Roman" w:hAnsi="Times New Roman" w:cs="Times New Roman"/>
          <w:bCs/>
          <w:i/>
          <w:sz w:val="24"/>
          <w:szCs w:val="24"/>
        </w:rPr>
        <w:t>1716,6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1,8 раза.</w:t>
      </w:r>
    </w:p>
    <w:p w:rsidR="003538D8" w:rsidRDefault="003538D8" w:rsidP="003538D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2021 год низкий процент освоения за 1 полугодие т. г. составляют расходы  практически по всем разделам бюджета, в том числе : на национальную оборону (25,6 %), жилищно-коммунальное хозяйство (14,0 %) и социальную политику (19,7 %).</w:t>
      </w:r>
    </w:p>
    <w:p w:rsidR="003538D8" w:rsidRPr="00CC3CCA" w:rsidRDefault="003538D8" w:rsidP="003538D8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разделам «</w:t>
      </w:r>
      <w:r w:rsidRPr="00CC3CCA">
        <w:rPr>
          <w:rFonts w:ascii="Times New Roman" w:hAnsi="Times New Roman" w:cs="Times New Roman"/>
          <w:sz w:val="24"/>
          <w:szCs w:val="24"/>
        </w:rPr>
        <w:t>Культура и кинематография»</w:t>
      </w:r>
      <w:r>
        <w:rPr>
          <w:rFonts w:ascii="Times New Roman" w:hAnsi="Times New Roman" w:cs="Times New Roman"/>
          <w:sz w:val="24"/>
          <w:szCs w:val="24"/>
        </w:rPr>
        <w:t xml:space="preserve"> и  «Физическая культура и спорт» в 1 полугодии т.г. бюджетные ассигнования не использовались.</w:t>
      </w:r>
    </w:p>
    <w:p w:rsidR="003538D8" w:rsidRDefault="003538D8" w:rsidP="003538D8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3538D8" w:rsidRDefault="003538D8" w:rsidP="003538D8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Отчёту об исполнении бюджета наибольший удельный вес в расходной части бюджета за 1 полугодие текущего года занимают расходы по разделу «Общегосударственные вопросы» - </w:t>
      </w:r>
      <w:r w:rsidRPr="008B545A">
        <w:rPr>
          <w:rFonts w:ascii="Times New Roman" w:eastAsia="Times New Roman" w:hAnsi="Times New Roman" w:cs="Times New Roman"/>
          <w:bCs/>
          <w:i/>
          <w:sz w:val="24"/>
          <w:szCs w:val="24"/>
        </w:rPr>
        <w:t>1349,8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40,7% годовых бюджетных назначений. </w:t>
      </w:r>
    </w:p>
    <w:p w:rsidR="003538D8" w:rsidRPr="00A93344" w:rsidRDefault="003538D8" w:rsidP="003538D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По отношению к соответствующему периоду 2019 года расходы на реализацию общегосударственных вопросов увеличились на </w:t>
      </w:r>
      <w:r w:rsidRPr="008B545A">
        <w:rPr>
          <w:rFonts w:ascii="Times New Roman" w:eastAsia="Times New Roman" w:hAnsi="Times New Roman" w:cs="Times New Roman"/>
          <w:bCs/>
          <w:i/>
          <w:sz w:val="24"/>
          <w:szCs w:val="24"/>
        </w:rPr>
        <w:t>206,2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или 18,0 %,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по отношению к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году расходы сократились на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329,1  тыс. рублей,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8B545A">
        <w:rPr>
          <w:rFonts w:ascii="Times New Roman" w:eastAsia="Times New Roman" w:hAnsi="Times New Roman" w:cs="Times New Roman"/>
          <w:bCs/>
          <w:sz w:val="24"/>
          <w:szCs w:val="24"/>
        </w:rPr>
        <w:t>24,4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93344">
        <w:rPr>
          <w:rFonts w:ascii="Times New Roman" w:eastAsia="Times New Roman" w:hAnsi="Times New Roman" w:cs="Times New Roman"/>
          <w:bCs/>
          <w:sz w:val="24"/>
          <w:szCs w:val="24"/>
        </w:rPr>
        <w:t xml:space="preserve">%. </w:t>
      </w:r>
    </w:p>
    <w:p w:rsidR="009800CE" w:rsidRDefault="003538D8" w:rsidP="009800CE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9800CE">
        <w:rPr>
          <w:rFonts w:ascii="Times New Roman" w:hAnsi="Times New Roman" w:cs="Times New Roman"/>
          <w:sz w:val="24"/>
          <w:szCs w:val="24"/>
        </w:rPr>
        <w:t xml:space="preserve">За отчётный период отделом культуры отвлечены средства бюджета муниципального района на содержание учреждений культуры, находящихся на территории сельского поселения в сумме </w:t>
      </w:r>
      <w:r w:rsidR="009800CE" w:rsidRPr="009800CE">
        <w:rPr>
          <w:rFonts w:ascii="Times New Roman" w:hAnsi="Times New Roman" w:cs="Times New Roman"/>
          <w:i/>
          <w:sz w:val="24"/>
          <w:szCs w:val="24"/>
        </w:rPr>
        <w:t>1271,7</w:t>
      </w:r>
      <w:r w:rsidR="009800CE">
        <w:rPr>
          <w:rFonts w:ascii="Times New Roman" w:hAnsi="Times New Roman" w:cs="Times New Roman"/>
          <w:sz w:val="24"/>
          <w:szCs w:val="24"/>
        </w:rPr>
        <w:t xml:space="preserve"> </w:t>
      </w:r>
      <w:r w:rsidR="009800CE" w:rsidRPr="00622FD9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9800CE">
        <w:rPr>
          <w:rFonts w:ascii="Times New Roman" w:hAnsi="Times New Roman" w:cs="Times New Roman"/>
          <w:sz w:val="24"/>
          <w:szCs w:val="24"/>
        </w:rPr>
        <w:t>.</w:t>
      </w:r>
    </w:p>
    <w:p w:rsidR="00F43925" w:rsidRDefault="003538D8" w:rsidP="00F439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A4D1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 на оплату работ по спиливанию и утилизации деревьев в сумме </w:t>
      </w:r>
      <w:r w:rsidRPr="00452E06"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по очистке и косметическому ремонту колодцев в размере </w:t>
      </w:r>
      <w:r w:rsidRPr="00452E06">
        <w:rPr>
          <w:rFonts w:ascii="Times New Roman" w:hAnsi="Times New Roman" w:cs="Times New Roman"/>
          <w:i/>
          <w:sz w:val="24"/>
          <w:szCs w:val="24"/>
        </w:rPr>
        <w:t>36,0</w:t>
      </w:r>
      <w:r w:rsidRPr="00FF78B8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на реализацию проектов развития общественной инфраструктуры</w:t>
      </w:r>
      <w:r w:rsidRPr="00452E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D168E">
        <w:rPr>
          <w:rFonts w:ascii="Times New Roman" w:hAnsi="Times New Roman" w:cs="Times New Roman"/>
          <w:i/>
          <w:sz w:val="24"/>
          <w:szCs w:val="24"/>
        </w:rPr>
        <w:t>1184,6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, сельским поселением в отчётном периоде не проводились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работ предусматривается в 111 квартале текущего года.</w:t>
      </w:r>
    </w:p>
    <w:p w:rsidR="000A4D15" w:rsidRDefault="000A4D1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15" w:rsidRDefault="000A4D1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D1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Предложения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F43925" w:rsidRDefault="00F43925" w:rsidP="00F439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F43925" w:rsidRDefault="00F43925" w:rsidP="00F4392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по муниципальным программам;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Манино».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21F7" w:rsidRDefault="008121F7" w:rsidP="00F4392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121F7" w:rsidRDefault="008121F7" w:rsidP="00F4392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925" w:rsidRDefault="0097165A" w:rsidP="00F43925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Врио п</w:t>
      </w:r>
      <w:r w:rsidR="00F43925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43925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контрольно-счетной палаты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С.</w:t>
      </w:r>
      <w:r w:rsidR="00F43925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>
        <w:rPr>
          <w:rFonts w:ascii="Times New Roman" w:hAnsi="Times New Roman" w:cs="Times New Roman"/>
          <w:b/>
          <w:bCs/>
          <w:sz w:val="24"/>
          <w:szCs w:val="24"/>
        </w:rPr>
        <w:t>Борисенкова</w:t>
      </w: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925" w:rsidRDefault="00F43925" w:rsidP="00F4392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3925" w:rsidRDefault="00F43925" w:rsidP="00F439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3925" w:rsidRDefault="00F43925" w:rsidP="00F4392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43925" w:rsidRDefault="00F43925" w:rsidP="00F43925">
      <w:pPr>
        <w:spacing w:after="0" w:line="240" w:lineRule="atLeast"/>
      </w:pPr>
    </w:p>
    <w:p w:rsidR="00F43925" w:rsidRDefault="00F43925" w:rsidP="00F43925">
      <w:pPr>
        <w:spacing w:after="0" w:line="240" w:lineRule="atLeast"/>
      </w:pPr>
    </w:p>
    <w:p w:rsidR="00F43925" w:rsidRDefault="00F43925" w:rsidP="00F43925">
      <w:pPr>
        <w:spacing w:after="0" w:line="240" w:lineRule="atLeast"/>
      </w:pPr>
    </w:p>
    <w:p w:rsidR="00F43925" w:rsidRDefault="00F43925" w:rsidP="00F43925"/>
    <w:p w:rsidR="0019262F" w:rsidRDefault="0019262F"/>
    <w:sectPr w:rsidR="0019262F" w:rsidSect="005D3E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C4A" w:rsidRDefault="00855C4A" w:rsidP="00E56FCB">
      <w:pPr>
        <w:spacing w:after="0" w:line="240" w:lineRule="auto"/>
      </w:pPr>
      <w:r>
        <w:separator/>
      </w:r>
    </w:p>
  </w:endnote>
  <w:endnote w:type="continuationSeparator" w:id="1">
    <w:p w:rsidR="00855C4A" w:rsidRDefault="00855C4A" w:rsidP="00E5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C4A" w:rsidRDefault="00855C4A" w:rsidP="00E56FCB">
      <w:pPr>
        <w:spacing w:after="0" w:line="240" w:lineRule="auto"/>
      </w:pPr>
      <w:r>
        <w:separator/>
      </w:r>
    </w:p>
  </w:footnote>
  <w:footnote w:type="continuationSeparator" w:id="1">
    <w:p w:rsidR="00855C4A" w:rsidRDefault="00855C4A" w:rsidP="00E56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7251"/>
      <w:docPartObj>
        <w:docPartGallery w:val="Page Numbers (Top of Page)"/>
        <w:docPartUnique/>
      </w:docPartObj>
    </w:sdtPr>
    <w:sdtContent>
      <w:p w:rsidR="00055225" w:rsidRDefault="00055225">
        <w:pPr>
          <w:pStyle w:val="a5"/>
          <w:jc w:val="center"/>
        </w:pPr>
        <w:fldSimple w:instr=" PAGE   \* MERGEFORMAT ">
          <w:r w:rsidR="008121F7">
            <w:rPr>
              <w:noProof/>
            </w:rPr>
            <w:t>9</w:t>
          </w:r>
        </w:fldSimple>
      </w:p>
    </w:sdtContent>
  </w:sdt>
  <w:p w:rsidR="00055225" w:rsidRDefault="000552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5C30"/>
    <w:multiLevelType w:val="hybridMultilevel"/>
    <w:tmpl w:val="80FCC14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3925"/>
    <w:rsid w:val="0005272F"/>
    <w:rsid w:val="00055225"/>
    <w:rsid w:val="00080861"/>
    <w:rsid w:val="00097EAA"/>
    <w:rsid w:val="000A4D15"/>
    <w:rsid w:val="000D168E"/>
    <w:rsid w:val="00116362"/>
    <w:rsid w:val="0019262F"/>
    <w:rsid w:val="00192B9B"/>
    <w:rsid w:val="00194180"/>
    <w:rsid w:val="00204F78"/>
    <w:rsid w:val="0022393B"/>
    <w:rsid w:val="002402D4"/>
    <w:rsid w:val="00267DB3"/>
    <w:rsid w:val="00285640"/>
    <w:rsid w:val="002C72A6"/>
    <w:rsid w:val="002C7C60"/>
    <w:rsid w:val="002E23FB"/>
    <w:rsid w:val="00317E06"/>
    <w:rsid w:val="003538D8"/>
    <w:rsid w:val="00390BDB"/>
    <w:rsid w:val="003B5341"/>
    <w:rsid w:val="003C25BD"/>
    <w:rsid w:val="00452E06"/>
    <w:rsid w:val="00466FD5"/>
    <w:rsid w:val="0049104A"/>
    <w:rsid w:val="004914A3"/>
    <w:rsid w:val="004B38FA"/>
    <w:rsid w:val="004D05DB"/>
    <w:rsid w:val="004D7A1B"/>
    <w:rsid w:val="005534AD"/>
    <w:rsid w:val="0055454E"/>
    <w:rsid w:val="005D3ED6"/>
    <w:rsid w:val="005F1435"/>
    <w:rsid w:val="00707B08"/>
    <w:rsid w:val="00736557"/>
    <w:rsid w:val="007C16E6"/>
    <w:rsid w:val="007D156C"/>
    <w:rsid w:val="007D58BA"/>
    <w:rsid w:val="007F1211"/>
    <w:rsid w:val="008121F7"/>
    <w:rsid w:val="00855C4A"/>
    <w:rsid w:val="00857417"/>
    <w:rsid w:val="008A6897"/>
    <w:rsid w:val="008B545A"/>
    <w:rsid w:val="008B7AAE"/>
    <w:rsid w:val="008C38E5"/>
    <w:rsid w:val="008D47F7"/>
    <w:rsid w:val="008F3636"/>
    <w:rsid w:val="009555B2"/>
    <w:rsid w:val="0097165A"/>
    <w:rsid w:val="009800CE"/>
    <w:rsid w:val="009E5BD0"/>
    <w:rsid w:val="009F70E9"/>
    <w:rsid w:val="00A10AD4"/>
    <w:rsid w:val="00A378FC"/>
    <w:rsid w:val="00A702FB"/>
    <w:rsid w:val="00A72030"/>
    <w:rsid w:val="00A86DAB"/>
    <w:rsid w:val="00AB2BD9"/>
    <w:rsid w:val="00AB41C2"/>
    <w:rsid w:val="00AF1353"/>
    <w:rsid w:val="00B644D2"/>
    <w:rsid w:val="00B910C4"/>
    <w:rsid w:val="00BD316B"/>
    <w:rsid w:val="00C61A09"/>
    <w:rsid w:val="00CB1340"/>
    <w:rsid w:val="00CB5A4F"/>
    <w:rsid w:val="00D37BBB"/>
    <w:rsid w:val="00D41D65"/>
    <w:rsid w:val="00D42E6E"/>
    <w:rsid w:val="00D64AF2"/>
    <w:rsid w:val="00D75A00"/>
    <w:rsid w:val="00DA4AA9"/>
    <w:rsid w:val="00DF2580"/>
    <w:rsid w:val="00E313F2"/>
    <w:rsid w:val="00E56FCB"/>
    <w:rsid w:val="00E63880"/>
    <w:rsid w:val="00E824FB"/>
    <w:rsid w:val="00F0060D"/>
    <w:rsid w:val="00F12936"/>
    <w:rsid w:val="00F43925"/>
    <w:rsid w:val="00F50EBE"/>
    <w:rsid w:val="00F86D69"/>
    <w:rsid w:val="00FC2616"/>
    <w:rsid w:val="00FC5ACE"/>
    <w:rsid w:val="00FC7276"/>
    <w:rsid w:val="00FE5256"/>
    <w:rsid w:val="00FF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F4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43925"/>
    <w:rPr>
      <w:b/>
      <w:bCs/>
    </w:rPr>
  </w:style>
  <w:style w:type="paragraph" w:styleId="a5">
    <w:name w:val="header"/>
    <w:basedOn w:val="a"/>
    <w:link w:val="a6"/>
    <w:uiPriority w:val="99"/>
    <w:unhideWhenUsed/>
    <w:rsid w:val="00F4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925"/>
  </w:style>
  <w:style w:type="paragraph" w:styleId="a7">
    <w:name w:val="footer"/>
    <w:basedOn w:val="a"/>
    <w:link w:val="a8"/>
    <w:uiPriority w:val="99"/>
    <w:semiHidden/>
    <w:unhideWhenUsed/>
    <w:rsid w:val="00F4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3925"/>
  </w:style>
  <w:style w:type="paragraph" w:styleId="a9">
    <w:name w:val="Balloon Text"/>
    <w:basedOn w:val="a"/>
    <w:link w:val="aa"/>
    <w:uiPriority w:val="99"/>
    <w:semiHidden/>
    <w:unhideWhenUsed/>
    <w:rsid w:val="00F4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92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43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пол.2019г</c:v>
                </c:pt>
              </c:strCache>
            </c:strRef>
          </c:tx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gradFill>
                <a:gsLst>
                  <a:gs pos="0">
                    <a:srgbClr val="FFFFFF"/>
                  </a:gs>
                  <a:gs pos="16000">
                    <a:srgbClr val="1F1F1F"/>
                  </a:gs>
                  <a:gs pos="17999">
                    <a:srgbClr val="FFFFFF"/>
                  </a:gs>
                  <a:gs pos="42000">
                    <a:srgbClr val="636363"/>
                  </a:gs>
                  <a:gs pos="53000">
                    <a:srgbClr val="CFCFCF"/>
                  </a:gs>
                  <a:gs pos="66000">
                    <a:srgbClr val="CFCFCF"/>
                  </a:gs>
                  <a:gs pos="75999">
                    <a:srgbClr val="1F1F1F"/>
                  </a:gs>
                  <a:gs pos="78999">
                    <a:srgbClr val="FFFFFF"/>
                  </a:gs>
                  <a:gs pos="100000">
                    <a:srgbClr val="7F7F7F"/>
                  </a:gs>
                </a:gsLst>
                <a:lin ang="5400000" scaled="0"/>
              </a:gra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дотация</c:v>
                </c:pt>
                <c:pt idx="1">
                  <c:v>субвенция</c:v>
                </c:pt>
                <c:pt idx="2">
                  <c:v>прочие межбюд.трансферты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4003.1</c:v>
                </c:pt>
                <c:pt idx="1">
                  <c:v>47.9</c:v>
                </c:pt>
                <c:pt idx="2">
                  <c:v>230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пол.2020г</c:v>
                </c:pt>
              </c:strCache>
            </c:strRef>
          </c:tx>
          <c:dLbls>
            <c:dLbl>
              <c:idx val="0"/>
              <c:layout>
                <c:manualLayout>
                  <c:x val="1.157407407407408E-2"/>
                  <c:y val="8.333333333333344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дотация</c:v>
                </c:pt>
                <c:pt idx="1">
                  <c:v>субвенция</c:v>
                </c:pt>
                <c:pt idx="2">
                  <c:v>прочие межбюд.трансферты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4033.1</c:v>
                </c:pt>
                <c:pt idx="1">
                  <c:v>45.4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пол.2021г</c:v>
                </c:pt>
              </c:strCache>
            </c:strRef>
          </c:tx>
          <c:spPr>
            <a:gradFill>
              <a:gsLst>
                <a:gs pos="0">
                  <a:srgbClr val="FFFFFF"/>
                </a:gs>
                <a:gs pos="7001">
                  <a:srgbClr val="E6E6E6"/>
                </a:gs>
                <a:gs pos="32001">
                  <a:srgbClr val="7D8496"/>
                </a:gs>
                <a:gs pos="47000">
                  <a:srgbClr val="E6E6E6"/>
                </a:gs>
                <a:gs pos="85001">
                  <a:srgbClr val="7D8496"/>
                </a:gs>
                <a:gs pos="100000">
                  <a:srgbClr val="E6E6E6"/>
                </a:gs>
              </a:gsLst>
              <a:lin ang="5400000" scaled="0"/>
            </a:gradFill>
          </c:spPr>
          <c:dLbls>
            <c:dLbl>
              <c:idx val="0"/>
              <c:layout>
                <c:manualLayout>
                  <c:x val="1.3888888888888923E-2"/>
                  <c:y val="9.1269841269841251E-2"/>
                </c:manualLayout>
              </c:layout>
              <c:showVal val="1"/>
            </c:dLbl>
            <c:dLbl>
              <c:idx val="2"/>
              <c:layout>
                <c:manualLayout>
                  <c:x val="2.0833333333333377E-2"/>
                  <c:y val="5.9523809523809507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дотация</c:v>
                </c:pt>
                <c:pt idx="1">
                  <c:v>субвенция</c:v>
                </c:pt>
                <c:pt idx="2">
                  <c:v>прочие межбюд.трансферты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3600.4</c:v>
                </c:pt>
                <c:pt idx="1">
                  <c:v>24.2</c:v>
                </c:pt>
                <c:pt idx="2">
                  <c:v>534</c:v>
                </c:pt>
              </c:numCache>
            </c:numRef>
          </c:val>
        </c:ser>
        <c:axId val="85503360"/>
        <c:axId val="98821632"/>
      </c:barChart>
      <c:catAx>
        <c:axId val="85503360"/>
        <c:scaling>
          <c:orientation val="minMax"/>
        </c:scaling>
        <c:axPos val="b"/>
        <c:tickLblPos val="nextTo"/>
        <c:crossAx val="98821632"/>
        <c:crosses val="autoZero"/>
        <c:auto val="1"/>
        <c:lblAlgn val="ctr"/>
        <c:lblOffset val="100"/>
      </c:catAx>
      <c:valAx>
        <c:axId val="98821632"/>
        <c:scaling>
          <c:orientation val="minMax"/>
        </c:scaling>
        <c:axPos val="l"/>
        <c:majorGridlines/>
        <c:numFmt formatCode="General" sourceLinked="1"/>
        <c:tickLblPos val="nextTo"/>
        <c:crossAx val="85503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2021-07-19T08:21:00Z</cp:lastPrinted>
  <dcterms:created xsi:type="dcterms:W3CDTF">2021-07-12T09:46:00Z</dcterms:created>
  <dcterms:modified xsi:type="dcterms:W3CDTF">2021-07-22T08:48:00Z</dcterms:modified>
</cp:coreProperties>
</file>