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FA" w:rsidRPr="00830819" w:rsidRDefault="005315FA" w:rsidP="005315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5315FA" w:rsidRPr="00830819" w:rsidRDefault="005315FA" w:rsidP="005315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 отчет об исполнении бюджета </w:t>
      </w:r>
    </w:p>
    <w:p w:rsidR="005315FA" w:rsidRPr="00830819" w:rsidRDefault="005315FA" w:rsidP="005315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5315FA" w:rsidRPr="00830819" w:rsidRDefault="005315FA" w:rsidP="005315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5315FA" w:rsidRDefault="005315FA" w:rsidP="005315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6114" w:rsidRDefault="00DB6114" w:rsidP="00DB6114">
      <w:pPr>
        <w:tabs>
          <w:tab w:val="left" w:pos="705"/>
          <w:tab w:val="left" w:pos="7088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г. Людиново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29 марта 2021 года</w:t>
      </w:r>
    </w:p>
    <w:p w:rsidR="00DB6114" w:rsidRPr="00830819" w:rsidRDefault="00DB6114" w:rsidP="00DB6114">
      <w:pPr>
        <w:tabs>
          <w:tab w:val="left" w:pos="705"/>
          <w:tab w:val="left" w:pos="7088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15FA" w:rsidRPr="00830819" w:rsidRDefault="005315FA" w:rsidP="00066E0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статьей 8 Положения о контрольно-счетной палате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район», утвержденного  решением ЛРС от 25.04.2012 № 181, решения ЛРС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3081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81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и решения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3081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81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830819">
        <w:rPr>
          <w:rFonts w:ascii="Times New Roman" w:hAnsi="Times New Roman" w:cs="Times New Roman"/>
          <w:sz w:val="24"/>
          <w:szCs w:val="24"/>
        </w:rPr>
        <w:t>«О передаче контрольно-счетной палате муниципального района полномочий контрольно-счетного органа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>» проведена внешняя проверка годового отчета об исполнении бюджета сельского поселения за 20</w:t>
      </w:r>
      <w:r w:rsidR="00B76848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2391F" w:rsidRPr="00830819" w:rsidRDefault="0092391F" w:rsidP="00066E0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91F" w:rsidRDefault="0092391F" w:rsidP="00066E0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92391F" w:rsidRDefault="0092391F" w:rsidP="00066E0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соответствия перечня представленных документов в составе отчёта об исполнении бюджета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 за 2020 год требованиям статей 264.5-264.6. БК РФ, статьи 10 Положения о бюджетном процессе;</w:t>
      </w:r>
    </w:p>
    <w:p w:rsidR="0092391F" w:rsidRDefault="0092391F" w:rsidP="00066E0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92391F" w:rsidRDefault="0092391F" w:rsidP="00066E0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92391F" w:rsidRDefault="0092391F" w:rsidP="00066E0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5315FA" w:rsidRPr="00830819" w:rsidRDefault="005315FA" w:rsidP="00066E0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Экспертиза отчета об исполнении бюджета сельского поселения проведена в целях оценки соблюдения муниципальным образованием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92391F" w:rsidRPr="00830819" w:rsidRDefault="0092391F" w:rsidP="00066E0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муниципальное образование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315FA" w:rsidRPr="00830819" w:rsidRDefault="005315FA" w:rsidP="00066E08">
      <w:pPr>
        <w:spacing w:after="0" w:line="240" w:lineRule="atLeast"/>
        <w:ind w:right="28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92391F" w:rsidRPr="00830819" w:rsidRDefault="0092391F" w:rsidP="00066E08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«Об исполнении бюджета 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>»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БК </w:t>
      </w:r>
      <w:r w:rsidRPr="00830819">
        <w:rPr>
          <w:rFonts w:ascii="Times New Roman" w:hAnsi="Times New Roman" w:cs="Times New Roman"/>
          <w:sz w:val="24"/>
          <w:szCs w:val="24"/>
        </w:rPr>
        <w:t>РФ, Федеральным законом Российской Федерации от 07.02.2011г. №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30819">
        <w:rPr>
          <w:rFonts w:ascii="Times New Roman" w:hAnsi="Times New Roman" w:cs="Times New Roman"/>
          <w:sz w:val="24"/>
          <w:szCs w:val="24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7B0C96" w:rsidRPr="007B0C96">
        <w:rPr>
          <w:rFonts w:ascii="Times New Roman" w:hAnsi="Times New Roman"/>
          <w:sz w:val="24"/>
          <w:szCs w:val="24"/>
        </w:rPr>
        <w:t xml:space="preserve"> </w:t>
      </w:r>
      <w:r w:rsidR="007B0C96" w:rsidRPr="00660F7C">
        <w:rPr>
          <w:rFonts w:ascii="Times New Roman" w:hAnsi="Times New Roman"/>
          <w:sz w:val="24"/>
          <w:szCs w:val="24"/>
        </w:rPr>
        <w:t>Положением «О бюджетном процессе в муниципальном образовании сельского поселения «Деревня</w:t>
      </w:r>
      <w:proofErr w:type="gramEnd"/>
      <w:r w:rsidR="007B0C96" w:rsidRPr="00660F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0C96">
        <w:rPr>
          <w:rFonts w:ascii="Times New Roman" w:hAnsi="Times New Roman"/>
          <w:sz w:val="24"/>
          <w:szCs w:val="24"/>
        </w:rPr>
        <w:t>Манино</w:t>
      </w:r>
      <w:proofErr w:type="gramEnd"/>
      <w:r w:rsidR="007B0C96" w:rsidRPr="00660F7C">
        <w:rPr>
          <w:rFonts w:ascii="Times New Roman" w:hAnsi="Times New Roman"/>
          <w:sz w:val="24"/>
          <w:szCs w:val="24"/>
        </w:rPr>
        <w:t>»,</w:t>
      </w:r>
      <w:r w:rsidR="007B0C96"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</w:t>
      </w:r>
      <w:r w:rsidR="007B0C96" w:rsidRPr="00660F7C">
        <w:rPr>
          <w:rFonts w:ascii="Times New Roman" w:hAnsi="Times New Roman" w:cs="Times New Roman"/>
          <w:sz w:val="24"/>
          <w:szCs w:val="24"/>
        </w:rPr>
        <w:lastRenderedPageBreak/>
        <w:t xml:space="preserve">Думы сельского поселения от </w:t>
      </w:r>
      <w:r w:rsidR="007B0C96">
        <w:rPr>
          <w:rFonts w:ascii="Times New Roman" w:hAnsi="Times New Roman" w:cs="Times New Roman"/>
          <w:sz w:val="24"/>
          <w:szCs w:val="24"/>
        </w:rPr>
        <w:t>18</w:t>
      </w:r>
      <w:r w:rsidR="007B0C96" w:rsidRPr="00660F7C">
        <w:rPr>
          <w:rFonts w:ascii="Times New Roman" w:hAnsi="Times New Roman" w:cs="Times New Roman"/>
          <w:sz w:val="24"/>
          <w:szCs w:val="24"/>
        </w:rPr>
        <w:t>.</w:t>
      </w:r>
      <w:r w:rsidR="007B0C96">
        <w:rPr>
          <w:rFonts w:ascii="Times New Roman" w:hAnsi="Times New Roman" w:cs="Times New Roman"/>
          <w:sz w:val="24"/>
          <w:szCs w:val="24"/>
        </w:rPr>
        <w:t>11</w:t>
      </w:r>
      <w:r w:rsidR="007B0C96" w:rsidRPr="00660F7C">
        <w:rPr>
          <w:rFonts w:ascii="Times New Roman" w:hAnsi="Times New Roman" w:cs="Times New Roman"/>
          <w:sz w:val="24"/>
          <w:szCs w:val="24"/>
        </w:rPr>
        <w:t>.201</w:t>
      </w:r>
      <w:r w:rsidR="007B0C96">
        <w:rPr>
          <w:rFonts w:ascii="Times New Roman" w:hAnsi="Times New Roman" w:cs="Times New Roman"/>
          <w:sz w:val="24"/>
          <w:szCs w:val="24"/>
        </w:rPr>
        <w:t>4</w:t>
      </w:r>
      <w:r w:rsidR="007B0C96" w:rsidRPr="00660F7C">
        <w:rPr>
          <w:rFonts w:ascii="Times New Roman" w:hAnsi="Times New Roman" w:cs="Times New Roman"/>
          <w:sz w:val="24"/>
          <w:szCs w:val="24"/>
        </w:rPr>
        <w:t xml:space="preserve"> № </w:t>
      </w:r>
      <w:r w:rsidR="007B0C96">
        <w:rPr>
          <w:rFonts w:ascii="Times New Roman" w:hAnsi="Times New Roman" w:cs="Times New Roman"/>
          <w:sz w:val="24"/>
          <w:szCs w:val="24"/>
        </w:rPr>
        <w:t>37 (с изменениями от 04.09.2015 № 20, от 16.06.2016 № 44, от 18.09.2017 № 91 от 30.10.2017 № 95/1</w:t>
      </w:r>
      <w:r w:rsidR="00887014">
        <w:rPr>
          <w:rFonts w:ascii="Times New Roman" w:hAnsi="Times New Roman" w:cs="Times New Roman"/>
          <w:sz w:val="24"/>
          <w:szCs w:val="24"/>
        </w:rPr>
        <w:t xml:space="preserve"> </w:t>
      </w:r>
      <w:r w:rsidR="007B0C96">
        <w:rPr>
          <w:rFonts w:ascii="Times New Roman" w:hAnsi="Times New Roman" w:cs="Times New Roman"/>
          <w:sz w:val="24"/>
          <w:szCs w:val="24"/>
        </w:rPr>
        <w:t>и от 13.06.2019</w:t>
      </w:r>
      <w:r w:rsidR="00887014">
        <w:rPr>
          <w:rFonts w:ascii="Times New Roman" w:hAnsi="Times New Roman" w:cs="Times New Roman"/>
          <w:sz w:val="24"/>
          <w:szCs w:val="24"/>
        </w:rPr>
        <w:t xml:space="preserve"> </w:t>
      </w:r>
      <w:r w:rsidR="007B0C96">
        <w:rPr>
          <w:rFonts w:ascii="Times New Roman" w:hAnsi="Times New Roman" w:cs="Times New Roman"/>
          <w:sz w:val="24"/>
          <w:szCs w:val="24"/>
        </w:rPr>
        <w:t>№ 20)</w:t>
      </w:r>
      <w:r w:rsidR="00963AE3">
        <w:rPr>
          <w:rFonts w:ascii="Times New Roman" w:hAnsi="Times New Roman" w:cs="Times New Roman"/>
          <w:sz w:val="24"/>
          <w:szCs w:val="24"/>
        </w:rPr>
        <w:t>.</w:t>
      </w:r>
    </w:p>
    <w:p w:rsidR="0092391F" w:rsidRPr="00830819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264.4 БК РФ и требованиями статьи 14 Положения о бюджетном процессе в муниципальном образовании сельское поселение «</w:t>
      </w:r>
      <w:r w:rsidR="00093C7C">
        <w:rPr>
          <w:rFonts w:ascii="Times New Roman" w:hAnsi="Times New Roman" w:cs="Times New Roman"/>
          <w:sz w:val="24"/>
          <w:szCs w:val="24"/>
        </w:rPr>
        <w:t>Деревня Манино»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91F" w:rsidRPr="00830819" w:rsidRDefault="0092391F" w:rsidP="0092391F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</w:t>
      </w:r>
      <w:r w:rsidR="00626B9F">
        <w:rPr>
          <w:rFonts w:ascii="Times New Roman" w:hAnsi="Times New Roman" w:cs="Times New Roman"/>
          <w:color w:val="000000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» за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год» подготовлено по результатам экспертизы бюджетной отчетности  и  анализа годовой отчетности. </w:t>
      </w:r>
    </w:p>
    <w:p w:rsidR="0092391F" w:rsidRPr="00830819" w:rsidRDefault="0092391F" w:rsidP="0092391F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12.11.2014 № 171 исполнение бюджета осуществлялось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91F" w:rsidRPr="00830819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Сельской Думы «Об исполнении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Букань»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поступил в  контрольно-счётную палату для проведения внешней проверки 2</w:t>
      </w:r>
      <w:r w:rsidR="00093C7C">
        <w:rPr>
          <w:rFonts w:ascii="Times New Roman" w:hAnsi="Times New Roman" w:cs="Times New Roman"/>
          <w:sz w:val="24"/>
          <w:szCs w:val="24"/>
        </w:rPr>
        <w:t>5</w:t>
      </w:r>
      <w:r w:rsidRPr="0083081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21г., с соблюдением требований по объёму и срокам предоставления, установленному пунктом 3 статьи 264.4., статьи 264.5 БК РФ и </w:t>
      </w:r>
      <w:r w:rsidR="002A4B95">
        <w:rPr>
          <w:rFonts w:ascii="Times New Roman" w:hAnsi="Times New Roman" w:cs="Times New Roman"/>
          <w:sz w:val="24"/>
          <w:szCs w:val="24"/>
        </w:rPr>
        <w:t>статьи 14.3.</w:t>
      </w:r>
      <w:r>
        <w:rPr>
          <w:rFonts w:ascii="Times New Roman" w:hAnsi="Times New Roman" w:cs="Times New Roman"/>
          <w:sz w:val="24"/>
          <w:szCs w:val="24"/>
        </w:rPr>
        <w:t>Положения о бюджетном процессе.</w:t>
      </w:r>
    </w:p>
    <w:p w:rsidR="0092391F" w:rsidRDefault="0092391F" w:rsidP="0092391F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</w:t>
      </w:r>
      <w:r w:rsidR="002A4B95">
        <w:rPr>
          <w:rFonts w:ascii="Times New Roman" w:hAnsi="Times New Roman" w:cs="Times New Roman"/>
          <w:sz w:val="24"/>
          <w:szCs w:val="24"/>
        </w:rPr>
        <w:t>.</w:t>
      </w:r>
    </w:p>
    <w:p w:rsidR="0092391F" w:rsidRPr="00830819" w:rsidRDefault="0092391F" w:rsidP="0092391F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представлен в форме проекта решения « Об исполнении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2A4B95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2A4B95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819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201</w:t>
      </w:r>
      <w:r>
        <w:rPr>
          <w:rFonts w:ascii="Times New Roman" w:hAnsi="Times New Roman" w:cs="Times New Roman"/>
          <w:sz w:val="24"/>
          <w:szCs w:val="24"/>
        </w:rPr>
        <w:t>9 год</w:t>
      </w:r>
      <w:r w:rsidRPr="008308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также плановых показателей </w:t>
      </w:r>
      <w:proofErr w:type="gramStart"/>
      <w:r w:rsidRPr="00830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</w:t>
      </w:r>
      <w:r w:rsidR="008D3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191н, которая включает следующие формы отчётов: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92391F" w:rsidRDefault="0092391F" w:rsidP="009239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5315FA" w:rsidRPr="00830819" w:rsidRDefault="005315FA" w:rsidP="005315FA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 Общая характеристика исполнения бюджета сельского поселения </w:t>
      </w:r>
    </w:p>
    <w:p w:rsidR="0092391F" w:rsidRDefault="005315FA" w:rsidP="0092391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91F">
        <w:rPr>
          <w:rFonts w:ascii="Times New Roman" w:hAnsi="Times New Roman" w:cs="Times New Roman"/>
          <w:sz w:val="24"/>
          <w:szCs w:val="24"/>
        </w:rPr>
        <w:t>Первоначальный бюджет сельского поселения на 2020 год и на плановый период 2021 и 2022 годов утвержден решением Сельской Думы от 27.12.2019 № 43:</w:t>
      </w:r>
    </w:p>
    <w:p w:rsidR="0092391F" w:rsidRDefault="0092391F" w:rsidP="0092391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6C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294,7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394,7тыс.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91F" w:rsidRDefault="0092391F" w:rsidP="0092391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C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 по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339,7 тыс. рублей;</w:t>
      </w:r>
    </w:p>
    <w:p w:rsidR="0092391F" w:rsidRDefault="0092391F" w:rsidP="0092391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45,0тыс. рублей.</w:t>
      </w:r>
    </w:p>
    <w:p w:rsidR="0092391F" w:rsidRDefault="0092391F" w:rsidP="0092391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отчетном периоде решениями  Сельской Думы от 13.02.2020  № 4, от 23.03.2020 № 9, от 02.04.2020 № 10 ,от 17.04.2020 № 11 и от 09.06.2020 № 19 в первоначальный бюджет  внесены изменения.</w:t>
      </w:r>
    </w:p>
    <w:p w:rsidR="00C94E3E" w:rsidRDefault="0092391F" w:rsidP="00C94E3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E3E">
        <w:rPr>
          <w:rFonts w:ascii="Times New Roman" w:hAnsi="Times New Roman" w:cs="Times New Roman"/>
          <w:sz w:val="24"/>
          <w:szCs w:val="24"/>
        </w:rPr>
        <w:t>С учётом внесённых изменений бюджет на 2020 год утверждён:</w:t>
      </w:r>
    </w:p>
    <w:p w:rsidR="00C94E3E" w:rsidRPr="00BC0F34" w:rsidRDefault="00C94E3E" w:rsidP="00C94E3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C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доходам с увеличением на  </w:t>
      </w:r>
      <w:r w:rsidRPr="00C0689C">
        <w:rPr>
          <w:rFonts w:ascii="Times New Roman" w:hAnsi="Times New Roman" w:cs="Times New Roman"/>
          <w:i/>
          <w:sz w:val="24"/>
          <w:szCs w:val="24"/>
        </w:rPr>
        <w:t>367,9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4,0 %  и составил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94D64">
        <w:rPr>
          <w:rFonts w:ascii="Times New Roman" w:hAnsi="Times New Roman" w:cs="Times New Roman"/>
          <w:i/>
          <w:sz w:val="24"/>
          <w:szCs w:val="24"/>
        </w:rPr>
        <w:t>9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662,6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492FC1">
        <w:rPr>
          <w:rFonts w:ascii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 xml:space="preserve">ям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C0689C">
        <w:rPr>
          <w:rFonts w:ascii="Times New Roman" w:hAnsi="Times New Roman" w:cs="Times New Roman"/>
          <w:i/>
          <w:sz w:val="24"/>
          <w:szCs w:val="24"/>
        </w:rPr>
        <w:t>8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89C">
        <w:rPr>
          <w:rFonts w:ascii="Times New Roman" w:hAnsi="Times New Roman" w:cs="Times New Roman"/>
          <w:i/>
          <w:sz w:val="24"/>
          <w:szCs w:val="24"/>
        </w:rPr>
        <w:t>762,6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89C">
        <w:rPr>
          <w:rFonts w:ascii="Times New Roman" w:hAnsi="Times New Roman" w:cs="Times New Roman"/>
          <w:i/>
          <w:sz w:val="24"/>
          <w:szCs w:val="24"/>
        </w:rPr>
        <w:t>тыс</w:t>
      </w:r>
      <w:r w:rsidRPr="00761D9D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BC0F34">
        <w:rPr>
          <w:rFonts w:ascii="Times New Roman" w:hAnsi="Times New Roman" w:cs="Times New Roman"/>
          <w:sz w:val="24"/>
          <w:szCs w:val="24"/>
        </w:rPr>
        <w:t>;</w:t>
      </w:r>
    </w:p>
    <w:p w:rsidR="00C94E3E" w:rsidRPr="00BC0F34" w:rsidRDefault="00C94E3E" w:rsidP="00C94E3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Pr="002C63BD">
        <w:rPr>
          <w:rFonts w:ascii="Times New Roman" w:hAnsi="Times New Roman" w:cs="Times New Roman"/>
          <w:i/>
          <w:sz w:val="24"/>
          <w:szCs w:val="24"/>
        </w:rPr>
        <w:t>1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3B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80,3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61D9D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15,8 </w:t>
      </w:r>
      <w:r w:rsidRPr="00761D9D">
        <w:rPr>
          <w:rFonts w:ascii="Times New Roman" w:hAnsi="Times New Roman" w:cs="Times New Roman"/>
          <w:sz w:val="24"/>
          <w:szCs w:val="24"/>
        </w:rPr>
        <w:t>% и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3A5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3BD">
        <w:rPr>
          <w:rFonts w:ascii="Times New Roman" w:hAnsi="Times New Roman" w:cs="Times New Roman"/>
          <w:i/>
          <w:sz w:val="24"/>
          <w:szCs w:val="24"/>
        </w:rPr>
        <w:t>10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3B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2C63BD">
        <w:rPr>
          <w:rFonts w:ascii="Times New Roman" w:hAnsi="Times New Roman" w:cs="Times New Roman"/>
          <w:i/>
          <w:sz w:val="24"/>
          <w:szCs w:val="24"/>
        </w:rPr>
        <w:t>,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Pr="00BC0F34">
        <w:rPr>
          <w:rFonts w:ascii="Times New Roman" w:hAnsi="Times New Roman" w:cs="Times New Roman"/>
          <w:sz w:val="24"/>
          <w:szCs w:val="24"/>
        </w:rPr>
        <w:t>;</w:t>
      </w:r>
    </w:p>
    <w:p w:rsidR="00C94E3E" w:rsidRPr="00600368" w:rsidRDefault="00C94E3E" w:rsidP="00C94E3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804">
        <w:rPr>
          <w:rFonts w:ascii="Times New Roman" w:hAnsi="Times New Roman" w:cs="Times New Roman"/>
          <w:sz w:val="24"/>
          <w:szCs w:val="24"/>
        </w:rPr>
        <w:t>д</w:t>
      </w:r>
      <w:r w:rsidRPr="00492FC1">
        <w:rPr>
          <w:rFonts w:ascii="Times New Roman" w:hAnsi="Times New Roman" w:cs="Times New Roman"/>
          <w:sz w:val="24"/>
          <w:szCs w:val="24"/>
        </w:rPr>
        <w:t xml:space="preserve">ефицитом 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92FC1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3BD">
        <w:rPr>
          <w:rFonts w:ascii="Times New Roman" w:hAnsi="Times New Roman" w:cs="Times New Roman"/>
          <w:i/>
          <w:sz w:val="24"/>
          <w:szCs w:val="24"/>
        </w:rPr>
        <w:t>1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3BD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2C63B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600368">
        <w:rPr>
          <w:rFonts w:ascii="Times New Roman" w:hAnsi="Times New Roman" w:cs="Times New Roman"/>
          <w:sz w:val="24"/>
          <w:szCs w:val="24"/>
        </w:rPr>
        <w:t>.</w:t>
      </w:r>
    </w:p>
    <w:p w:rsidR="00C94E3E" w:rsidRPr="00C94E3E" w:rsidRDefault="00C94E3E" w:rsidP="00C94E3E">
      <w:pPr>
        <w:spacing w:after="0" w:line="240" w:lineRule="atLeast"/>
        <w:ind w:firstLine="567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94E3E">
        <w:rPr>
          <w:rFonts w:ascii="Times New Roman" w:hAnsi="Times New Roman" w:cs="Times New Roman"/>
          <w:sz w:val="24"/>
          <w:szCs w:val="24"/>
        </w:rPr>
        <w:t>Запланированный</w:t>
      </w:r>
      <w:r w:rsidRPr="00C94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E3E">
        <w:rPr>
          <w:rStyle w:val="a9"/>
          <w:rFonts w:ascii="Times New Roman" w:hAnsi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5315FA" w:rsidRDefault="005315FA" w:rsidP="005315F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</w:t>
      </w:r>
      <w:r w:rsidR="00C94E3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E3E" w:rsidRPr="00C94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C94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94E3E" w:rsidRPr="00C94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267,2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F7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348D7">
        <w:rPr>
          <w:rFonts w:ascii="Times New Roman" w:eastAsia="Times New Roman" w:hAnsi="Times New Roman" w:cs="Times New Roman"/>
          <w:color w:val="000000"/>
          <w:sz w:val="24"/>
          <w:szCs w:val="24"/>
        </w:rPr>
        <w:t>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% 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первоначальному годовому плану и на </w:t>
      </w:r>
      <w:r w:rsidR="003348D7">
        <w:rPr>
          <w:rFonts w:ascii="Times New Roman" w:eastAsia="Times New Roman" w:hAnsi="Times New Roman" w:cs="Times New Roman"/>
          <w:color w:val="000000"/>
          <w:sz w:val="24"/>
          <w:szCs w:val="24"/>
        </w:rPr>
        <w:t>95,9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уточненному, по расходам исполнен в размере </w:t>
      </w:r>
      <w:r w:rsidR="00C94E3E" w:rsidRPr="00C94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CB6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94E3E" w:rsidRPr="00C94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911,5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F70">
        <w:rPr>
          <w:rFonts w:ascii="Times New Roman" w:eastAsia="Times New Roman" w:hAnsi="Times New Roman" w:cs="Times New Roman"/>
          <w:color w:val="000000"/>
          <w:sz w:val="24"/>
          <w:szCs w:val="24"/>
        </w:rPr>
        <w:t>95,4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первоначальному годовому плану и на </w:t>
      </w:r>
      <w:r w:rsidR="00F94F70">
        <w:rPr>
          <w:rFonts w:ascii="Times New Roman" w:eastAsia="Times New Roman" w:hAnsi="Times New Roman" w:cs="Times New Roman"/>
          <w:color w:val="000000"/>
          <w:sz w:val="24"/>
          <w:szCs w:val="24"/>
        </w:rPr>
        <w:t>82,3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 к уточненному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315FA" w:rsidRDefault="005315FA" w:rsidP="005315F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F94F70" w:rsidRPr="00F94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</w:t>
      </w:r>
      <w:r w:rsidR="00CB6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E9340E" w:rsidRPr="00E934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355,7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963AE3" w:rsidRPr="00595717" w:rsidRDefault="005315FA" w:rsidP="00963AE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36E5C">
        <w:rPr>
          <w:rFonts w:ascii="Times New Roman" w:hAnsi="Times New Roman"/>
          <w:sz w:val="24"/>
          <w:szCs w:val="24"/>
        </w:rPr>
        <w:t xml:space="preserve">Профицит бюджета в сумме </w:t>
      </w:r>
      <w:r w:rsidR="00E9340E" w:rsidRPr="00736E5C">
        <w:rPr>
          <w:rFonts w:ascii="Times New Roman" w:hAnsi="Times New Roman"/>
          <w:i/>
          <w:sz w:val="24"/>
          <w:szCs w:val="24"/>
        </w:rPr>
        <w:t>355,7</w:t>
      </w:r>
      <w:r w:rsidRPr="00736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E5C">
        <w:rPr>
          <w:rFonts w:ascii="Times New Roman" w:hAnsi="Times New Roman"/>
          <w:i/>
          <w:sz w:val="24"/>
          <w:szCs w:val="24"/>
        </w:rPr>
        <w:t xml:space="preserve">тыс. рублей </w:t>
      </w:r>
      <w:proofErr w:type="gramStart"/>
      <w:r w:rsidRPr="00736E5C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736E5C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счете, поступивших в виде 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63AE3" w:rsidRPr="00595717">
        <w:rPr>
          <w:rFonts w:ascii="Times New Roman" w:hAnsi="Times New Roman"/>
          <w:sz w:val="24"/>
          <w:szCs w:val="24"/>
        </w:rPr>
        <w:t>на реализацию мероприятий в рамках муниципальн</w:t>
      </w:r>
      <w:r w:rsidR="00963AE3">
        <w:rPr>
          <w:rFonts w:ascii="Times New Roman" w:hAnsi="Times New Roman"/>
          <w:sz w:val="24"/>
          <w:szCs w:val="24"/>
        </w:rPr>
        <w:t>ой</w:t>
      </w:r>
      <w:r w:rsidR="00963AE3" w:rsidRPr="00595717">
        <w:rPr>
          <w:rFonts w:ascii="Times New Roman" w:hAnsi="Times New Roman"/>
          <w:sz w:val="24"/>
          <w:szCs w:val="24"/>
        </w:rPr>
        <w:t xml:space="preserve"> программ</w:t>
      </w:r>
      <w:r w:rsidR="00963AE3">
        <w:rPr>
          <w:rFonts w:ascii="Times New Roman" w:hAnsi="Times New Roman"/>
          <w:sz w:val="24"/>
          <w:szCs w:val="24"/>
        </w:rPr>
        <w:t xml:space="preserve">ы  «Развитие дорожного хозяйства в </w:t>
      </w:r>
      <w:proofErr w:type="spellStart"/>
      <w:r w:rsidR="00963AE3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="00963AE3">
        <w:rPr>
          <w:rFonts w:ascii="Times New Roman" w:hAnsi="Times New Roman"/>
          <w:sz w:val="24"/>
          <w:szCs w:val="24"/>
        </w:rPr>
        <w:t xml:space="preserve"> районе».</w:t>
      </w:r>
    </w:p>
    <w:p w:rsidR="005315FA" w:rsidRPr="00830819" w:rsidRDefault="005315FA" w:rsidP="005315FA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за 20</w:t>
      </w:r>
      <w:r w:rsidR="005759D7">
        <w:rPr>
          <w:rFonts w:ascii="Times New Roman" w:hAnsi="Times New Roman" w:cs="Times New Roman"/>
          <w:color w:val="0D0D0D"/>
          <w:sz w:val="24"/>
          <w:szCs w:val="24"/>
        </w:rPr>
        <w:t>20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на </w:t>
      </w:r>
      <w:r w:rsidR="005759D7" w:rsidRPr="00693270">
        <w:rPr>
          <w:rFonts w:ascii="Times New Roman" w:hAnsi="Times New Roman" w:cs="Times New Roman"/>
          <w:i/>
          <w:color w:val="0D0D0D"/>
          <w:sz w:val="24"/>
          <w:szCs w:val="24"/>
        </w:rPr>
        <w:t>9</w:t>
      </w:r>
      <w:r w:rsidR="00CB6C7E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="005759D7" w:rsidRPr="00693270">
        <w:rPr>
          <w:rFonts w:ascii="Times New Roman" w:hAnsi="Times New Roman" w:cs="Times New Roman"/>
          <w:i/>
          <w:color w:val="0D0D0D"/>
          <w:sz w:val="24"/>
          <w:szCs w:val="24"/>
        </w:rPr>
        <w:t>267,2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, или на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9</w:t>
      </w:r>
      <w:r w:rsidR="005759D7">
        <w:rPr>
          <w:rFonts w:ascii="Times New Roman" w:hAnsi="Times New Roman" w:cs="Times New Roman"/>
          <w:color w:val="0D0D0D"/>
          <w:sz w:val="24"/>
          <w:szCs w:val="24"/>
        </w:rPr>
        <w:t>5,9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%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к уточненным бюджетным назначениям. 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hAnsi="Times New Roman" w:cs="Times New Roman"/>
          <w:color w:val="0D0D0D"/>
          <w:sz w:val="24"/>
          <w:szCs w:val="24"/>
        </w:rPr>
        <w:t>По отношению к уровню прошлого 201</w:t>
      </w:r>
      <w:r w:rsidR="005759D7">
        <w:rPr>
          <w:rFonts w:ascii="Times New Roman" w:hAnsi="Times New Roman" w:cs="Times New Roman"/>
          <w:color w:val="0D0D0D"/>
          <w:sz w:val="24"/>
          <w:szCs w:val="24"/>
        </w:rPr>
        <w:t>9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 w:rsidR="00496C71">
        <w:rPr>
          <w:rFonts w:ascii="Times New Roman" w:hAnsi="Times New Roman" w:cs="Times New Roman"/>
          <w:color w:val="0D0D0D"/>
          <w:sz w:val="24"/>
          <w:szCs w:val="24"/>
        </w:rPr>
        <w:t xml:space="preserve">увеличилась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на </w:t>
      </w:r>
      <w:r w:rsidR="00496C71" w:rsidRPr="00496C71">
        <w:rPr>
          <w:rFonts w:ascii="Times New Roman" w:hAnsi="Times New Roman" w:cs="Times New Roman"/>
          <w:i/>
          <w:color w:val="0D0D0D"/>
          <w:sz w:val="24"/>
          <w:szCs w:val="24"/>
        </w:rPr>
        <w:t>351,1</w:t>
      </w:r>
      <w:r w:rsidR="005759D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3B1CA4">
        <w:rPr>
          <w:rFonts w:ascii="Times New Roman" w:hAnsi="Times New Roman" w:cs="Times New Roman"/>
          <w:i/>
          <w:color w:val="0D0D0D"/>
          <w:sz w:val="24"/>
          <w:szCs w:val="24"/>
        </w:rPr>
        <w:t>тыс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>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496C71">
        <w:rPr>
          <w:rFonts w:ascii="Times New Roman" w:hAnsi="Times New Roman" w:cs="Times New Roman"/>
          <w:color w:val="0D0D0D"/>
          <w:sz w:val="24"/>
          <w:szCs w:val="24"/>
        </w:rPr>
        <w:t>3,9</w:t>
      </w:r>
      <w:r w:rsidR="005759D7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%.</w:t>
      </w:r>
    </w:p>
    <w:p w:rsidR="005315FA" w:rsidRDefault="005315FA" w:rsidP="005315FA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201</w:t>
      </w:r>
      <w:r w:rsidR="005759D7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</w:t>
      </w:r>
      <w:r w:rsidR="005759D7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693270" w:rsidRPr="00693270" w:rsidRDefault="00693270" w:rsidP="005315FA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</w:t>
      </w:r>
      <w:r w:rsidR="000E558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</w:t>
      </w:r>
      <w:r w:rsidRPr="00693270">
        <w:rPr>
          <w:rFonts w:ascii="Times New Roman" w:eastAsia="Times New Roman" w:hAnsi="Times New Roman" w:cs="Times New Roman"/>
          <w:color w:val="0D0D0D"/>
          <w:sz w:val="20"/>
          <w:szCs w:val="20"/>
        </w:rPr>
        <w:t>(тыс.</w:t>
      </w:r>
      <w:r w:rsidR="00CB6C7E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  <w:r w:rsidRPr="00693270">
        <w:rPr>
          <w:rFonts w:ascii="Times New Roman" w:eastAsia="Times New Roman" w:hAnsi="Times New Roman" w:cs="Times New Roman"/>
          <w:color w:val="0D0D0D"/>
          <w:sz w:val="20"/>
          <w:szCs w:val="20"/>
        </w:rPr>
        <w:t>рублей)</w:t>
      </w: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5"/>
        <w:gridCol w:w="1134"/>
        <w:gridCol w:w="1212"/>
        <w:gridCol w:w="1185"/>
        <w:gridCol w:w="1185"/>
        <w:gridCol w:w="780"/>
        <w:gridCol w:w="791"/>
      </w:tblGrid>
      <w:tr w:rsidR="005315FA" w:rsidRPr="00C1612A" w:rsidTr="002A4B95">
        <w:trPr>
          <w:trHeight w:val="237"/>
          <w:tblCellSpacing w:w="0" w:type="dxa"/>
          <w:jc w:val="center"/>
        </w:trPr>
        <w:tc>
          <w:tcPr>
            <w:tcW w:w="3455" w:type="dxa"/>
            <w:vMerge w:val="restart"/>
            <w:vAlign w:val="center"/>
            <w:hideMark/>
          </w:tcPr>
          <w:p w:rsidR="005315FA" w:rsidRPr="008107D3" w:rsidRDefault="00693270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   </w:t>
            </w:r>
            <w:r w:rsidR="005315FA"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315FA" w:rsidRDefault="005315FA" w:rsidP="002A4B95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201</w:t>
            </w:r>
            <w:r w:rsidR="005759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5315FA" w:rsidRDefault="005315FA" w:rsidP="002A4B95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Default="005315FA" w:rsidP="002A4B95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vAlign w:val="center"/>
            <w:hideMark/>
          </w:tcPr>
          <w:p w:rsidR="005315FA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</w:t>
            </w:r>
            <w:r w:rsidR="005759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5315FA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5315FA" w:rsidRDefault="005315FA" w:rsidP="002A4B95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</w:t>
            </w:r>
            <w:r w:rsidR="005759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201</w:t>
            </w:r>
            <w:r w:rsidR="005759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</w:t>
            </w:r>
          </w:p>
          <w:p w:rsidR="005315FA" w:rsidRDefault="005315FA" w:rsidP="002A4B95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Default="005315FA" w:rsidP="002A4B95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  <w:p w:rsidR="005315FA" w:rsidRPr="008107D3" w:rsidRDefault="005315FA" w:rsidP="002A4B95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5315FA" w:rsidRPr="008107D3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5315FA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="005759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г.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% к исполнению 201</w:t>
            </w:r>
            <w:r w:rsidR="005759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  <w:p w:rsidR="005315FA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Align w:val="center"/>
            <w:hideMark/>
          </w:tcPr>
          <w:p w:rsidR="005315FA" w:rsidRPr="008107D3" w:rsidRDefault="005315FA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Структура,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%</w:t>
            </w:r>
          </w:p>
        </w:tc>
      </w:tr>
      <w:tr w:rsidR="005315FA" w:rsidRPr="00C1612A" w:rsidTr="002A4B95">
        <w:trPr>
          <w:trHeight w:val="475"/>
          <w:tblCellSpacing w:w="0" w:type="dxa"/>
          <w:jc w:val="center"/>
        </w:trPr>
        <w:tc>
          <w:tcPr>
            <w:tcW w:w="3455" w:type="dxa"/>
            <w:vMerge/>
            <w:vAlign w:val="center"/>
            <w:hideMark/>
          </w:tcPr>
          <w:p w:rsidR="005315FA" w:rsidRPr="008107D3" w:rsidRDefault="005315FA" w:rsidP="002A4B9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5FA" w:rsidRPr="008107D3" w:rsidRDefault="005315FA" w:rsidP="002A4B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5315FA" w:rsidRPr="008107D3" w:rsidRDefault="005315FA" w:rsidP="002A4B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5315FA" w:rsidRPr="008107D3" w:rsidRDefault="005315FA" w:rsidP="002A4B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5315FA" w:rsidRPr="008107D3" w:rsidRDefault="005315FA" w:rsidP="002A4B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5315FA" w:rsidRDefault="005315FA" w:rsidP="002A4B95">
            <w:pPr>
              <w:pStyle w:val="aa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</w:t>
            </w:r>
            <w:r w:rsidR="005759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5315FA" w:rsidRDefault="005315FA" w:rsidP="002A4B95">
            <w:pPr>
              <w:pStyle w:val="aa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Default="005315FA" w:rsidP="002A4B95">
            <w:pPr>
              <w:pStyle w:val="aa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  <w:hideMark/>
          </w:tcPr>
          <w:p w:rsidR="005315FA" w:rsidRDefault="005315FA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="005759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5315FA" w:rsidRDefault="005315FA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Default="005315FA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5315FA" w:rsidRPr="008107D3" w:rsidRDefault="005315FA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759D7" w:rsidRPr="00C1612A" w:rsidTr="002A4B95">
        <w:trPr>
          <w:trHeight w:val="182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5759D7" w:rsidRPr="008107D3" w:rsidRDefault="005759D7" w:rsidP="002A4B95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134" w:type="dxa"/>
            <w:vAlign w:val="center"/>
            <w:hideMark/>
          </w:tcPr>
          <w:p w:rsidR="005759D7" w:rsidRPr="008107D3" w:rsidRDefault="005759D7" w:rsidP="00A03252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704,1</w:t>
            </w:r>
          </w:p>
        </w:tc>
        <w:tc>
          <w:tcPr>
            <w:tcW w:w="1212" w:type="dxa"/>
            <w:vAlign w:val="center"/>
            <w:hideMark/>
          </w:tcPr>
          <w:p w:rsidR="005759D7" w:rsidRPr="008107D3" w:rsidRDefault="005759D7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512,7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-191,4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72,8</w:t>
            </w:r>
          </w:p>
        </w:tc>
        <w:tc>
          <w:tcPr>
            <w:tcW w:w="780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7,9</w:t>
            </w:r>
          </w:p>
        </w:tc>
        <w:tc>
          <w:tcPr>
            <w:tcW w:w="791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5,5</w:t>
            </w:r>
          </w:p>
        </w:tc>
      </w:tr>
      <w:tr w:rsidR="005759D7" w:rsidRPr="00C1612A" w:rsidTr="002A4B95">
        <w:trPr>
          <w:trHeight w:val="201"/>
          <w:tblCellSpacing w:w="0" w:type="dxa"/>
          <w:jc w:val="center"/>
        </w:trPr>
        <w:tc>
          <w:tcPr>
            <w:tcW w:w="3455" w:type="dxa"/>
            <w:vAlign w:val="center"/>
          </w:tcPr>
          <w:p w:rsidR="005759D7" w:rsidRPr="008107D3" w:rsidRDefault="005759D7" w:rsidP="002A4B95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34" w:type="dxa"/>
            <w:vAlign w:val="center"/>
          </w:tcPr>
          <w:p w:rsidR="005759D7" w:rsidRPr="008107D3" w:rsidRDefault="005759D7" w:rsidP="00A03252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30,2</w:t>
            </w:r>
          </w:p>
        </w:tc>
        <w:tc>
          <w:tcPr>
            <w:tcW w:w="1212" w:type="dxa"/>
            <w:vAlign w:val="center"/>
          </w:tcPr>
          <w:p w:rsidR="005759D7" w:rsidRPr="008107D3" w:rsidRDefault="005759D7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30,3</w:t>
            </w:r>
          </w:p>
        </w:tc>
        <w:tc>
          <w:tcPr>
            <w:tcW w:w="1185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+0,1</w:t>
            </w:r>
          </w:p>
        </w:tc>
        <w:tc>
          <w:tcPr>
            <w:tcW w:w="1185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100,3</w:t>
            </w:r>
          </w:p>
        </w:tc>
        <w:tc>
          <w:tcPr>
            <w:tcW w:w="780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</w:t>
            </w:r>
          </w:p>
        </w:tc>
        <w:tc>
          <w:tcPr>
            <w:tcW w:w="791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</w:tr>
      <w:tr w:rsidR="005759D7" w:rsidRPr="00C1612A" w:rsidTr="002A4B95">
        <w:trPr>
          <w:trHeight w:val="113"/>
          <w:tblCellSpacing w:w="0" w:type="dxa"/>
          <w:jc w:val="center"/>
        </w:trPr>
        <w:tc>
          <w:tcPr>
            <w:tcW w:w="3455" w:type="dxa"/>
            <w:vAlign w:val="center"/>
          </w:tcPr>
          <w:p w:rsidR="005759D7" w:rsidRPr="008107D3" w:rsidRDefault="005759D7" w:rsidP="002A4B95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vAlign w:val="center"/>
          </w:tcPr>
          <w:p w:rsidR="005759D7" w:rsidRPr="008107D3" w:rsidRDefault="005759D7" w:rsidP="00A03252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1,0</w:t>
            </w:r>
          </w:p>
        </w:tc>
        <w:tc>
          <w:tcPr>
            <w:tcW w:w="1212" w:type="dxa"/>
            <w:vAlign w:val="center"/>
          </w:tcPr>
          <w:p w:rsidR="005759D7" w:rsidRPr="008107D3" w:rsidRDefault="005759D7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0,6</w:t>
            </w:r>
          </w:p>
        </w:tc>
        <w:tc>
          <w:tcPr>
            <w:tcW w:w="1185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-0,4</w:t>
            </w:r>
          </w:p>
        </w:tc>
        <w:tc>
          <w:tcPr>
            <w:tcW w:w="1185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60,0</w:t>
            </w:r>
          </w:p>
        </w:tc>
        <w:tc>
          <w:tcPr>
            <w:tcW w:w="780" w:type="dxa"/>
            <w:vAlign w:val="center"/>
          </w:tcPr>
          <w:p w:rsidR="005759D7" w:rsidRPr="008107D3" w:rsidRDefault="0004008E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0,1</w:t>
            </w:r>
          </w:p>
        </w:tc>
        <w:tc>
          <w:tcPr>
            <w:tcW w:w="791" w:type="dxa"/>
            <w:vAlign w:val="center"/>
          </w:tcPr>
          <w:p w:rsidR="005759D7" w:rsidRPr="008107D3" w:rsidRDefault="0004008E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</w:tr>
      <w:tr w:rsidR="005759D7" w:rsidRPr="00C1612A" w:rsidTr="002A4B95">
        <w:trPr>
          <w:trHeight w:val="113"/>
          <w:tblCellSpacing w:w="0" w:type="dxa"/>
          <w:jc w:val="center"/>
        </w:trPr>
        <w:tc>
          <w:tcPr>
            <w:tcW w:w="3455" w:type="dxa"/>
            <w:vAlign w:val="center"/>
          </w:tcPr>
          <w:p w:rsidR="005759D7" w:rsidRPr="008107D3" w:rsidRDefault="005759D7" w:rsidP="002A4B95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vAlign w:val="center"/>
          </w:tcPr>
          <w:p w:rsidR="005759D7" w:rsidRPr="008107D3" w:rsidRDefault="005759D7" w:rsidP="00A03252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672,9</w:t>
            </w:r>
          </w:p>
        </w:tc>
        <w:tc>
          <w:tcPr>
            <w:tcW w:w="1212" w:type="dxa"/>
            <w:vAlign w:val="center"/>
          </w:tcPr>
          <w:p w:rsidR="005759D7" w:rsidRPr="008107D3" w:rsidRDefault="005759D7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481,8</w:t>
            </w:r>
          </w:p>
        </w:tc>
        <w:tc>
          <w:tcPr>
            <w:tcW w:w="1185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-191,1</w:t>
            </w:r>
          </w:p>
        </w:tc>
        <w:tc>
          <w:tcPr>
            <w:tcW w:w="1185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71,6</w:t>
            </w:r>
          </w:p>
        </w:tc>
        <w:tc>
          <w:tcPr>
            <w:tcW w:w="780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7,5</w:t>
            </w:r>
          </w:p>
        </w:tc>
        <w:tc>
          <w:tcPr>
            <w:tcW w:w="791" w:type="dxa"/>
            <w:vAlign w:val="center"/>
          </w:tcPr>
          <w:p w:rsidR="005759D7" w:rsidRPr="008107D3" w:rsidRDefault="0004008E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5,2</w:t>
            </w:r>
          </w:p>
        </w:tc>
      </w:tr>
      <w:tr w:rsidR="005759D7" w:rsidRPr="00C1612A" w:rsidTr="002A4B95">
        <w:trPr>
          <w:trHeight w:val="229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5759D7" w:rsidRPr="008107D3" w:rsidRDefault="005759D7" w:rsidP="002A4B95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5759D7" w:rsidRPr="008107D3" w:rsidRDefault="005759D7" w:rsidP="00A03252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150,0</w:t>
            </w:r>
          </w:p>
        </w:tc>
        <w:tc>
          <w:tcPr>
            <w:tcW w:w="1212" w:type="dxa"/>
            <w:vAlign w:val="center"/>
            <w:hideMark/>
          </w:tcPr>
          <w:p w:rsidR="005759D7" w:rsidRPr="008107D3" w:rsidRDefault="00E963A5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9145F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150,0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</w:tr>
      <w:tr w:rsidR="005759D7" w:rsidRPr="00C1612A" w:rsidTr="002A4B95">
        <w:trPr>
          <w:trHeight w:val="1258"/>
          <w:tblCellSpacing w:w="0" w:type="dxa"/>
          <w:jc w:val="center"/>
        </w:trPr>
        <w:tc>
          <w:tcPr>
            <w:tcW w:w="3455" w:type="dxa"/>
            <w:vAlign w:val="center"/>
          </w:tcPr>
          <w:p w:rsidR="005759D7" w:rsidRPr="008107D3" w:rsidRDefault="005759D7" w:rsidP="002A4B95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34" w:type="dxa"/>
            <w:vAlign w:val="center"/>
          </w:tcPr>
          <w:p w:rsidR="005759D7" w:rsidRPr="008107D3" w:rsidRDefault="005759D7" w:rsidP="00A03252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150,0</w:t>
            </w:r>
          </w:p>
        </w:tc>
        <w:tc>
          <w:tcPr>
            <w:tcW w:w="1212" w:type="dxa"/>
            <w:vAlign w:val="center"/>
          </w:tcPr>
          <w:p w:rsidR="005759D7" w:rsidRPr="008107D3" w:rsidRDefault="005759D7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-150,0</w:t>
            </w:r>
          </w:p>
        </w:tc>
        <w:tc>
          <w:tcPr>
            <w:tcW w:w="1185" w:type="dxa"/>
            <w:vAlign w:val="center"/>
          </w:tcPr>
          <w:p w:rsidR="005759D7" w:rsidRPr="008107D3" w:rsidRDefault="005759D7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1,7</w:t>
            </w:r>
          </w:p>
        </w:tc>
        <w:tc>
          <w:tcPr>
            <w:tcW w:w="791" w:type="dxa"/>
            <w:vAlign w:val="center"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</w:tr>
      <w:tr w:rsidR="005759D7" w:rsidRPr="00C1612A" w:rsidTr="002A4B95">
        <w:trPr>
          <w:trHeight w:val="433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5759D7" w:rsidRPr="00705B82" w:rsidRDefault="005759D7" w:rsidP="002A4B95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705B82">
              <w:rPr>
                <w:rStyle w:val="a9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5759D7" w:rsidRPr="008107D3" w:rsidRDefault="005759D7" w:rsidP="00A03252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854,1</w:t>
            </w:r>
          </w:p>
        </w:tc>
        <w:tc>
          <w:tcPr>
            <w:tcW w:w="1212" w:type="dxa"/>
            <w:vAlign w:val="center"/>
            <w:hideMark/>
          </w:tcPr>
          <w:p w:rsidR="005759D7" w:rsidRPr="008107D3" w:rsidRDefault="00E963A5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512,7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-341,4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72,8</w:t>
            </w:r>
          </w:p>
        </w:tc>
        <w:tc>
          <w:tcPr>
            <w:tcW w:w="780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9,6</w:t>
            </w:r>
          </w:p>
        </w:tc>
        <w:tc>
          <w:tcPr>
            <w:tcW w:w="791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5,5</w:t>
            </w:r>
          </w:p>
        </w:tc>
      </w:tr>
      <w:tr w:rsidR="005759D7" w:rsidRPr="00C1612A" w:rsidTr="002A4B95">
        <w:trPr>
          <w:trHeight w:val="197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5759D7" w:rsidRPr="008107D3" w:rsidRDefault="005759D7" w:rsidP="002A4B95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34" w:type="dxa"/>
            <w:vAlign w:val="center"/>
            <w:hideMark/>
          </w:tcPr>
          <w:p w:rsidR="005759D7" w:rsidRPr="008107D3" w:rsidRDefault="005759D7" w:rsidP="00A03252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8062,0</w:t>
            </w:r>
          </w:p>
        </w:tc>
        <w:tc>
          <w:tcPr>
            <w:tcW w:w="1212" w:type="dxa"/>
            <w:vAlign w:val="center"/>
            <w:hideMark/>
          </w:tcPr>
          <w:p w:rsidR="005759D7" w:rsidRPr="008107D3" w:rsidRDefault="00E963A5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8754,5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+692,5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108,6</w:t>
            </w:r>
          </w:p>
        </w:tc>
        <w:tc>
          <w:tcPr>
            <w:tcW w:w="780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90,4</w:t>
            </w:r>
          </w:p>
        </w:tc>
        <w:tc>
          <w:tcPr>
            <w:tcW w:w="791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94,5</w:t>
            </w:r>
          </w:p>
        </w:tc>
      </w:tr>
      <w:tr w:rsidR="005759D7" w:rsidRPr="00C1612A" w:rsidTr="002A4B95">
        <w:trPr>
          <w:trHeight w:val="280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5759D7" w:rsidRPr="00B60A37" w:rsidRDefault="005759D7" w:rsidP="002A4B95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60A37">
              <w:rPr>
                <w:rStyle w:val="a9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  <w:hideMark/>
          </w:tcPr>
          <w:p w:rsidR="005759D7" w:rsidRPr="008107D3" w:rsidRDefault="005759D7" w:rsidP="00A03252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8916,1</w:t>
            </w:r>
          </w:p>
        </w:tc>
        <w:tc>
          <w:tcPr>
            <w:tcW w:w="1212" w:type="dxa"/>
            <w:vAlign w:val="center"/>
            <w:hideMark/>
          </w:tcPr>
          <w:p w:rsidR="005759D7" w:rsidRPr="008107D3" w:rsidRDefault="00E963A5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9267,2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+351,1</w:t>
            </w:r>
          </w:p>
        </w:tc>
        <w:tc>
          <w:tcPr>
            <w:tcW w:w="1185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103,9</w:t>
            </w:r>
          </w:p>
        </w:tc>
        <w:tc>
          <w:tcPr>
            <w:tcW w:w="780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791" w:type="dxa"/>
            <w:vAlign w:val="center"/>
            <w:hideMark/>
          </w:tcPr>
          <w:p w:rsidR="005759D7" w:rsidRPr="008107D3" w:rsidRDefault="009145F8" w:rsidP="002A4B9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5315FA" w:rsidRDefault="005315FA" w:rsidP="005315FA">
      <w:pPr>
        <w:pStyle w:val="aa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5315FA" w:rsidRPr="00830819" w:rsidRDefault="005315FA" w:rsidP="005315FA">
      <w:pPr>
        <w:pStyle w:val="aa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В 20</w:t>
      </w:r>
      <w:r w:rsidR="007F7E0B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 w:rsidR="005208FC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доля безвозмездных поступлений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90,4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>%</w:t>
      </w:r>
      <w:r w:rsidR="005208FC">
        <w:rPr>
          <w:rFonts w:ascii="Times New Roman" w:eastAsia="Times New Roman" w:hAnsi="Times New Roman" w:cs="Times New Roman"/>
          <w:sz w:val="24"/>
          <w:szCs w:val="24"/>
        </w:rPr>
        <w:t xml:space="preserve"> до 94,5%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то есть на </w:t>
      </w:r>
      <w:r w:rsidR="005208FC">
        <w:rPr>
          <w:rFonts w:ascii="Times New Roman" w:eastAsia="Times New Roman" w:hAnsi="Times New Roman" w:cs="Times New Roman"/>
          <w:sz w:val="24"/>
          <w:szCs w:val="24"/>
        </w:rPr>
        <w:t>4,1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 при этом 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и неналоговых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>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сократилась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8FC">
        <w:rPr>
          <w:rFonts w:ascii="Times New Roman" w:eastAsia="Times New Roman" w:hAnsi="Times New Roman" w:cs="Times New Roman"/>
          <w:sz w:val="24"/>
          <w:szCs w:val="24"/>
        </w:rPr>
        <w:t>4,1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5315FA" w:rsidRDefault="005315FA" w:rsidP="005315FA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Pr="00830819">
        <w:rPr>
          <w:rFonts w:ascii="Times New Roman" w:hAnsi="Times New Roman" w:cs="Times New Roman"/>
          <w:sz w:val="24"/>
          <w:szCs w:val="24"/>
        </w:rPr>
        <w:t>бюджета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РФ, которые составили 94</w:t>
      </w:r>
      <w:r w:rsidR="005208F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об увеличивающейся зависимости бюджета</w:t>
      </w:r>
      <w:r w:rsidR="005208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бюджетов других уровней.</w:t>
      </w:r>
    </w:p>
    <w:p w:rsidR="005315FA" w:rsidRDefault="005315FA" w:rsidP="005315FA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5208FC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5208FC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5208FC" w:rsidRPr="005208FC">
        <w:rPr>
          <w:rFonts w:ascii="Times New Roman" w:hAnsi="Times New Roman" w:cs="Times New Roman"/>
          <w:i/>
          <w:sz w:val="24"/>
          <w:szCs w:val="24"/>
        </w:rPr>
        <w:t>692,5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64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5208FC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208F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5208F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208FC" w:rsidRPr="005208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351,1</w:t>
      </w:r>
      <w:r w:rsidRPr="00E006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5208FC">
        <w:rPr>
          <w:rFonts w:ascii="Times New Roman" w:eastAsia="Times New Roman" w:hAnsi="Times New Roman" w:cs="Times New Roman"/>
          <w:color w:val="000000"/>
          <w:sz w:val="24"/>
          <w:szCs w:val="24"/>
        </w:rPr>
        <w:t>3,9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 и неналоговые доходы</w:t>
      </w:r>
      <w:r w:rsidR="0056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сократились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C57" w:rsidRPr="000E55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341,4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</w:t>
      </w:r>
      <w:r w:rsidR="00567C57">
        <w:rPr>
          <w:rFonts w:ascii="Times New Roman" w:eastAsia="Times New Roman" w:hAnsi="Times New Roman" w:cs="Times New Roman"/>
          <w:color w:val="000000"/>
          <w:sz w:val="24"/>
          <w:szCs w:val="24"/>
        </w:rPr>
        <w:t>7,2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езвозмездные поступления </w:t>
      </w:r>
      <w:r w:rsidR="0056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увеличились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56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C57" w:rsidRPr="00567C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692,5</w:t>
      </w:r>
      <w:r w:rsidR="00567C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67C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567C57">
        <w:rPr>
          <w:rFonts w:ascii="Times New Roman" w:eastAsia="Times New Roman" w:hAnsi="Times New Roman" w:cs="Times New Roman"/>
          <w:color w:val="000000"/>
          <w:sz w:val="24"/>
          <w:szCs w:val="24"/>
        </w:rPr>
        <w:t>8,6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5315FA" w:rsidRDefault="005315FA" w:rsidP="005315FA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 w:rsidR="00591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5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="00591D6D" w:rsidRPr="00591D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512,7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4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CB6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прошлого года на </w:t>
      </w:r>
      <w:r w:rsidR="009E7C44" w:rsidRPr="009E7C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191,4</w:t>
      </w:r>
      <w:r w:rsidRPr="009E7C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9E7C44">
        <w:rPr>
          <w:rFonts w:ascii="Times New Roman" w:eastAsia="Times New Roman" w:hAnsi="Times New Roman" w:cs="Times New Roman"/>
          <w:color w:val="000000"/>
          <w:sz w:val="24"/>
          <w:szCs w:val="24"/>
        </w:rPr>
        <w:t>27,2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5315FA" w:rsidRDefault="005315FA" w:rsidP="005315FA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туре налоговых доходов наибольший удельный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45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6C7">
        <w:rPr>
          <w:rFonts w:ascii="Times New Roman" w:eastAsia="Times New Roman" w:hAnsi="Times New Roman" w:cs="Times New Roman"/>
          <w:color w:val="000000"/>
          <w:sz w:val="24"/>
          <w:szCs w:val="24"/>
        </w:rPr>
        <w:t>94,0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поступления по доходам от уплаты налога на имущество.</w:t>
      </w:r>
    </w:p>
    <w:p w:rsidR="005315FA" w:rsidRPr="00830819" w:rsidRDefault="005315FA" w:rsidP="005315FA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Поступления за отчетный период составили </w:t>
      </w:r>
      <w:r w:rsidR="004E56C7" w:rsidRPr="004E56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481,8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5B4FB3">
        <w:rPr>
          <w:rFonts w:ascii="Times New Roman" w:eastAsia="Times New Roman" w:hAnsi="Times New Roman" w:cs="Times New Roman"/>
          <w:color w:val="000000"/>
          <w:sz w:val="24"/>
          <w:szCs w:val="24"/>
        </w:rPr>
        <w:t>79,0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уточненного бюджета по данному виду дохода, в том числе:</w:t>
      </w:r>
    </w:p>
    <w:p w:rsidR="005315FA" w:rsidRPr="00830819" w:rsidRDefault="00E70EA6" w:rsidP="005315FA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FA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FA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 на имущество физических лиц </w:t>
      </w:r>
      <w:r w:rsidR="005B4FB3" w:rsidRPr="005B4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28,8</w:t>
      </w:r>
      <w:r w:rsidR="005315FA"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5315FA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5FA" w:rsidRPr="00830819" w:rsidRDefault="00E70EA6" w:rsidP="005315FA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FA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  земельн</w:t>
      </w:r>
      <w:r w:rsidR="005315F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315FA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</w:t>
      </w:r>
      <w:r w:rsidR="00531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FB3" w:rsidRPr="005B4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453,0</w:t>
      </w:r>
      <w:r w:rsidR="005315FA"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5315FA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5FA" w:rsidRDefault="005315FA" w:rsidP="005315FA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 г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уплаты налога на имущество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сократился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1B21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91</w:t>
      </w:r>
      <w:r w:rsidRPr="00B16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1B21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1B217B">
        <w:rPr>
          <w:rFonts w:ascii="Times New Roman" w:eastAsia="Times New Roman" w:hAnsi="Times New Roman" w:cs="Times New Roman"/>
          <w:color w:val="000000"/>
          <w:sz w:val="24"/>
          <w:szCs w:val="24"/>
        </w:rPr>
        <w:t>28,4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5FA" w:rsidRPr="00830819" w:rsidRDefault="005315FA" w:rsidP="005315FA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по земельному налогу исполнены на </w:t>
      </w:r>
      <w:r w:rsidR="001B217B">
        <w:rPr>
          <w:rFonts w:ascii="Times New Roman" w:eastAsia="Times New Roman" w:hAnsi="Times New Roman" w:cs="Times New Roman"/>
          <w:color w:val="000000"/>
          <w:sz w:val="24"/>
          <w:szCs w:val="24"/>
        </w:rPr>
        <w:t>75,5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что на </w:t>
      </w:r>
      <w:r w:rsidR="001B217B" w:rsidRPr="001B21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208,2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1B217B">
        <w:rPr>
          <w:rFonts w:ascii="Times New Roman" w:eastAsia="Times New Roman" w:hAnsi="Times New Roman" w:cs="Times New Roman"/>
          <w:color w:val="000000"/>
          <w:sz w:val="24"/>
          <w:szCs w:val="24"/>
        </w:rPr>
        <w:t>в 1,5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17B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аналогичного периода прошлого года.  </w:t>
      </w:r>
    </w:p>
    <w:p w:rsidR="005315FA" w:rsidRDefault="005315FA" w:rsidP="005315FA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налога на доходы физических лиц в структуре налоговых доходов составила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0,3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 Поступлени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данному виду налога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</w:t>
      </w:r>
      <w:r w:rsidR="00BA5B2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составил</w:t>
      </w:r>
      <w:r w:rsidR="00BA5B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30,</w:t>
      </w:r>
      <w:r w:rsidR="00BA5B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A5B29">
        <w:rPr>
          <w:rFonts w:ascii="Times New Roman" w:eastAsia="Times New Roman" w:hAnsi="Times New Roman" w:cs="Times New Roman"/>
          <w:color w:val="000000"/>
          <w:sz w:val="24"/>
          <w:szCs w:val="24"/>
        </w:rPr>
        <w:t>1,0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уточнённому плану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5FA" w:rsidRDefault="005315FA" w:rsidP="005315FA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В сравнении с 201</w:t>
      </w:r>
      <w:r w:rsidR="00BA5B29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поступление налога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доходы физических лиц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увеличилось  на </w:t>
      </w:r>
      <w:r w:rsidRPr="00105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0,</w:t>
      </w:r>
      <w:r w:rsidR="00BA5B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BA5B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A5B29" w:rsidRDefault="00BA5B29" w:rsidP="005315FA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15FA" w:rsidRPr="00830819">
        <w:rPr>
          <w:rFonts w:ascii="Times New Roman" w:hAnsi="Times New Roman" w:cs="Times New Roman"/>
          <w:sz w:val="24"/>
          <w:szCs w:val="24"/>
        </w:rPr>
        <w:t>еналоговы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15FA"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ы в отчётном периоде в доход бюджета сельского поселения не поступали.</w:t>
      </w:r>
    </w:p>
    <w:p w:rsidR="005315FA" w:rsidRDefault="00BA5B29" w:rsidP="005315FA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аналогичном периоде 2019 года поступления </w:t>
      </w:r>
      <w:r w:rsidR="005315FA" w:rsidRPr="0083081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315F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315FA" w:rsidRPr="00983436">
        <w:rPr>
          <w:rFonts w:ascii="Times New Roman" w:hAnsi="Times New Roman" w:cs="Times New Roman"/>
          <w:i/>
          <w:sz w:val="24"/>
          <w:szCs w:val="24"/>
        </w:rPr>
        <w:t>150,0</w:t>
      </w:r>
      <w:r w:rsidR="005315FA">
        <w:rPr>
          <w:rFonts w:ascii="Times New Roman" w:hAnsi="Times New Roman" w:cs="Times New Roman"/>
          <w:sz w:val="24"/>
          <w:szCs w:val="24"/>
        </w:rPr>
        <w:t xml:space="preserve"> </w:t>
      </w:r>
      <w:r w:rsidR="005315FA" w:rsidRPr="003002B1">
        <w:rPr>
          <w:rFonts w:ascii="Times New Roman" w:hAnsi="Times New Roman" w:cs="Times New Roman"/>
          <w:i/>
          <w:sz w:val="24"/>
          <w:szCs w:val="24"/>
        </w:rPr>
        <w:t>тыс</w:t>
      </w:r>
      <w:r w:rsidR="005315FA" w:rsidRPr="00C51B09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315FA" w:rsidRPr="00830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5FA" w:rsidRPr="00830819" w:rsidRDefault="005315FA" w:rsidP="005315FA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 w:rsidRPr="00830819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сумме </w:t>
      </w:r>
      <w:r w:rsidRPr="004F25E3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BA5B29">
        <w:rPr>
          <w:rFonts w:ascii="Times New Roman" w:hAnsi="Times New Roman" w:cs="Times New Roman"/>
          <w:i/>
          <w:color w:val="000000"/>
          <w:sz w:val="24"/>
          <w:szCs w:val="24"/>
        </w:rPr>
        <w:t> 754,5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BA5B29">
        <w:rPr>
          <w:rFonts w:ascii="Times New Roman" w:hAnsi="Times New Roman" w:cs="Times New Roman"/>
          <w:color w:val="000000"/>
          <w:sz w:val="24"/>
          <w:szCs w:val="24"/>
        </w:rPr>
        <w:t>104,3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% к первоначальному и </w:t>
      </w:r>
      <w:r w:rsidR="00BA5B29">
        <w:rPr>
          <w:rFonts w:ascii="Times New Roman" w:hAnsi="Times New Roman" w:cs="Times New Roman"/>
          <w:color w:val="000000"/>
          <w:sz w:val="24"/>
          <w:szCs w:val="24"/>
        </w:rPr>
        <w:t xml:space="preserve">99,9 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к уточненному плану. </w:t>
      </w:r>
    </w:p>
    <w:p w:rsidR="005315FA" w:rsidRPr="00830819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5315FA" w:rsidRPr="00C51B09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дотации на выравнивание бюджетной обеспеченности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90F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="004F34CD">
        <w:rPr>
          <w:rFonts w:ascii="Times New Roman" w:hAnsi="Times New Roman" w:cs="Times New Roman"/>
          <w:i/>
          <w:color w:val="000000"/>
          <w:sz w:val="24"/>
          <w:szCs w:val="24"/>
        </w:rPr>
        <w:t> 920,3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90F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>. рублей;</w:t>
      </w:r>
    </w:p>
    <w:p w:rsidR="005315FA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субвенции на осуществление  первично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воинско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30819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а на территориях, где отсутствуют военные комиссариаты  в сумме </w:t>
      </w:r>
      <w:r w:rsidRPr="002970C4">
        <w:rPr>
          <w:rFonts w:ascii="Times New Roman" w:hAnsi="Times New Roman" w:cs="Times New Roman"/>
          <w:i/>
          <w:sz w:val="24"/>
          <w:szCs w:val="24"/>
        </w:rPr>
        <w:t>9</w:t>
      </w:r>
      <w:r w:rsidR="004F34CD">
        <w:rPr>
          <w:rFonts w:ascii="Times New Roman" w:hAnsi="Times New Roman" w:cs="Times New Roman"/>
          <w:i/>
          <w:sz w:val="24"/>
          <w:szCs w:val="24"/>
        </w:rPr>
        <w:t>1</w:t>
      </w:r>
      <w:r w:rsidRPr="002970C4">
        <w:rPr>
          <w:rFonts w:ascii="Times New Roman" w:hAnsi="Times New Roman" w:cs="Times New Roman"/>
          <w:i/>
          <w:sz w:val="24"/>
          <w:szCs w:val="24"/>
        </w:rPr>
        <w:t>,</w:t>
      </w:r>
      <w:r w:rsidR="004F34C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5315FA" w:rsidRPr="00830819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иных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ов в сумме </w:t>
      </w:r>
      <w:r w:rsidRPr="002970C4">
        <w:rPr>
          <w:rFonts w:ascii="Times New Roman" w:hAnsi="Times New Roman" w:cs="Times New Roman"/>
          <w:i/>
          <w:sz w:val="24"/>
          <w:szCs w:val="24"/>
        </w:rPr>
        <w:t>1</w:t>
      </w:r>
      <w:r w:rsidR="004F34CD">
        <w:rPr>
          <w:rFonts w:ascii="Times New Roman" w:hAnsi="Times New Roman" w:cs="Times New Roman"/>
          <w:i/>
          <w:sz w:val="24"/>
          <w:szCs w:val="24"/>
        </w:rPr>
        <w:t> 743,1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558C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 w:rsidR="000E55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F34CD">
        <w:rPr>
          <w:rFonts w:ascii="Times New Roman" w:eastAsia="Times New Roman" w:hAnsi="Times New Roman" w:cs="Times New Roman"/>
          <w:color w:val="000000"/>
          <w:sz w:val="24"/>
          <w:szCs w:val="24"/>
        </w:rPr>
        <w:t>79,0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0E55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занимает </w:t>
      </w:r>
      <w:r w:rsidRPr="00830819">
        <w:rPr>
          <w:rFonts w:ascii="Times New Roman" w:hAnsi="Times New Roman" w:cs="Times New Roman"/>
          <w:sz w:val="24"/>
          <w:szCs w:val="24"/>
        </w:rPr>
        <w:t>дотация.</w:t>
      </w:r>
    </w:p>
    <w:p w:rsidR="005315FA" w:rsidRPr="00830819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Исполнение бюджетных назначений по дотациям на выравнивание бюджетной обеспеченности составило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от уточненного годового объема плановых назначений, что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34CD" w:rsidRPr="004F34CD">
        <w:rPr>
          <w:rFonts w:ascii="Times New Roman" w:hAnsi="Times New Roman" w:cs="Times New Roman"/>
          <w:i/>
          <w:sz w:val="24"/>
          <w:szCs w:val="24"/>
        </w:rPr>
        <w:t>57,6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A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4F34CD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объема поступивших дотаций за 201</w:t>
      </w:r>
      <w:r w:rsidR="004F34CD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315FA" w:rsidRPr="00830819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оля субвенции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структуре безвозмездных поступлений составляет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4F34CD">
        <w:rPr>
          <w:rFonts w:ascii="Times New Roman" w:hAnsi="Times New Roman" w:cs="Times New Roman"/>
          <w:sz w:val="24"/>
          <w:szCs w:val="24"/>
        </w:rPr>
        <w:t>0</w:t>
      </w:r>
      <w:r w:rsidR="004F34CD" w:rsidRPr="00830819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</w:t>
      </w:r>
      <w:r w:rsidR="004F34CD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субвенции на </w:t>
      </w:r>
      <w:r w:rsidR="004F34CD" w:rsidRPr="004F34CD">
        <w:rPr>
          <w:rFonts w:ascii="Times New Roman" w:hAnsi="Times New Roman" w:cs="Times New Roman"/>
          <w:i/>
          <w:color w:val="000000"/>
          <w:sz w:val="24"/>
          <w:szCs w:val="24"/>
        </w:rPr>
        <w:t>2,2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color w:val="000000"/>
          <w:sz w:val="24"/>
          <w:szCs w:val="24"/>
        </w:rPr>
        <w:t>тыс.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2</w:t>
      </w:r>
      <w:r w:rsidR="004F34CD">
        <w:rPr>
          <w:rFonts w:ascii="Times New Roman" w:hAnsi="Times New Roman" w:cs="Times New Roman"/>
          <w:color w:val="000000"/>
          <w:sz w:val="24"/>
          <w:szCs w:val="24"/>
        </w:rPr>
        <w:t>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5315FA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межбюджетные трансферты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использованы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объёме </w:t>
      </w:r>
      <w:r w:rsidRPr="00A6164D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4F34CD">
        <w:rPr>
          <w:rFonts w:ascii="Times New Roman" w:hAnsi="Times New Roman" w:cs="Times New Roman"/>
          <w:i/>
          <w:color w:val="000000"/>
          <w:sz w:val="24"/>
          <w:szCs w:val="24"/>
        </w:rPr>
        <w:t> 743,1</w:t>
      </w:r>
      <w:r w:rsidRPr="007713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</w:t>
      </w:r>
      <w:r w:rsidR="00CB6C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13A4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, что на </w:t>
      </w:r>
      <w:r w:rsidR="004F34CD" w:rsidRPr="004F34CD">
        <w:rPr>
          <w:rFonts w:ascii="Times New Roman" w:hAnsi="Times New Roman" w:cs="Times New Roman"/>
          <w:i/>
          <w:color w:val="000000"/>
          <w:sz w:val="24"/>
          <w:szCs w:val="24"/>
        </w:rPr>
        <w:t>732,1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тыс.</w:t>
      </w:r>
      <w:r w:rsidR="00CB6C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38091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F34CD">
        <w:rPr>
          <w:rFonts w:ascii="Times New Roman" w:hAnsi="Times New Roman" w:cs="Times New Roman"/>
          <w:color w:val="000000"/>
          <w:sz w:val="24"/>
          <w:szCs w:val="24"/>
        </w:rPr>
        <w:t>1,7 раза выше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объема поступивших межбюджетных трансфертов за аналогичный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F34C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6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5FA" w:rsidRPr="00830819" w:rsidRDefault="005315FA" w:rsidP="005315FA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</w:t>
      </w:r>
      <w:proofErr w:type="gramStart"/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параметров исполнения расходной части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ельского поселения</w:t>
      </w:r>
      <w:proofErr w:type="gramEnd"/>
    </w:p>
    <w:p w:rsidR="005315FA" w:rsidRPr="00830819" w:rsidRDefault="005315FA" w:rsidP="005315FA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</w:t>
      </w:r>
      <w:r w:rsidR="002F57AD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2F57AD" w:rsidRPr="002F57AD">
        <w:rPr>
          <w:rFonts w:ascii="Times New Roman" w:hAnsi="Times New Roman" w:cs="Times New Roman"/>
          <w:i/>
          <w:sz w:val="24"/>
          <w:szCs w:val="24"/>
        </w:rPr>
        <w:t>8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7AD" w:rsidRPr="002F57AD">
        <w:rPr>
          <w:rFonts w:ascii="Times New Roman" w:hAnsi="Times New Roman" w:cs="Times New Roman"/>
          <w:i/>
          <w:sz w:val="24"/>
          <w:szCs w:val="24"/>
        </w:rPr>
        <w:t>911,5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57AD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от уточненных бюджетных назначений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AD" w:rsidRPr="002F57AD">
        <w:rPr>
          <w:rFonts w:ascii="Times New Roman" w:hAnsi="Times New Roman" w:cs="Times New Roman"/>
          <w:i/>
          <w:sz w:val="24"/>
          <w:szCs w:val="24"/>
        </w:rPr>
        <w:t>1</w:t>
      </w:r>
      <w:r w:rsidR="00CB6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7AD" w:rsidRPr="002F57AD">
        <w:rPr>
          <w:rFonts w:ascii="Times New Roman" w:hAnsi="Times New Roman" w:cs="Times New Roman"/>
          <w:i/>
          <w:sz w:val="24"/>
          <w:szCs w:val="24"/>
        </w:rPr>
        <w:t>179,2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63AE3"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2F57AD">
        <w:rPr>
          <w:rFonts w:ascii="Times New Roman" w:hAnsi="Times New Roman" w:cs="Times New Roman"/>
          <w:sz w:val="24"/>
          <w:szCs w:val="24"/>
        </w:rPr>
        <w:t>15,3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AD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201</w:t>
      </w:r>
      <w:r w:rsidR="002F57AD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5FA" w:rsidRPr="006F252D" w:rsidRDefault="005315FA" w:rsidP="00CB6C7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2D">
        <w:rPr>
          <w:rFonts w:ascii="Times New Roman" w:hAnsi="Times New Roman" w:cs="Times New Roman"/>
          <w:sz w:val="24"/>
          <w:szCs w:val="24"/>
        </w:rPr>
        <w:t>Структура расходов сельского поселения за 20</w:t>
      </w:r>
      <w:r w:rsidR="002F57AD">
        <w:rPr>
          <w:rFonts w:ascii="Times New Roman" w:hAnsi="Times New Roman" w:cs="Times New Roman"/>
          <w:sz w:val="24"/>
          <w:szCs w:val="24"/>
        </w:rPr>
        <w:t>20</w:t>
      </w:r>
      <w:r w:rsidRPr="006F252D">
        <w:rPr>
          <w:rFonts w:ascii="Times New Roman" w:hAnsi="Times New Roman" w:cs="Times New Roman"/>
          <w:sz w:val="24"/>
          <w:szCs w:val="24"/>
        </w:rPr>
        <w:t xml:space="preserve"> год  по разделам бюджетной классификации </w:t>
      </w:r>
      <w:r w:rsidRPr="006F252D">
        <w:rPr>
          <w:rFonts w:ascii="Times New Roman" w:hAnsi="Times New Roman" w:cs="Times New Roman"/>
          <w:bCs/>
          <w:sz w:val="24"/>
          <w:szCs w:val="24"/>
        </w:rPr>
        <w:t>характеризуется следующими данными:</w:t>
      </w:r>
    </w:p>
    <w:p w:rsidR="005315FA" w:rsidRPr="001A3F67" w:rsidRDefault="005315FA" w:rsidP="005315F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1A3F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F67">
        <w:rPr>
          <w:rFonts w:ascii="Times New Roman" w:hAnsi="Times New Roman" w:cs="Times New Roman"/>
          <w:bCs/>
          <w:sz w:val="20"/>
          <w:szCs w:val="20"/>
        </w:rPr>
        <w:t>(тыс</w:t>
      </w:r>
      <w:proofErr w:type="gramStart"/>
      <w:r w:rsidRPr="001A3F67">
        <w:rPr>
          <w:rFonts w:ascii="Times New Roman" w:hAnsi="Times New Roman" w:cs="Times New Roman"/>
          <w:bCs/>
          <w:sz w:val="20"/>
          <w:szCs w:val="20"/>
        </w:rPr>
        <w:t>.р</w:t>
      </w:r>
      <w:proofErr w:type="gramEnd"/>
      <w:r w:rsidRPr="001A3F67">
        <w:rPr>
          <w:rFonts w:ascii="Times New Roman" w:hAnsi="Times New Roman" w:cs="Times New Roman"/>
          <w:bCs/>
          <w:sz w:val="20"/>
          <w:szCs w:val="20"/>
        </w:rPr>
        <w:t>ублей)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23"/>
        <w:gridCol w:w="718"/>
        <w:gridCol w:w="1432"/>
        <w:gridCol w:w="78"/>
        <w:gridCol w:w="1053"/>
        <w:gridCol w:w="123"/>
        <w:gridCol w:w="1562"/>
        <w:gridCol w:w="1382"/>
      </w:tblGrid>
      <w:tr w:rsidR="00A03252" w:rsidRPr="00830819" w:rsidTr="00913F6E">
        <w:trPr>
          <w:trHeight w:val="1212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252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  <w:p w:rsidR="004444A5" w:rsidRDefault="004444A5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44A5" w:rsidRDefault="004444A5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44A5" w:rsidRDefault="004444A5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44A5" w:rsidRDefault="004444A5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44A5" w:rsidRPr="0017708A" w:rsidRDefault="004444A5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2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  <w:p w:rsidR="004444A5" w:rsidRDefault="004444A5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A5" w:rsidRDefault="004444A5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A5" w:rsidRDefault="004444A5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17708A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2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B665F" w:rsidRDefault="00FB665F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5F" w:rsidRDefault="00FB665F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5F" w:rsidRDefault="00FB665F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17708A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2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2020 год</w:t>
            </w:r>
          </w:p>
          <w:p w:rsidR="00FB665F" w:rsidRDefault="00FB665F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5F" w:rsidRDefault="00FB665F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5F" w:rsidRDefault="00FB665F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17708A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17708A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6E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4444A5" w:rsidRDefault="004444A5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F6E" w:rsidRDefault="00913F6E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3F6E" w:rsidRPr="0017708A" w:rsidRDefault="00913F6E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52" w:rsidRPr="00830819" w:rsidTr="00913F6E">
        <w:trPr>
          <w:trHeight w:val="43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2804,6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3991,2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3756,2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2" w:rsidRDefault="00D06AF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D06AF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A03252" w:rsidRPr="00830819" w:rsidTr="00913F6E">
        <w:trPr>
          <w:trHeight w:val="27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D06AF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A03252" w:rsidRPr="00830819" w:rsidTr="00913F6E">
        <w:trPr>
          <w:trHeight w:val="27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612,8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428,3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D06AF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03252" w:rsidRPr="00830819" w:rsidTr="00913F6E">
        <w:trPr>
          <w:trHeight w:val="27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1573,3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D06AF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A03252" w:rsidRPr="00830819" w:rsidTr="00913F6E">
        <w:trPr>
          <w:trHeight w:val="35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1154,3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1557,3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1531,8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D06AF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A03252" w:rsidRPr="00830819" w:rsidTr="00913F6E">
        <w:trPr>
          <w:trHeight w:val="248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4444A5" w:rsidRDefault="00A0325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D06AF2" w:rsidP="00A032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3252" w:rsidRPr="00830819" w:rsidTr="00913F6E">
        <w:trPr>
          <w:trHeight w:val="13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DF" w:rsidRPr="004444A5" w:rsidRDefault="00A626DF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2242,0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2992,0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D06AF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A03252" w:rsidRPr="00830819" w:rsidTr="00913F6E">
        <w:trPr>
          <w:trHeight w:val="26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D06AF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A03252" w:rsidRPr="00830819" w:rsidTr="008D369B">
        <w:trPr>
          <w:trHeight w:val="32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2" w:rsidRDefault="00D06AF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252" w:rsidRPr="004444A5" w:rsidRDefault="00D06AF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A03252" w:rsidRPr="0017708A" w:rsidTr="008D369B">
        <w:trPr>
          <w:trHeight w:val="38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2A4B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A03252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b/>
                <w:sz w:val="20"/>
                <w:szCs w:val="20"/>
              </w:rPr>
              <w:t>7732,3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252" w:rsidRPr="004444A5" w:rsidRDefault="00FB665F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b/>
                <w:sz w:val="20"/>
                <w:szCs w:val="20"/>
              </w:rPr>
              <w:t>10820,0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2" w:rsidRPr="004444A5" w:rsidRDefault="00FB665F" w:rsidP="008D369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b/>
                <w:sz w:val="20"/>
                <w:szCs w:val="20"/>
              </w:rPr>
              <w:t>8911,5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2" w:rsidRPr="004444A5" w:rsidRDefault="00F10EC5" w:rsidP="00A032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</w:t>
            </w:r>
          </w:p>
        </w:tc>
      </w:tr>
      <w:tr w:rsidR="00A03252" w:rsidTr="00913F6E">
        <w:tblPrEx>
          <w:jc w:val="left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2848" w:type="pct"/>
          <w:wAfter w:w="722" w:type="pct"/>
          <w:trHeight w:val="100"/>
        </w:trPr>
        <w:tc>
          <w:tcPr>
            <w:tcW w:w="550" w:type="pct"/>
          </w:tcPr>
          <w:p w:rsidR="00A03252" w:rsidRDefault="00A03252" w:rsidP="002A4B9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gridSpan w:val="2"/>
          </w:tcPr>
          <w:p w:rsidR="00A03252" w:rsidRDefault="00A03252" w:rsidP="002A4B9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</w:t>
      </w:r>
      <w:r w:rsidR="009611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126">
        <w:rPr>
          <w:rFonts w:ascii="Times New Roman" w:hAnsi="Times New Roman" w:cs="Times New Roman"/>
          <w:sz w:val="24"/>
          <w:szCs w:val="24"/>
        </w:rPr>
        <w:t>42,1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 кинематография      -  </w:t>
      </w:r>
      <w:r w:rsidR="00961126">
        <w:rPr>
          <w:rFonts w:ascii="Times New Roman" w:hAnsi="Times New Roman" w:cs="Times New Roman"/>
          <w:sz w:val="24"/>
          <w:szCs w:val="24"/>
        </w:rPr>
        <w:t>30,8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961126">
        <w:rPr>
          <w:rFonts w:ascii="Times New Roman" w:hAnsi="Times New Roman" w:cs="Times New Roman"/>
          <w:sz w:val="24"/>
          <w:szCs w:val="24"/>
        </w:rPr>
        <w:t>;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</w:t>
      </w:r>
      <w:r w:rsidR="009611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1126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04A42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финансирование </w:t>
      </w:r>
      <w:r w:rsidRPr="00830819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30819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="00704A42" w:rsidRPr="00704A42">
        <w:rPr>
          <w:rFonts w:ascii="Times New Roman" w:hAnsi="Times New Roman" w:cs="Times New Roman"/>
          <w:i/>
          <w:sz w:val="24"/>
          <w:szCs w:val="24"/>
        </w:rPr>
        <w:t>3756,2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377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6D137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D1377">
        <w:rPr>
          <w:rFonts w:ascii="Times New Roman" w:hAnsi="Times New Roman" w:cs="Times New Roman"/>
          <w:i/>
          <w:sz w:val="24"/>
          <w:szCs w:val="24"/>
        </w:rPr>
        <w:t>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704A42">
        <w:rPr>
          <w:rFonts w:ascii="Times New Roman" w:hAnsi="Times New Roman" w:cs="Times New Roman"/>
          <w:sz w:val="24"/>
          <w:szCs w:val="24"/>
        </w:rPr>
        <w:t>94,1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утверждённым б</w:t>
      </w:r>
      <w:r w:rsidRPr="00830819">
        <w:rPr>
          <w:rFonts w:ascii="Times New Roman" w:hAnsi="Times New Roman" w:cs="Times New Roman"/>
          <w:sz w:val="24"/>
          <w:szCs w:val="24"/>
        </w:rPr>
        <w:t>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 xml:space="preserve">ям в сумме </w:t>
      </w:r>
      <w:r w:rsidR="00704A42" w:rsidRPr="00704A42">
        <w:rPr>
          <w:rFonts w:ascii="Times New Roman" w:hAnsi="Times New Roman" w:cs="Times New Roman"/>
          <w:i/>
          <w:sz w:val="24"/>
          <w:szCs w:val="24"/>
        </w:rPr>
        <w:t>3992,2</w:t>
      </w:r>
      <w:r w:rsidRPr="009750E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0E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5315FA" w:rsidRPr="00830819" w:rsidRDefault="005315FA" w:rsidP="004D1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расходы увеличились на </w:t>
      </w:r>
      <w:r w:rsidR="00704A42">
        <w:rPr>
          <w:rFonts w:ascii="Times New Roman" w:hAnsi="Times New Roman" w:cs="Times New Roman"/>
          <w:i/>
          <w:sz w:val="24"/>
          <w:szCs w:val="24"/>
        </w:rPr>
        <w:t>952,0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04A42">
        <w:rPr>
          <w:rFonts w:ascii="Times New Roman" w:hAnsi="Times New Roman" w:cs="Times New Roman"/>
          <w:sz w:val="24"/>
          <w:szCs w:val="24"/>
        </w:rPr>
        <w:t>33,9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государственной власти и представительных органов муниципальных образований» в сумме </w:t>
      </w:r>
      <w:r w:rsidR="00FF15DD" w:rsidRPr="002F57AD">
        <w:rPr>
          <w:rFonts w:ascii="Times New Roman" w:hAnsi="Times New Roman" w:cs="Times New Roman"/>
          <w:i/>
          <w:sz w:val="24"/>
          <w:szCs w:val="24"/>
        </w:rPr>
        <w:t>67,0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F15DD">
        <w:rPr>
          <w:rFonts w:ascii="Times New Roman" w:hAnsi="Times New Roman" w:cs="Times New Roman"/>
          <w:sz w:val="24"/>
          <w:szCs w:val="24"/>
        </w:rPr>
        <w:t xml:space="preserve">93,8 </w:t>
      </w:r>
      <w:r w:rsidRPr="00830819">
        <w:rPr>
          <w:rFonts w:ascii="Times New Roman" w:hAnsi="Times New Roman" w:cs="Times New Roman"/>
          <w:sz w:val="24"/>
          <w:szCs w:val="24"/>
        </w:rPr>
        <w:t>%;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15230F" w:rsidRPr="0015230F">
        <w:rPr>
          <w:rFonts w:ascii="Times New Roman" w:hAnsi="Times New Roman" w:cs="Times New Roman"/>
          <w:i/>
          <w:sz w:val="24"/>
          <w:szCs w:val="24"/>
        </w:rPr>
        <w:t>3</w:t>
      </w:r>
      <w:r w:rsidR="00152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30F" w:rsidRPr="0015230F">
        <w:rPr>
          <w:rFonts w:ascii="Times New Roman" w:hAnsi="Times New Roman" w:cs="Times New Roman"/>
          <w:i/>
          <w:sz w:val="24"/>
          <w:szCs w:val="24"/>
        </w:rPr>
        <w:t>305,9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15230F">
        <w:rPr>
          <w:rFonts w:ascii="Times New Roman" w:hAnsi="Times New Roman" w:cs="Times New Roman"/>
          <w:sz w:val="24"/>
          <w:szCs w:val="24"/>
        </w:rPr>
        <w:t>94,7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бюджетным назначениям в сумме </w:t>
      </w:r>
      <w:r w:rsidR="0015230F" w:rsidRPr="0015230F">
        <w:rPr>
          <w:rFonts w:ascii="Times New Roman" w:hAnsi="Times New Roman" w:cs="Times New Roman"/>
          <w:i/>
          <w:sz w:val="24"/>
          <w:szCs w:val="24"/>
        </w:rPr>
        <w:t>3</w:t>
      </w:r>
      <w:r w:rsidR="00D94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30F" w:rsidRPr="0015230F">
        <w:rPr>
          <w:rFonts w:ascii="Times New Roman" w:hAnsi="Times New Roman" w:cs="Times New Roman"/>
          <w:i/>
          <w:sz w:val="24"/>
          <w:szCs w:val="24"/>
        </w:rPr>
        <w:t>491,4</w:t>
      </w:r>
      <w:r w:rsidR="0015230F">
        <w:rPr>
          <w:rFonts w:ascii="Times New Roman" w:hAnsi="Times New Roman" w:cs="Times New Roman"/>
          <w:sz w:val="24"/>
          <w:szCs w:val="24"/>
        </w:rPr>
        <w:t xml:space="preserve"> </w:t>
      </w:r>
      <w:r w:rsidRPr="00BD4B8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B8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направлено на выплату заработной платы с начислениями в размере </w:t>
      </w:r>
      <w:r w:rsidRPr="00BB7495">
        <w:rPr>
          <w:rFonts w:ascii="Times New Roman" w:hAnsi="Times New Roman" w:cs="Times New Roman"/>
          <w:i/>
          <w:sz w:val="24"/>
          <w:szCs w:val="24"/>
        </w:rPr>
        <w:t>2</w:t>
      </w:r>
      <w:r w:rsidR="00D94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30F">
        <w:rPr>
          <w:rFonts w:ascii="Times New Roman" w:hAnsi="Times New Roman" w:cs="Times New Roman"/>
          <w:i/>
          <w:sz w:val="24"/>
          <w:szCs w:val="24"/>
        </w:rPr>
        <w:t>200</w:t>
      </w:r>
      <w:r w:rsidRPr="00BB7495">
        <w:rPr>
          <w:rFonts w:ascii="Times New Roman" w:hAnsi="Times New Roman" w:cs="Times New Roman"/>
          <w:i/>
          <w:sz w:val="24"/>
          <w:szCs w:val="24"/>
        </w:rPr>
        <w:t>,</w:t>
      </w:r>
      <w:r w:rsidR="0015230F">
        <w:rPr>
          <w:rFonts w:ascii="Times New Roman" w:hAnsi="Times New Roman" w:cs="Times New Roman"/>
          <w:i/>
          <w:sz w:val="24"/>
          <w:szCs w:val="24"/>
        </w:rPr>
        <w:t>2</w:t>
      </w:r>
      <w:r w:rsidRPr="00EF1EB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EB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BD67A1" w:rsidRPr="00830819" w:rsidRDefault="00BD67A1" w:rsidP="00BD67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0107 «Обеспечение проведения выборов и референдума» в размере </w:t>
      </w:r>
      <w:r w:rsidRPr="00BD67A1">
        <w:rPr>
          <w:rFonts w:ascii="Times New Roman" w:hAnsi="Times New Roman" w:cs="Times New Roman"/>
          <w:i/>
          <w:sz w:val="24"/>
          <w:szCs w:val="24"/>
        </w:rPr>
        <w:t>100,6</w:t>
      </w:r>
      <w:r w:rsidRPr="00161CFC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F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100,0%;</w:t>
      </w:r>
    </w:p>
    <w:p w:rsidR="005315FA" w:rsidRPr="00BD4B80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расходы» в сумме </w:t>
      </w:r>
      <w:r w:rsidR="00BD67A1" w:rsidRPr="00BD67A1">
        <w:rPr>
          <w:rFonts w:ascii="Times New Roman" w:hAnsi="Times New Roman" w:cs="Times New Roman"/>
          <w:i/>
          <w:sz w:val="24"/>
          <w:szCs w:val="24"/>
        </w:rPr>
        <w:t>282,</w:t>
      </w:r>
      <w:r w:rsidR="002F57AD">
        <w:rPr>
          <w:rFonts w:ascii="Times New Roman" w:hAnsi="Times New Roman" w:cs="Times New Roman"/>
          <w:i/>
          <w:sz w:val="24"/>
          <w:szCs w:val="24"/>
        </w:rPr>
        <w:t>7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30819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BD67A1">
        <w:rPr>
          <w:rFonts w:ascii="Times New Roman" w:hAnsi="Times New Roman" w:cs="Times New Roman"/>
          <w:sz w:val="24"/>
          <w:szCs w:val="24"/>
        </w:rPr>
        <w:t xml:space="preserve"> 88,7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 w:rsidRPr="00BD4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утверждённым бюджетным назначениям в сумме </w:t>
      </w:r>
      <w:r w:rsidRPr="00BD4B80">
        <w:rPr>
          <w:rFonts w:ascii="Times New Roman" w:hAnsi="Times New Roman" w:cs="Times New Roman"/>
          <w:i/>
          <w:sz w:val="24"/>
          <w:szCs w:val="24"/>
        </w:rPr>
        <w:t>3</w:t>
      </w:r>
      <w:r w:rsidR="00BD67A1">
        <w:rPr>
          <w:rFonts w:ascii="Times New Roman" w:hAnsi="Times New Roman" w:cs="Times New Roman"/>
          <w:i/>
          <w:sz w:val="24"/>
          <w:szCs w:val="24"/>
        </w:rPr>
        <w:t>18,7</w:t>
      </w:r>
      <w:r w:rsidRPr="00BD4B8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B80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Pr="00EA1843">
        <w:rPr>
          <w:rFonts w:ascii="Times New Roman" w:hAnsi="Times New Roman" w:cs="Times New Roman"/>
          <w:i/>
          <w:sz w:val="24"/>
          <w:szCs w:val="24"/>
        </w:rPr>
        <w:t>9</w:t>
      </w:r>
      <w:r w:rsidR="002F57AD">
        <w:rPr>
          <w:rFonts w:ascii="Times New Roman" w:hAnsi="Times New Roman" w:cs="Times New Roman"/>
          <w:i/>
          <w:sz w:val="24"/>
          <w:szCs w:val="24"/>
        </w:rPr>
        <w:t>1,1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2F57AD">
        <w:rPr>
          <w:rFonts w:ascii="Times New Roman" w:hAnsi="Times New Roman" w:cs="Times New Roman"/>
          <w:sz w:val="24"/>
          <w:szCs w:val="24"/>
        </w:rPr>
        <w:t>96,8%</w:t>
      </w:r>
      <w:r w:rsidRPr="00830819">
        <w:rPr>
          <w:rFonts w:ascii="Times New Roman" w:hAnsi="Times New Roman" w:cs="Times New Roman"/>
          <w:sz w:val="24"/>
          <w:szCs w:val="24"/>
        </w:rPr>
        <w:t xml:space="preserve"> к годовым бюджетным назначениям.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направлены на осуществление первичного воинского учета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субвенции из </w:t>
      </w:r>
      <w:r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2F57AD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Доля расходов по данному разделу к общей сумме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2F57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Относительно уровня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307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года объем расходов бюджета по данному разделу </w:t>
      </w:r>
      <w:r w:rsidR="009307A4">
        <w:rPr>
          <w:rFonts w:ascii="Times New Roman" w:hAnsi="Times New Roman" w:cs="Times New Roman"/>
          <w:sz w:val="24"/>
          <w:szCs w:val="24"/>
        </w:rPr>
        <w:t>сократи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 на </w:t>
      </w:r>
      <w:r w:rsidR="009307A4" w:rsidRPr="009307A4">
        <w:rPr>
          <w:rFonts w:ascii="Times New Roman" w:hAnsi="Times New Roman" w:cs="Times New Roman"/>
          <w:i/>
          <w:sz w:val="24"/>
          <w:szCs w:val="24"/>
        </w:rPr>
        <w:t>2,2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94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45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9307A4">
        <w:rPr>
          <w:rFonts w:ascii="Times New Roman" w:hAnsi="Times New Roman" w:cs="Times New Roman"/>
          <w:sz w:val="24"/>
          <w:szCs w:val="24"/>
        </w:rPr>
        <w:t xml:space="preserve">,4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9307A4">
        <w:rPr>
          <w:rFonts w:ascii="Times New Roman" w:hAnsi="Times New Roman" w:cs="Times New Roman"/>
          <w:sz w:val="24"/>
          <w:szCs w:val="24"/>
        </w:rPr>
        <w:t>99,8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к уточненному плану и составили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307A4" w:rsidRPr="009307A4">
        <w:rPr>
          <w:rFonts w:ascii="Times New Roman" w:hAnsi="Times New Roman" w:cs="Times New Roman"/>
          <w:i/>
          <w:sz w:val="24"/>
          <w:szCs w:val="24"/>
        </w:rPr>
        <w:t>427,6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15FA" w:rsidRPr="00A30183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9307A4" w:rsidRPr="009307A4">
        <w:rPr>
          <w:rFonts w:ascii="Times New Roman" w:hAnsi="Times New Roman" w:cs="Times New Roman"/>
          <w:i/>
          <w:sz w:val="24"/>
          <w:szCs w:val="24"/>
        </w:rPr>
        <w:t>187,3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2C7"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A4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07A4" w:rsidRPr="009307A4">
        <w:rPr>
          <w:rFonts w:ascii="Times New Roman" w:hAnsi="Times New Roman" w:cs="Times New Roman"/>
          <w:i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307A4">
        <w:rPr>
          <w:rFonts w:ascii="Times New Roman" w:hAnsi="Times New Roman" w:cs="Times New Roman"/>
          <w:sz w:val="24"/>
          <w:szCs w:val="24"/>
        </w:rPr>
        <w:t>13,7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proofErr w:type="gramStart"/>
      <w:r w:rsidR="009307A4">
        <w:rPr>
          <w:rFonts w:ascii="Times New Roman" w:hAnsi="Times New Roman" w:cs="Times New Roman"/>
          <w:sz w:val="24"/>
          <w:szCs w:val="24"/>
        </w:rPr>
        <w:t xml:space="preserve"> </w:t>
      </w:r>
      <w:r w:rsidRPr="00F7242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72423">
        <w:rPr>
          <w:rFonts w:ascii="Times New Roman" w:hAnsi="Times New Roman" w:cs="Times New Roman"/>
          <w:sz w:val="24"/>
          <w:szCs w:val="24"/>
        </w:rPr>
        <w:t xml:space="preserve"> </w:t>
      </w:r>
      <w:r w:rsidRPr="00F72423">
        <w:rPr>
          <w:rFonts w:ascii="Times New Roman" w:hAnsi="Times New Roman" w:cs="Times New Roman"/>
          <w:sz w:val="24"/>
          <w:szCs w:val="24"/>
        </w:rPr>
        <w:t>;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и содержание пожарной техники в размере </w:t>
      </w:r>
      <w:r w:rsidR="009307A4" w:rsidRPr="009307A4">
        <w:rPr>
          <w:rFonts w:ascii="Times New Roman" w:hAnsi="Times New Roman" w:cs="Times New Roman"/>
          <w:i/>
          <w:sz w:val="24"/>
          <w:szCs w:val="24"/>
        </w:rPr>
        <w:t>240,3</w:t>
      </w:r>
      <w:r w:rsidR="00A20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7A4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A3018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30183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4C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9307A4">
        <w:rPr>
          <w:rFonts w:ascii="Times New Roman" w:hAnsi="Times New Roman" w:cs="Times New Roman"/>
          <w:sz w:val="24"/>
          <w:szCs w:val="24"/>
        </w:rPr>
        <w:t>сократи</w:t>
      </w:r>
      <w:r w:rsidRPr="00933D4C"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9307A4" w:rsidRPr="009307A4">
        <w:rPr>
          <w:rFonts w:ascii="Times New Roman" w:hAnsi="Times New Roman" w:cs="Times New Roman"/>
          <w:i/>
          <w:sz w:val="24"/>
          <w:szCs w:val="24"/>
        </w:rPr>
        <w:t>159,6</w:t>
      </w:r>
      <w:r w:rsidRPr="00933D4C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933D4C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307A4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раза)</w:t>
      </w:r>
      <w:r w:rsidRPr="00933D4C">
        <w:rPr>
          <w:rFonts w:ascii="Times New Roman" w:hAnsi="Times New Roman" w:cs="Times New Roman"/>
          <w:sz w:val="24"/>
          <w:szCs w:val="24"/>
        </w:rPr>
        <w:t>.</w:t>
      </w:r>
    </w:p>
    <w:p w:rsidR="005315FA" w:rsidRPr="00933D4C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 </w:t>
      </w:r>
      <w:r w:rsidR="00A60AA4">
        <w:rPr>
          <w:rFonts w:ascii="Times New Roman" w:hAnsi="Times New Roman" w:cs="Times New Roman"/>
          <w:sz w:val="24"/>
          <w:szCs w:val="24"/>
        </w:rPr>
        <w:t>сокращён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A60AA4" w:rsidRPr="00A60AA4">
        <w:rPr>
          <w:rFonts w:ascii="Times New Roman" w:hAnsi="Times New Roman" w:cs="Times New Roman"/>
          <w:i/>
          <w:sz w:val="24"/>
          <w:szCs w:val="24"/>
        </w:rPr>
        <w:t>185,2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F3">
        <w:rPr>
          <w:rFonts w:ascii="Times New Roman" w:hAnsi="Times New Roman" w:cs="Times New Roman"/>
          <w:i/>
          <w:sz w:val="24"/>
          <w:szCs w:val="24"/>
        </w:rPr>
        <w:t>тыс.</w:t>
      </w:r>
      <w:r w:rsidR="001F7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4F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60AA4">
        <w:rPr>
          <w:rFonts w:ascii="Times New Roman" w:hAnsi="Times New Roman" w:cs="Times New Roman"/>
          <w:sz w:val="24"/>
          <w:szCs w:val="24"/>
        </w:rPr>
        <w:t>43,3%.</w:t>
      </w:r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расходов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данному р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к общей сумме расходов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бюджета в 20</w:t>
      </w:r>
      <w:r w:rsidR="001F78E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с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F78E7">
        <w:rPr>
          <w:rFonts w:ascii="Times New Roman" w:hAnsi="Times New Roman" w:cs="Times New Roman"/>
          <w:sz w:val="24"/>
          <w:szCs w:val="24"/>
          <w:shd w:val="clear" w:color="auto" w:fill="FFFFFF"/>
        </w:rPr>
        <w:t>4,8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что </w:t>
      </w:r>
      <w:r w:rsidR="001F7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аналогичного показателя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1F78E7">
        <w:rPr>
          <w:rFonts w:ascii="Times New Roman" w:hAnsi="Times New Roman" w:cs="Times New Roman"/>
          <w:sz w:val="24"/>
          <w:szCs w:val="24"/>
          <w:shd w:val="clear" w:color="auto" w:fill="FFFFFF"/>
        </w:rPr>
        <w:t>,9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%)  за 201</w:t>
      </w:r>
      <w:r w:rsidR="001F78E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15FA" w:rsidRPr="00830819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 xml:space="preserve">расходы исполнены в размере </w:t>
      </w:r>
      <w:r w:rsidR="00A20606" w:rsidRPr="00A20606">
        <w:rPr>
          <w:rFonts w:ascii="Times New Roman" w:hAnsi="Times New Roman" w:cs="Times New Roman"/>
          <w:i/>
          <w:sz w:val="24"/>
          <w:szCs w:val="24"/>
        </w:rPr>
        <w:t>220,8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тыс.</w:t>
      </w:r>
      <w:r w:rsidR="00D94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 w:rsidR="00A20606">
        <w:rPr>
          <w:rFonts w:ascii="Times New Roman" w:hAnsi="Times New Roman" w:cs="Times New Roman"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830819">
        <w:rPr>
          <w:rFonts w:ascii="Times New Roman" w:hAnsi="Times New Roman" w:cs="Times New Roman"/>
          <w:sz w:val="24"/>
          <w:szCs w:val="24"/>
        </w:rPr>
        <w:t>к годовым бюджетным назначениям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20606" w:rsidRPr="00A20606">
        <w:rPr>
          <w:rFonts w:ascii="Times New Roman" w:hAnsi="Times New Roman" w:cs="Times New Roman"/>
          <w:i/>
          <w:sz w:val="24"/>
          <w:szCs w:val="24"/>
        </w:rPr>
        <w:t>1</w:t>
      </w:r>
      <w:r w:rsidR="00D94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606" w:rsidRPr="00A20606">
        <w:rPr>
          <w:rFonts w:ascii="Times New Roman" w:hAnsi="Times New Roman" w:cs="Times New Roman"/>
          <w:i/>
          <w:sz w:val="24"/>
          <w:szCs w:val="24"/>
        </w:rPr>
        <w:t>573,3</w:t>
      </w:r>
      <w:r w:rsidRPr="009232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94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2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, которые направлены на финансирование мероприятий муниципальн</w:t>
      </w:r>
      <w:r w:rsidR="00A20606">
        <w:rPr>
          <w:rFonts w:ascii="Times New Roman" w:hAnsi="Times New Roman" w:cs="Times New Roman"/>
          <w:sz w:val="24"/>
          <w:szCs w:val="24"/>
        </w:rPr>
        <w:t>ой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206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8A1EC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использованы сельским поселением на оплату</w:t>
      </w:r>
      <w:r w:rsidRPr="00830819">
        <w:rPr>
          <w:rFonts w:ascii="Times New Roman" w:hAnsi="Times New Roman" w:cs="Times New Roman"/>
          <w:sz w:val="24"/>
          <w:szCs w:val="24"/>
        </w:rPr>
        <w:t>: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0819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A1EC7" w:rsidRPr="008A1EC7">
        <w:rPr>
          <w:rFonts w:ascii="Times New Roman" w:hAnsi="Times New Roman" w:cs="Times New Roman"/>
          <w:i/>
          <w:sz w:val="24"/>
          <w:szCs w:val="24"/>
        </w:rPr>
        <w:t>65,2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94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1E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71293">
        <w:rPr>
          <w:rFonts w:ascii="Times New Roman" w:hAnsi="Times New Roman" w:cs="Times New Roman"/>
          <w:sz w:val="24"/>
          <w:szCs w:val="24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EC7">
        <w:rPr>
          <w:rFonts w:ascii="Times New Roman" w:hAnsi="Times New Roman" w:cs="Times New Roman"/>
          <w:i/>
          <w:sz w:val="24"/>
          <w:szCs w:val="24"/>
        </w:rPr>
        <w:t>889,9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C7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A1EC7" w:rsidRPr="008A1EC7">
        <w:rPr>
          <w:rFonts w:ascii="Times New Roman" w:hAnsi="Times New Roman" w:cs="Times New Roman"/>
          <w:i/>
          <w:sz w:val="24"/>
          <w:szCs w:val="24"/>
        </w:rPr>
        <w:t>224,3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1EC7">
        <w:rPr>
          <w:rFonts w:ascii="Times New Roman" w:hAnsi="Times New Roman" w:cs="Times New Roman"/>
          <w:sz w:val="24"/>
          <w:szCs w:val="24"/>
        </w:rPr>
        <w:t>в 4,4 раза</w:t>
      </w:r>
      <w:r w:rsidRPr="00BD4B80">
        <w:rPr>
          <w:rFonts w:ascii="Times New Roman" w:hAnsi="Times New Roman" w:cs="Times New Roman"/>
          <w:sz w:val="24"/>
          <w:szCs w:val="24"/>
        </w:rPr>
        <w:t>);</w:t>
      </w:r>
    </w:p>
    <w:p w:rsidR="005315FA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 по 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="008A1EC7" w:rsidRPr="008A1EC7">
        <w:rPr>
          <w:rFonts w:ascii="Times New Roman" w:hAnsi="Times New Roman" w:cs="Times New Roman"/>
          <w:i/>
          <w:sz w:val="24"/>
          <w:szCs w:val="24"/>
        </w:rPr>
        <w:t>155,6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D71293"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EC7">
        <w:rPr>
          <w:rFonts w:ascii="Times New Roman" w:hAnsi="Times New Roman" w:cs="Times New Roman"/>
          <w:i/>
          <w:sz w:val="24"/>
          <w:szCs w:val="24"/>
        </w:rPr>
        <w:t>583,3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0B2C23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8A1E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8A1EC7">
        <w:rPr>
          <w:rFonts w:ascii="Times New Roman" w:hAnsi="Times New Roman" w:cs="Times New Roman"/>
          <w:i/>
          <w:sz w:val="24"/>
          <w:szCs w:val="24"/>
        </w:rPr>
        <w:t>,4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8A1EC7">
        <w:rPr>
          <w:rFonts w:ascii="Times New Roman" w:hAnsi="Times New Roman" w:cs="Times New Roman"/>
          <w:sz w:val="24"/>
          <w:szCs w:val="24"/>
        </w:rPr>
        <w:t>34,3%</w:t>
      </w:r>
      <w:r w:rsidRPr="000B2C23">
        <w:rPr>
          <w:rFonts w:ascii="Times New Roman" w:hAnsi="Times New Roman" w:cs="Times New Roman"/>
          <w:sz w:val="24"/>
          <w:szCs w:val="24"/>
        </w:rPr>
        <w:t>).</w:t>
      </w:r>
    </w:p>
    <w:p w:rsidR="008A1EC7" w:rsidRPr="00A30183" w:rsidRDefault="008A1EC7" w:rsidP="008A1EC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1293">
        <w:rPr>
          <w:rFonts w:ascii="Times New Roman" w:hAnsi="Times New Roman" w:cs="Times New Roman"/>
          <w:sz w:val="24"/>
          <w:szCs w:val="24"/>
        </w:rPr>
        <w:t xml:space="preserve">ри запланированных бюджетных ассигнованиях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1CC0">
        <w:rPr>
          <w:rFonts w:ascii="Times New Roman" w:hAnsi="Times New Roman" w:cs="Times New Roman"/>
          <w:sz w:val="24"/>
          <w:szCs w:val="24"/>
        </w:rPr>
        <w:t>грейдировани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C0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2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размере  </w:t>
      </w:r>
      <w:r w:rsidRPr="008A1EC7">
        <w:rPr>
          <w:rFonts w:ascii="Times New Roman" w:hAnsi="Times New Roman" w:cs="Times New Roman"/>
          <w:i/>
          <w:sz w:val="24"/>
          <w:szCs w:val="24"/>
        </w:rPr>
        <w:t>100,0 тыс.</w:t>
      </w:r>
      <w:r w:rsidR="00D94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E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в 2020 году не осуществлялись.</w:t>
      </w:r>
    </w:p>
    <w:p w:rsidR="005315FA" w:rsidRDefault="005315FA" w:rsidP="005315FA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2F">
        <w:rPr>
          <w:rFonts w:ascii="Times New Roman" w:hAnsi="Times New Roman" w:cs="Times New Roman"/>
          <w:sz w:val="24"/>
          <w:szCs w:val="24"/>
        </w:rPr>
        <w:lastRenderedPageBreak/>
        <w:t>Относительно уровня прошлого года объем расходов бюджета на мероприятия в области содержания автомобильных дорог общего пользования сократился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FD" w:rsidRPr="00E70BFD">
        <w:rPr>
          <w:rFonts w:ascii="Times New Roman" w:hAnsi="Times New Roman" w:cs="Times New Roman"/>
          <w:i/>
          <w:sz w:val="24"/>
          <w:szCs w:val="24"/>
        </w:rPr>
        <w:t>345,0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62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A062F">
        <w:rPr>
          <w:rFonts w:ascii="Times New Roman" w:hAnsi="Times New Roman" w:cs="Times New Roman"/>
          <w:sz w:val="24"/>
          <w:szCs w:val="24"/>
        </w:rPr>
        <w:t xml:space="preserve">, или </w:t>
      </w:r>
      <w:r w:rsidR="00E70BFD">
        <w:rPr>
          <w:rFonts w:ascii="Times New Roman" w:hAnsi="Times New Roman" w:cs="Times New Roman"/>
          <w:sz w:val="24"/>
          <w:szCs w:val="24"/>
        </w:rPr>
        <w:t>в 2,6 раза</w:t>
      </w:r>
      <w:r w:rsidRPr="007A062F">
        <w:rPr>
          <w:rFonts w:ascii="Times New Roman" w:hAnsi="Times New Roman" w:cs="Times New Roman"/>
          <w:sz w:val="24"/>
          <w:szCs w:val="24"/>
        </w:rPr>
        <w:t>.</w:t>
      </w:r>
    </w:p>
    <w:p w:rsidR="005315FA" w:rsidRDefault="005315FA" w:rsidP="00E70B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Кассовое исполнение п</w:t>
      </w:r>
      <w:r w:rsidRPr="00830819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0500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F86123">
        <w:rPr>
          <w:rFonts w:ascii="Times New Roman" w:hAnsi="Times New Roman" w:cs="Times New Roman"/>
          <w:i/>
          <w:sz w:val="24"/>
          <w:szCs w:val="24"/>
        </w:rPr>
        <w:t>1</w:t>
      </w:r>
      <w:r w:rsidR="0022623F">
        <w:rPr>
          <w:rFonts w:ascii="Times New Roman" w:hAnsi="Times New Roman" w:cs="Times New Roman"/>
          <w:i/>
          <w:sz w:val="24"/>
          <w:szCs w:val="24"/>
        </w:rPr>
        <w:t> 531,8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123">
        <w:rPr>
          <w:rFonts w:ascii="Times New Roman" w:hAnsi="Times New Roman" w:cs="Times New Roman"/>
          <w:i/>
          <w:sz w:val="24"/>
          <w:szCs w:val="24"/>
        </w:rPr>
        <w:t>тыс</w:t>
      </w:r>
      <w:r w:rsidRPr="00B20E6B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4208">
        <w:rPr>
          <w:rFonts w:ascii="Times New Roman" w:hAnsi="Times New Roman" w:cs="Times New Roman"/>
          <w:sz w:val="24"/>
          <w:szCs w:val="24"/>
        </w:rPr>
        <w:t xml:space="preserve">или </w:t>
      </w:r>
      <w:r w:rsidR="0022623F">
        <w:rPr>
          <w:rFonts w:ascii="Times New Roman" w:hAnsi="Times New Roman" w:cs="Times New Roman"/>
          <w:sz w:val="24"/>
          <w:szCs w:val="24"/>
        </w:rPr>
        <w:t>98,4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208">
        <w:rPr>
          <w:rFonts w:ascii="Times New Roman" w:hAnsi="Times New Roman" w:cs="Times New Roman"/>
          <w:sz w:val="24"/>
          <w:szCs w:val="24"/>
        </w:rPr>
        <w:t>%  утверждённых бюджетных назначений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37C7F">
        <w:rPr>
          <w:rFonts w:ascii="Times New Roman" w:hAnsi="Times New Roman" w:cs="Times New Roman"/>
          <w:i/>
          <w:sz w:val="24"/>
          <w:szCs w:val="24"/>
        </w:rPr>
        <w:t>1</w:t>
      </w:r>
      <w:r w:rsidR="0022623F">
        <w:rPr>
          <w:rFonts w:ascii="Times New Roman" w:hAnsi="Times New Roman" w:cs="Times New Roman"/>
          <w:i/>
          <w:sz w:val="24"/>
          <w:szCs w:val="24"/>
        </w:rPr>
        <w:t> 557,3</w:t>
      </w:r>
      <w:r w:rsidRPr="00737C7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C7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22623F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22623F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83081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23F" w:rsidRPr="0022623F">
        <w:rPr>
          <w:rFonts w:ascii="Times New Roman" w:hAnsi="Times New Roman" w:cs="Times New Roman"/>
          <w:i/>
          <w:sz w:val="24"/>
          <w:szCs w:val="24"/>
        </w:rPr>
        <w:t>377,5</w:t>
      </w:r>
      <w:r w:rsidRPr="006D137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2623F">
        <w:rPr>
          <w:rFonts w:ascii="Times New Roman" w:hAnsi="Times New Roman" w:cs="Times New Roman"/>
          <w:sz w:val="24"/>
          <w:szCs w:val="24"/>
        </w:rPr>
        <w:t xml:space="preserve"> 1,3 </w:t>
      </w:r>
      <w:r>
        <w:rPr>
          <w:rFonts w:ascii="Times New Roman" w:hAnsi="Times New Roman" w:cs="Times New Roman"/>
          <w:sz w:val="24"/>
          <w:szCs w:val="24"/>
        </w:rPr>
        <w:t>раза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Основную долю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0C9B">
        <w:rPr>
          <w:rFonts w:ascii="Times New Roman" w:hAnsi="Times New Roman" w:cs="Times New Roman"/>
          <w:sz w:val="24"/>
          <w:szCs w:val="24"/>
        </w:rPr>
        <w:t xml:space="preserve">91,2 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Pr="00830819">
        <w:rPr>
          <w:rFonts w:ascii="Times New Roman" w:hAnsi="Times New Roman" w:cs="Times New Roman"/>
          <w:sz w:val="24"/>
          <w:szCs w:val="24"/>
        </w:rPr>
        <w:t>по разделу «Жилищно-коммунальное хозяйство» составили расходы по подразделу 050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8308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456">
        <w:rPr>
          <w:rFonts w:ascii="Times New Roman" w:hAnsi="Times New Roman" w:cs="Times New Roman"/>
          <w:i/>
          <w:sz w:val="24"/>
          <w:szCs w:val="24"/>
        </w:rPr>
        <w:t>1</w:t>
      </w:r>
      <w:r w:rsidR="00E00C9B">
        <w:rPr>
          <w:rFonts w:ascii="Times New Roman" w:hAnsi="Times New Roman" w:cs="Times New Roman"/>
          <w:i/>
          <w:sz w:val="24"/>
          <w:szCs w:val="24"/>
        </w:rPr>
        <w:t> 397,4</w:t>
      </w:r>
      <w:r w:rsidRPr="006407A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7A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00C9B">
        <w:rPr>
          <w:rFonts w:ascii="Times New Roman" w:hAnsi="Times New Roman" w:cs="Times New Roman"/>
          <w:sz w:val="24"/>
          <w:szCs w:val="24"/>
        </w:rPr>
        <w:t>98,2</w:t>
      </w:r>
      <w:r>
        <w:rPr>
          <w:rFonts w:ascii="Times New Roman" w:hAnsi="Times New Roman" w:cs="Times New Roman"/>
          <w:sz w:val="24"/>
          <w:szCs w:val="24"/>
        </w:rPr>
        <w:t xml:space="preserve"> % от  запланированных бюджетных ассигнований в сумме </w:t>
      </w:r>
      <w:r w:rsidRPr="009F08C8">
        <w:rPr>
          <w:rFonts w:ascii="Times New Roman" w:hAnsi="Times New Roman" w:cs="Times New Roman"/>
          <w:i/>
          <w:sz w:val="24"/>
          <w:szCs w:val="24"/>
        </w:rPr>
        <w:t>1</w:t>
      </w:r>
      <w:r w:rsidR="00E00C9B">
        <w:rPr>
          <w:rFonts w:ascii="Times New Roman" w:hAnsi="Times New Roman" w:cs="Times New Roman"/>
          <w:i/>
          <w:sz w:val="24"/>
          <w:szCs w:val="24"/>
        </w:rPr>
        <w:t> 422,9</w:t>
      </w:r>
      <w:r w:rsidRPr="009F08C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8C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8C8">
        <w:rPr>
          <w:rFonts w:ascii="Times New Roman" w:hAnsi="Times New Roman" w:cs="Times New Roman"/>
          <w:sz w:val="24"/>
          <w:szCs w:val="24"/>
        </w:rPr>
        <w:t>Бюджетные средства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реализацию мероприятий  муниципальной программы «Благоустройство на территории сельского поселения  «Деревня Манино»,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15FA" w:rsidRPr="007933AE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объектов уличного освещения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оплату расходов за потреблённую электроэнергию в сумме </w:t>
      </w:r>
      <w:r w:rsidRPr="00664EEA">
        <w:rPr>
          <w:rFonts w:ascii="Times New Roman" w:hAnsi="Times New Roman" w:cs="Times New Roman"/>
          <w:i/>
          <w:sz w:val="24"/>
          <w:szCs w:val="24"/>
        </w:rPr>
        <w:t>4</w:t>
      </w:r>
      <w:r w:rsidR="00E00C9B">
        <w:rPr>
          <w:rFonts w:ascii="Times New Roman" w:hAnsi="Times New Roman" w:cs="Times New Roman"/>
          <w:i/>
          <w:sz w:val="24"/>
          <w:szCs w:val="24"/>
        </w:rPr>
        <w:t>99,1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83">
        <w:rPr>
          <w:rFonts w:ascii="Times New Roman" w:hAnsi="Times New Roman" w:cs="Times New Roman"/>
          <w:i/>
          <w:sz w:val="24"/>
          <w:szCs w:val="24"/>
        </w:rPr>
        <w:t>тыс.</w:t>
      </w:r>
      <w:r w:rsidR="006A5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D83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99,</w:t>
      </w:r>
      <w:r w:rsidR="00E00C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 бюджетных ассигнований (</w:t>
      </w:r>
      <w:r w:rsidRPr="007933AE"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</w:t>
      </w:r>
      <w:r w:rsidR="00E00C9B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3A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2F24">
        <w:rPr>
          <w:rFonts w:ascii="Times New Roman" w:hAnsi="Times New Roman" w:cs="Times New Roman"/>
          <w:i/>
          <w:sz w:val="24"/>
          <w:szCs w:val="24"/>
        </w:rPr>
        <w:t>2</w:t>
      </w:r>
      <w:r w:rsidR="00E00C9B">
        <w:rPr>
          <w:rFonts w:ascii="Times New Roman" w:hAnsi="Times New Roman" w:cs="Times New Roman"/>
          <w:i/>
          <w:sz w:val="24"/>
          <w:szCs w:val="24"/>
        </w:rPr>
        <w:t xml:space="preserve">3,2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933AE">
        <w:rPr>
          <w:rFonts w:ascii="Times New Roman" w:hAnsi="Times New Roman" w:cs="Times New Roman"/>
          <w:sz w:val="24"/>
          <w:szCs w:val="24"/>
        </w:rPr>
        <w:t xml:space="preserve">или </w:t>
      </w:r>
      <w:r w:rsidR="00E00C9B">
        <w:rPr>
          <w:rFonts w:ascii="Times New Roman" w:hAnsi="Times New Roman" w:cs="Times New Roman"/>
          <w:sz w:val="24"/>
          <w:szCs w:val="24"/>
        </w:rPr>
        <w:t xml:space="preserve">4,9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933AE">
        <w:rPr>
          <w:rFonts w:ascii="Times New Roman" w:hAnsi="Times New Roman" w:cs="Times New Roman"/>
          <w:sz w:val="24"/>
          <w:szCs w:val="24"/>
        </w:rPr>
        <w:t>);</w:t>
      </w:r>
    </w:p>
    <w:p w:rsidR="005315FA" w:rsidRPr="001D7902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проведение ежегодных и осенних месячников по благоустройству  и санитарной очистке территорий с уборкой и вывозом мусора в сумме </w:t>
      </w:r>
      <w:r w:rsidR="00ED4278" w:rsidRPr="00ED4278">
        <w:rPr>
          <w:rFonts w:ascii="Times New Roman" w:hAnsi="Times New Roman" w:cs="Times New Roman"/>
          <w:i/>
          <w:sz w:val="24"/>
          <w:szCs w:val="24"/>
        </w:rPr>
        <w:t>12,2</w:t>
      </w:r>
      <w:r w:rsidRPr="005C349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49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08C8">
        <w:rPr>
          <w:rFonts w:ascii="Times New Roman" w:hAnsi="Times New Roman" w:cs="Times New Roman"/>
          <w:sz w:val="24"/>
          <w:szCs w:val="24"/>
        </w:rPr>
        <w:t>или 100,0%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 бюджетных ассигнований (против уровня прошлого года расходы </w:t>
      </w:r>
      <w:r w:rsidR="00ED4278">
        <w:rPr>
          <w:rFonts w:ascii="Times New Roman" w:hAnsi="Times New Roman" w:cs="Times New Roman"/>
          <w:sz w:val="24"/>
          <w:szCs w:val="24"/>
        </w:rPr>
        <w:t xml:space="preserve">снизились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664EEA">
        <w:rPr>
          <w:rFonts w:ascii="Times New Roman" w:hAnsi="Times New Roman" w:cs="Times New Roman"/>
          <w:i/>
          <w:sz w:val="24"/>
          <w:szCs w:val="24"/>
        </w:rPr>
        <w:t>2</w:t>
      </w:r>
      <w:r w:rsidR="00ED4278">
        <w:rPr>
          <w:rFonts w:ascii="Times New Roman" w:hAnsi="Times New Roman" w:cs="Times New Roman"/>
          <w:i/>
          <w:sz w:val="24"/>
          <w:szCs w:val="24"/>
        </w:rPr>
        <w:t>44,5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38F8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D038F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038F8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ED4278">
        <w:rPr>
          <w:rFonts w:ascii="Times New Roman" w:hAnsi="Times New Roman" w:cs="Times New Roman"/>
          <w:sz w:val="24"/>
          <w:szCs w:val="24"/>
        </w:rPr>
        <w:t>21,0</w:t>
      </w:r>
      <w:r>
        <w:rPr>
          <w:rFonts w:ascii="Times New Roman" w:hAnsi="Times New Roman" w:cs="Times New Roman"/>
          <w:sz w:val="24"/>
          <w:szCs w:val="24"/>
        </w:rPr>
        <w:t xml:space="preserve"> раз);</w:t>
      </w:r>
    </w:p>
    <w:p w:rsidR="005315FA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90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902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1D7902">
        <w:rPr>
          <w:rFonts w:ascii="Times New Roman" w:hAnsi="Times New Roman" w:cs="Times New Roman"/>
          <w:sz w:val="24"/>
          <w:szCs w:val="24"/>
        </w:rPr>
        <w:t xml:space="preserve"> травы около памятных мест, находящихся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515D4" w:rsidRPr="008515D4">
        <w:rPr>
          <w:rFonts w:ascii="Times New Roman" w:hAnsi="Times New Roman" w:cs="Times New Roman"/>
          <w:i/>
          <w:sz w:val="24"/>
          <w:szCs w:val="24"/>
        </w:rPr>
        <w:t>208,4</w:t>
      </w:r>
      <w:r w:rsidRPr="001D790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A5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90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515D4">
        <w:rPr>
          <w:rFonts w:ascii="Times New Roman" w:hAnsi="Times New Roman" w:cs="Times New Roman"/>
          <w:sz w:val="24"/>
          <w:szCs w:val="24"/>
        </w:rPr>
        <w:t xml:space="preserve">100,0 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 бюджетных ассигнований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против уровня прошлого года расходы увеличились на </w:t>
      </w:r>
      <w:r w:rsidR="008515D4" w:rsidRPr="008515D4">
        <w:rPr>
          <w:rFonts w:ascii="Times New Roman" w:hAnsi="Times New Roman" w:cs="Times New Roman"/>
          <w:i/>
          <w:sz w:val="24"/>
          <w:szCs w:val="24"/>
        </w:rPr>
        <w:t>24,2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>тыс.</w:t>
      </w:r>
      <w:r w:rsidR="006A5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515D4">
        <w:rPr>
          <w:rFonts w:ascii="Times New Roman" w:hAnsi="Times New Roman" w:cs="Times New Roman"/>
          <w:sz w:val="24"/>
          <w:szCs w:val="24"/>
        </w:rPr>
        <w:t>13,1%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315FA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спиливание и утилизацию  деревьев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515D4" w:rsidRPr="008515D4">
        <w:rPr>
          <w:rFonts w:ascii="Times New Roman" w:hAnsi="Times New Roman" w:cs="Times New Roman"/>
          <w:i/>
          <w:sz w:val="24"/>
          <w:szCs w:val="24"/>
        </w:rPr>
        <w:t>10,7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DB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D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F77CA">
        <w:rPr>
          <w:rFonts w:ascii="Times New Roman" w:hAnsi="Times New Roman" w:cs="Times New Roman"/>
          <w:sz w:val="24"/>
          <w:szCs w:val="24"/>
        </w:rPr>
        <w:t xml:space="preserve">или </w:t>
      </w:r>
      <w:r w:rsidR="008515D4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7C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7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7C7F">
        <w:rPr>
          <w:rFonts w:ascii="Times New Roman" w:hAnsi="Times New Roman" w:cs="Times New Roman"/>
          <w:sz w:val="24"/>
          <w:szCs w:val="24"/>
        </w:rPr>
        <w:t>запланированных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37C7F">
        <w:rPr>
          <w:rFonts w:ascii="Times New Roman" w:hAnsi="Times New Roman" w:cs="Times New Roman"/>
          <w:sz w:val="24"/>
          <w:szCs w:val="24"/>
        </w:rPr>
        <w:t xml:space="preserve"> </w:t>
      </w:r>
      <w:r w:rsidRPr="00DE07A5">
        <w:rPr>
          <w:rFonts w:ascii="Times New Roman" w:hAnsi="Times New Roman" w:cs="Times New Roman"/>
          <w:sz w:val="24"/>
          <w:szCs w:val="24"/>
        </w:rPr>
        <w:t>(</w:t>
      </w:r>
      <w:r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Pr="005A6354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D4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sz w:val="24"/>
          <w:szCs w:val="24"/>
        </w:rPr>
        <w:t xml:space="preserve">на </w:t>
      </w:r>
      <w:r w:rsidRPr="00FE6E0B">
        <w:rPr>
          <w:rFonts w:ascii="Times New Roman" w:hAnsi="Times New Roman" w:cs="Times New Roman"/>
          <w:i/>
          <w:sz w:val="24"/>
          <w:szCs w:val="24"/>
        </w:rPr>
        <w:t>8</w:t>
      </w:r>
      <w:r w:rsidR="008515D4">
        <w:rPr>
          <w:rFonts w:ascii="Times New Roman" w:hAnsi="Times New Roman" w:cs="Times New Roman"/>
          <w:i/>
          <w:sz w:val="24"/>
          <w:szCs w:val="24"/>
        </w:rPr>
        <w:t>7,1</w:t>
      </w:r>
      <w:r w:rsidRPr="000B2C2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15D4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 раза).</w:t>
      </w:r>
    </w:p>
    <w:p w:rsidR="00F432CD" w:rsidRDefault="00F432CD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очистку и косметический ремонт колодцев в сумме </w:t>
      </w:r>
      <w:r w:rsidRPr="00F432CD">
        <w:rPr>
          <w:rFonts w:ascii="Times New Roman" w:hAnsi="Times New Roman" w:cs="Times New Roman"/>
          <w:i/>
          <w:sz w:val="24"/>
          <w:szCs w:val="24"/>
        </w:rPr>
        <w:t>223,5 тыс.</w:t>
      </w:r>
      <w:r w:rsidR="006A5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2C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100,0%</w:t>
      </w:r>
      <w:r w:rsidRPr="00F432CD">
        <w:rPr>
          <w:rFonts w:ascii="Times New Roman" w:hAnsi="Times New Roman" w:cs="Times New Roman"/>
          <w:sz w:val="24"/>
          <w:szCs w:val="24"/>
        </w:rPr>
        <w:t xml:space="preserve"> </w:t>
      </w:r>
      <w:r w:rsidRPr="00737C7F">
        <w:rPr>
          <w:rFonts w:ascii="Times New Roman" w:hAnsi="Times New Roman" w:cs="Times New Roman"/>
          <w:sz w:val="24"/>
          <w:szCs w:val="24"/>
        </w:rPr>
        <w:t>запланированных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6E40C9" w:rsidRDefault="006E40C9" w:rsidP="006E40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2019года расходы  на очистку и косметический ремонт колодцев сельское поселение не осуществляло.</w:t>
      </w:r>
    </w:p>
    <w:p w:rsidR="00ED57B4" w:rsidRDefault="00ED57B4" w:rsidP="00ED57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ED57B4" w:rsidRDefault="00ED57B4" w:rsidP="00ED5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строительству детской площадки на территории сельского поселения, на сумму </w:t>
      </w:r>
      <w:r w:rsidRPr="00E6798B">
        <w:rPr>
          <w:rFonts w:ascii="Times New Roman" w:hAnsi="Times New Roman" w:cs="Times New Roman"/>
          <w:i/>
          <w:sz w:val="24"/>
          <w:szCs w:val="24"/>
        </w:rPr>
        <w:t>443,6</w:t>
      </w:r>
      <w:r w:rsidRPr="004342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D3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42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планируемых бюджетных ассигнованиях в сумме </w:t>
      </w:r>
      <w:r w:rsidRPr="00E6798B">
        <w:rPr>
          <w:rFonts w:ascii="Times New Roman" w:hAnsi="Times New Roman" w:cs="Times New Roman"/>
          <w:i/>
          <w:sz w:val="24"/>
          <w:szCs w:val="24"/>
        </w:rPr>
        <w:t>468,9</w:t>
      </w:r>
      <w:r w:rsidRPr="004342FB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 w:rsidR="008D3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42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12276" w:rsidRDefault="00512276" w:rsidP="00512276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4EBE">
        <w:rPr>
          <w:rFonts w:ascii="Times New Roman" w:hAnsi="Times New Roman" w:cs="Times New Roman"/>
          <w:sz w:val="24"/>
          <w:szCs w:val="24"/>
        </w:rPr>
        <w:t>В нарушение  требований, установленных  абзацем четвёртым статьи 162 БК РФ, 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1 статьи 13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014EBE">
        <w:rPr>
          <w:rFonts w:ascii="Times New Roman" w:hAnsi="Times New Roman" w:cs="Times New Roman"/>
          <w:sz w:val="24"/>
          <w:szCs w:val="24"/>
        </w:rPr>
        <w:t xml:space="preserve"> № 402-ФЗ, </w:t>
      </w:r>
      <w:r w:rsidR="004D6870">
        <w:rPr>
          <w:rFonts w:ascii="Times New Roman" w:hAnsi="Times New Roman" w:cs="Times New Roman"/>
          <w:sz w:val="24"/>
          <w:szCs w:val="24"/>
        </w:rPr>
        <w:t>пункта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 23</w:t>
      </w:r>
      <w:r w:rsidR="004D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 № 157н от 01.12.2010 </w:t>
      </w:r>
      <w:r w:rsidRPr="00014EBE">
        <w:rPr>
          <w:rFonts w:ascii="Times New Roman" w:hAnsi="Times New Roman" w:cs="Times New Roman"/>
          <w:sz w:val="24"/>
          <w:szCs w:val="24"/>
        </w:rPr>
        <w:t xml:space="preserve">, затраты, связанные с созданием </w:t>
      </w:r>
      <w:r w:rsidR="004D6870">
        <w:rPr>
          <w:rFonts w:ascii="Times New Roman" w:hAnsi="Times New Roman" w:cs="Times New Roman"/>
          <w:sz w:val="24"/>
          <w:szCs w:val="24"/>
        </w:rPr>
        <w:t xml:space="preserve">детской площадки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D6870" w:rsidRPr="004D6870">
        <w:rPr>
          <w:rFonts w:ascii="Times New Roman" w:hAnsi="Times New Roman" w:cs="Times New Roman"/>
          <w:i/>
          <w:sz w:val="24"/>
          <w:szCs w:val="24"/>
        </w:rPr>
        <w:t>443</w:t>
      </w:r>
      <w:r w:rsidR="006A5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6870" w:rsidRPr="004D6870">
        <w:rPr>
          <w:rFonts w:ascii="Times New Roman" w:hAnsi="Times New Roman" w:cs="Times New Roman"/>
          <w:i/>
          <w:sz w:val="24"/>
          <w:szCs w:val="24"/>
        </w:rPr>
        <w:t>615,60</w:t>
      </w:r>
      <w:r w:rsidRPr="006473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без </w:t>
      </w:r>
      <w:r w:rsidRPr="00014EBE">
        <w:rPr>
          <w:rFonts w:ascii="Times New Roman" w:hAnsi="Times New Roman" w:cs="Times New Roman"/>
          <w:sz w:val="24"/>
          <w:szCs w:val="24"/>
        </w:rPr>
        <w:t>принятия объект</w:t>
      </w:r>
      <w:r w:rsidR="004D6870"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к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 финансовый результат текущего финансового года (счёт № 1.401.20.)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сравнению с уровнем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04A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ода объем расходов бюджета на мероприятия в области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404AC9" w:rsidRPr="00404AC9">
        <w:rPr>
          <w:rFonts w:ascii="Times New Roman" w:hAnsi="Times New Roman" w:cs="Times New Roman"/>
          <w:i/>
          <w:sz w:val="24"/>
          <w:szCs w:val="24"/>
        </w:rPr>
        <w:t>382,8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3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04AC9">
        <w:rPr>
          <w:rFonts w:ascii="Times New Roman" w:hAnsi="Times New Roman" w:cs="Times New Roman"/>
          <w:sz w:val="24"/>
          <w:szCs w:val="24"/>
        </w:rPr>
        <w:t>37,7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822D9A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подразделу 0502 «Коммунальное хозяйство» составили в сумме </w:t>
      </w:r>
      <w:r w:rsidRPr="006946C2">
        <w:rPr>
          <w:rFonts w:ascii="Times New Roman" w:hAnsi="Times New Roman" w:cs="Times New Roman"/>
          <w:i/>
          <w:sz w:val="24"/>
          <w:szCs w:val="24"/>
        </w:rPr>
        <w:t>13</w:t>
      </w:r>
      <w:r w:rsidR="00822D9A">
        <w:rPr>
          <w:rFonts w:ascii="Times New Roman" w:hAnsi="Times New Roman" w:cs="Times New Roman"/>
          <w:i/>
          <w:sz w:val="24"/>
          <w:szCs w:val="24"/>
        </w:rPr>
        <w:t>4,4</w:t>
      </w:r>
      <w:r w:rsidRPr="006946C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6C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822D9A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%  запланированных бюджетных ассигнований.  </w:t>
      </w:r>
    </w:p>
    <w:p w:rsidR="005315FA" w:rsidRDefault="005315FA" w:rsidP="00822D9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использованы  на </w:t>
      </w:r>
      <w:r w:rsidRPr="00830819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 xml:space="preserve">ю  </w:t>
      </w:r>
      <w:r>
        <w:rPr>
          <w:rFonts w:ascii="Times New Roman" w:hAnsi="Times New Roman" w:cs="Times New Roman"/>
          <w:sz w:val="24"/>
          <w:szCs w:val="20"/>
        </w:rPr>
        <w:t>подпрограмм</w:t>
      </w:r>
      <w:r w:rsidR="00822D9A">
        <w:rPr>
          <w:rFonts w:ascii="Times New Roman" w:hAnsi="Times New Roman" w:cs="Times New Roman"/>
          <w:sz w:val="24"/>
          <w:szCs w:val="20"/>
        </w:rPr>
        <w:t>ы</w:t>
      </w:r>
      <w:r>
        <w:rPr>
          <w:rFonts w:ascii="Times New Roman" w:hAnsi="Times New Roman" w:cs="Times New Roman"/>
          <w:sz w:val="24"/>
          <w:szCs w:val="20"/>
        </w:rPr>
        <w:t xml:space="preserve"> «Чистая вода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сумме </w:t>
      </w:r>
      <w:r w:rsidR="00822D9A" w:rsidRPr="00822D9A">
        <w:rPr>
          <w:rFonts w:ascii="Times New Roman" w:hAnsi="Times New Roman" w:cs="Times New Roman"/>
          <w:i/>
          <w:sz w:val="24"/>
          <w:szCs w:val="20"/>
        </w:rPr>
        <w:t>78,6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815F7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822D9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22D9A" w:rsidRPr="00822D9A">
        <w:rPr>
          <w:rFonts w:ascii="Times New Roman" w:hAnsi="Times New Roman" w:cs="Times New Roman"/>
          <w:sz w:val="24"/>
          <w:szCs w:val="20"/>
        </w:rPr>
        <w:t>и на непрограммные расходы по обслуживанию газопровода в сумме</w:t>
      </w:r>
      <w:r w:rsidR="00822D9A">
        <w:rPr>
          <w:rFonts w:ascii="Times New Roman" w:hAnsi="Times New Roman" w:cs="Times New Roman"/>
          <w:i/>
          <w:sz w:val="24"/>
          <w:szCs w:val="20"/>
        </w:rPr>
        <w:t xml:space="preserve"> 55,8 тыс. рублей</w:t>
      </w:r>
      <w:r w:rsidR="006A5770">
        <w:rPr>
          <w:rFonts w:ascii="Times New Roman" w:hAnsi="Times New Roman" w:cs="Times New Roman"/>
          <w:sz w:val="24"/>
          <w:szCs w:val="20"/>
        </w:rPr>
        <w:t>.</w:t>
      </w:r>
    </w:p>
    <w:p w:rsidR="005315FA" w:rsidRDefault="005315FA" w:rsidP="005315F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сократился на </w:t>
      </w:r>
      <w:r w:rsidR="008D27B3" w:rsidRPr="008D27B3">
        <w:rPr>
          <w:rFonts w:ascii="Times New Roman" w:hAnsi="Times New Roman" w:cs="Times New Roman"/>
          <w:i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D27B3">
        <w:rPr>
          <w:rFonts w:ascii="Times New Roman" w:hAnsi="Times New Roman" w:cs="Times New Roman"/>
          <w:sz w:val="24"/>
          <w:szCs w:val="24"/>
        </w:rPr>
        <w:t xml:space="preserve">3,9%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5FA" w:rsidRDefault="005315FA" w:rsidP="005315F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Кассовое исполнение по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Pr="006C6EB8">
        <w:rPr>
          <w:rFonts w:ascii="Times New Roman" w:hAnsi="Times New Roman" w:cs="Times New Roman"/>
          <w:i/>
          <w:sz w:val="24"/>
          <w:szCs w:val="24"/>
        </w:rPr>
        <w:t>2</w:t>
      </w:r>
      <w:r w:rsidR="008D27B3">
        <w:rPr>
          <w:rFonts w:ascii="Times New Roman" w:hAnsi="Times New Roman" w:cs="Times New Roman"/>
          <w:i/>
          <w:sz w:val="24"/>
          <w:szCs w:val="24"/>
        </w:rPr>
        <w:t> 750,0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2017">
        <w:rPr>
          <w:rFonts w:ascii="Times New Roman" w:hAnsi="Times New Roman" w:cs="Times New Roman"/>
          <w:sz w:val="24"/>
          <w:szCs w:val="24"/>
        </w:rPr>
        <w:t xml:space="preserve">или </w:t>
      </w:r>
      <w:r w:rsidR="008D27B3">
        <w:rPr>
          <w:rFonts w:ascii="Times New Roman" w:hAnsi="Times New Roman" w:cs="Times New Roman"/>
          <w:sz w:val="24"/>
          <w:szCs w:val="24"/>
        </w:rPr>
        <w:t xml:space="preserve">91,9 </w:t>
      </w:r>
      <w:r w:rsidRPr="00EA2017">
        <w:rPr>
          <w:rFonts w:ascii="Times New Roman" w:hAnsi="Times New Roman" w:cs="Times New Roman"/>
          <w:sz w:val="24"/>
          <w:szCs w:val="24"/>
        </w:rPr>
        <w:t>% к уточнённому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sz w:val="24"/>
          <w:szCs w:val="24"/>
        </w:rPr>
        <w:t>годовому плану</w:t>
      </w:r>
      <w:r w:rsidR="008D27B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D27B3" w:rsidRPr="008D27B3">
        <w:rPr>
          <w:rFonts w:ascii="Times New Roman" w:hAnsi="Times New Roman" w:cs="Times New Roman"/>
          <w:i/>
          <w:sz w:val="24"/>
          <w:szCs w:val="24"/>
        </w:rPr>
        <w:t>2</w:t>
      </w:r>
      <w:r w:rsidR="006A5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7B3" w:rsidRPr="008D27B3">
        <w:rPr>
          <w:rFonts w:ascii="Times New Roman" w:hAnsi="Times New Roman" w:cs="Times New Roman"/>
          <w:i/>
          <w:sz w:val="24"/>
          <w:szCs w:val="24"/>
        </w:rPr>
        <w:t>992,0 тыс.</w:t>
      </w:r>
      <w:r w:rsidR="006A5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7B3" w:rsidRPr="008D27B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EB51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51EF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EB51EF" w:rsidRPr="00EB51EF">
        <w:rPr>
          <w:rFonts w:ascii="Times New Roman" w:hAnsi="Times New Roman" w:cs="Times New Roman"/>
          <w:i/>
          <w:sz w:val="24"/>
          <w:szCs w:val="24"/>
        </w:rPr>
        <w:t>508,0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EB51EF">
        <w:rPr>
          <w:rFonts w:ascii="Times New Roman" w:hAnsi="Times New Roman" w:cs="Times New Roman"/>
          <w:sz w:val="24"/>
          <w:szCs w:val="24"/>
        </w:rPr>
        <w:t>22,6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B51EF">
        <w:rPr>
          <w:rFonts w:ascii="Times New Roman" w:hAnsi="Times New Roman" w:cs="Times New Roman"/>
          <w:i/>
          <w:sz w:val="24"/>
          <w:szCs w:val="24"/>
        </w:rPr>
        <w:t>30,6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B51EF">
        <w:rPr>
          <w:rFonts w:ascii="Times New Roman" w:hAnsi="Times New Roman" w:cs="Times New Roman"/>
          <w:sz w:val="24"/>
          <w:szCs w:val="24"/>
        </w:rPr>
        <w:t>73,0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</w:t>
      </w:r>
      <w:r w:rsidR="00EB51EF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величины расходов прошлого года на  </w:t>
      </w:r>
      <w:r w:rsidRPr="00E22EA1">
        <w:rPr>
          <w:rFonts w:ascii="Times New Roman" w:hAnsi="Times New Roman" w:cs="Times New Roman"/>
          <w:i/>
          <w:sz w:val="24"/>
          <w:szCs w:val="24"/>
        </w:rPr>
        <w:t>44,</w:t>
      </w:r>
      <w:r w:rsidR="00EB51E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34,</w:t>
      </w:r>
      <w:r w:rsidR="00EB51E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315FA" w:rsidRPr="002A0C43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    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1EF">
        <w:rPr>
          <w:rFonts w:ascii="Times New Roman" w:hAnsi="Times New Roman" w:cs="Times New Roman"/>
          <w:i/>
          <w:sz w:val="24"/>
          <w:szCs w:val="24"/>
        </w:rPr>
        <w:t>20,2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16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EB51EF" w:rsidRPr="00EB51EF">
        <w:rPr>
          <w:rFonts w:ascii="Times New Roman" w:hAnsi="Times New Roman" w:cs="Times New Roman"/>
          <w:i/>
          <w:sz w:val="24"/>
          <w:szCs w:val="24"/>
        </w:rPr>
        <w:t>56,7</w:t>
      </w:r>
      <w:proofErr w:type="gramEnd"/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B51EF">
        <w:rPr>
          <w:rFonts w:ascii="Times New Roman" w:hAnsi="Times New Roman" w:cs="Times New Roman"/>
          <w:sz w:val="24"/>
          <w:szCs w:val="24"/>
        </w:rPr>
        <w:t>35,6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</w:t>
      </w:r>
      <w:r w:rsidR="00EB51EF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исполнены в размере </w:t>
      </w:r>
      <w:r w:rsidR="00EB51EF" w:rsidRPr="00EB51EF">
        <w:rPr>
          <w:rFonts w:ascii="Times New Roman" w:hAnsi="Times New Roman" w:cs="Times New Roman"/>
          <w:bCs/>
          <w:i/>
          <w:sz w:val="24"/>
          <w:szCs w:val="20"/>
        </w:rPr>
        <w:t>3,4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 и были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5315FA" w:rsidRDefault="005315FA" w:rsidP="005315F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физкультуры и спорта </w:t>
      </w:r>
      <w:r w:rsidR="00EB51EF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Pr="0032534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EB51E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B51EF">
        <w:rPr>
          <w:rFonts w:ascii="Times New Roman" w:hAnsi="Times New Roman" w:cs="Times New Roman"/>
          <w:sz w:val="24"/>
          <w:szCs w:val="24"/>
        </w:rPr>
        <w:t>44,</w:t>
      </w:r>
      <w:r>
        <w:rPr>
          <w:rFonts w:ascii="Times New Roman" w:hAnsi="Times New Roman" w:cs="Times New Roman"/>
          <w:sz w:val="24"/>
          <w:szCs w:val="24"/>
        </w:rPr>
        <w:t>1%.</w:t>
      </w:r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5. Исполнение муниципальных программ</w:t>
      </w:r>
    </w:p>
    <w:p w:rsidR="005315FA" w:rsidRPr="00830819" w:rsidRDefault="005315FA" w:rsidP="005315FA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</w:t>
      </w:r>
      <w:r w:rsidR="00BF2509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5315FA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Бюджетом на 20</w:t>
      </w:r>
      <w:r w:rsidR="00BF25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год, с учетом изменений, предусмотрено финансирование муниципальных программ сельского поселения и муниципальных программы муниципального района. </w:t>
      </w:r>
    </w:p>
    <w:p w:rsidR="005315FA" w:rsidRPr="00815F78" w:rsidRDefault="00815F78" w:rsidP="005315F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15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15F7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A5770">
        <w:rPr>
          <w:rFonts w:ascii="Times New Roman" w:hAnsi="Times New Roman" w:cs="Times New Roman"/>
          <w:sz w:val="20"/>
          <w:szCs w:val="20"/>
        </w:rPr>
        <w:t xml:space="preserve">    </w:t>
      </w:r>
      <w:r w:rsidRPr="00815F78">
        <w:rPr>
          <w:rFonts w:ascii="Times New Roman" w:hAnsi="Times New Roman" w:cs="Times New Roman"/>
          <w:sz w:val="20"/>
          <w:szCs w:val="20"/>
        </w:rPr>
        <w:t xml:space="preserve">    (тыс</w:t>
      </w:r>
      <w:proofErr w:type="gramStart"/>
      <w:r w:rsidRPr="00815F7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15F78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276"/>
        <w:gridCol w:w="1417"/>
        <w:gridCol w:w="851"/>
      </w:tblGrid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BF2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</w:t>
            </w:r>
            <w:r w:rsidR="00BF250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BF2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</w:t>
            </w:r>
            <w:r w:rsidR="00BF250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7F0A8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3890,6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7F0A8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3655,6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-235,0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</w:tr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1E1687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1E1687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1E1687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1E1687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Манино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73,0</w:t>
            </w:r>
          </w:p>
        </w:tc>
      </w:tr>
      <w:tr w:rsidR="005315FA" w:rsidRPr="00AB42AE" w:rsidTr="002A4B95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1573,3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-1352,5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</w:tr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9A3C2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-242,0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91,9</w:t>
            </w:r>
          </w:p>
        </w:tc>
      </w:tr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7F0A82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68,0</w:t>
            </w:r>
          </w:p>
        </w:tc>
      </w:tr>
      <w:tr w:rsidR="005315FA" w:rsidRPr="00AB42AE" w:rsidTr="002A4B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A" w:rsidRPr="00AB42AE" w:rsidRDefault="005315FA" w:rsidP="002A4B9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5315FA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E24DB8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10569,5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E24DB8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E24DB8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-1905,5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A" w:rsidRPr="00AB42AE" w:rsidRDefault="00E24DB8" w:rsidP="002A4B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81,9</w:t>
            </w:r>
          </w:p>
        </w:tc>
      </w:tr>
    </w:tbl>
    <w:p w:rsidR="005315FA" w:rsidRPr="00AB42AE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15FA" w:rsidRPr="00830819" w:rsidRDefault="005315FA" w:rsidP="005315FA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рамках программ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250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30819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E24DB8" w:rsidRPr="00E24DB8">
        <w:rPr>
          <w:rFonts w:ascii="Times New Roman" w:hAnsi="Times New Roman" w:cs="Times New Roman"/>
          <w:i/>
          <w:sz w:val="24"/>
          <w:szCs w:val="24"/>
        </w:rPr>
        <w:t>8</w:t>
      </w:r>
      <w:r w:rsidR="00EB2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DB8" w:rsidRPr="00E24DB8">
        <w:rPr>
          <w:rFonts w:ascii="Times New Roman" w:hAnsi="Times New Roman" w:cs="Times New Roman"/>
          <w:i/>
          <w:sz w:val="24"/>
          <w:szCs w:val="24"/>
        </w:rPr>
        <w:t>664,0</w:t>
      </w:r>
      <w:r w:rsidR="00E24DB8">
        <w:rPr>
          <w:rFonts w:ascii="Times New Roman" w:hAnsi="Times New Roman" w:cs="Times New Roman"/>
          <w:sz w:val="24"/>
          <w:szCs w:val="24"/>
        </w:rPr>
        <w:t xml:space="preserve"> </w:t>
      </w:r>
      <w:r w:rsidRPr="004A767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E24DB8">
        <w:rPr>
          <w:rFonts w:ascii="Times New Roman" w:hAnsi="Times New Roman" w:cs="Times New Roman"/>
          <w:sz w:val="24"/>
          <w:szCs w:val="24"/>
        </w:rPr>
        <w:t xml:space="preserve">81,9 </w:t>
      </w:r>
      <w:r w:rsidRPr="00830819">
        <w:rPr>
          <w:rFonts w:ascii="Times New Roman" w:hAnsi="Times New Roman" w:cs="Times New Roman"/>
          <w:sz w:val="24"/>
          <w:szCs w:val="24"/>
        </w:rPr>
        <w:t>%  утвержденны</w:t>
      </w:r>
      <w:r w:rsidR="008A6B52"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8A6B52"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8A6B52">
        <w:rPr>
          <w:rFonts w:ascii="Times New Roman" w:hAnsi="Times New Roman" w:cs="Times New Roman"/>
          <w:sz w:val="24"/>
          <w:szCs w:val="24"/>
        </w:rPr>
        <w:t>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15FA" w:rsidRPr="00830819" w:rsidRDefault="005315FA" w:rsidP="005315FA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81 БК РФ,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Сельской Думы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>.12.201</w:t>
      </w:r>
      <w:r w:rsidR="00B03835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8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 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>» на 20</w:t>
      </w:r>
      <w:r w:rsidR="00B03835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B038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038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BF25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830819">
        <w:rPr>
          <w:rFonts w:ascii="Times New Roman" w:hAnsi="Times New Roman" w:cs="Times New Roman"/>
          <w:sz w:val="24"/>
          <w:szCs w:val="24"/>
        </w:rPr>
        <w:t>установлен резервн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фонд администрации сельского поселения в размере </w:t>
      </w:r>
      <w:r w:rsidR="00BF2509" w:rsidRPr="00BF2509">
        <w:rPr>
          <w:rFonts w:ascii="Times New Roman" w:hAnsi="Times New Roman" w:cs="Times New Roman"/>
          <w:i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73">
        <w:rPr>
          <w:rFonts w:ascii="Times New Roman" w:hAnsi="Times New Roman" w:cs="Times New Roman"/>
          <w:i/>
          <w:sz w:val="24"/>
          <w:szCs w:val="24"/>
        </w:rPr>
        <w:t>тыс.</w:t>
      </w:r>
      <w:r w:rsidR="00815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67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не превышает  ограничений, установленных  БК РФ.</w:t>
      </w:r>
      <w:proofErr w:type="gramEnd"/>
    </w:p>
    <w:p w:rsidR="005315FA" w:rsidRPr="00830819" w:rsidRDefault="005315FA" w:rsidP="005315F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осуществлялось.</w:t>
      </w:r>
    </w:p>
    <w:p w:rsidR="005315FA" w:rsidRPr="00830819" w:rsidRDefault="005315FA" w:rsidP="005315FA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BF2509" w:rsidRDefault="00BF2509" w:rsidP="00BF250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F94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 w:rsidR="00EB28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ублей</w:t>
      </w:r>
      <w:proofErr w:type="spellEnd"/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E934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355,7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5315FA" w:rsidRPr="00830819" w:rsidRDefault="005315FA" w:rsidP="005315F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>
        <w:rPr>
          <w:rFonts w:ascii="Times New Roman" w:hAnsi="Times New Roman" w:cs="Times New Roman"/>
          <w:sz w:val="24"/>
          <w:szCs w:val="24"/>
        </w:rPr>
        <w:t>сельскому поселению решением Сельской Думы о бюджете на 20</w:t>
      </w:r>
      <w:r w:rsidR="00BF25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 и средства в отчётном периоде не привлекались.</w:t>
      </w:r>
    </w:p>
    <w:p w:rsidR="005315FA" w:rsidRPr="00830819" w:rsidRDefault="005315FA" w:rsidP="005315F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5315FA" w:rsidRPr="001B1A48" w:rsidRDefault="005315FA" w:rsidP="005315F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</w:t>
      </w:r>
      <w:r w:rsidR="00FC7B2B">
        <w:rPr>
          <w:rFonts w:ascii="Times New Roman" w:hAnsi="Times New Roman" w:cs="Times New Roman"/>
          <w:sz w:val="24"/>
          <w:szCs w:val="24"/>
        </w:rPr>
        <w:t xml:space="preserve">дебиторскую задолженность в сумме </w:t>
      </w:r>
      <w:r w:rsidR="00FC7B2B" w:rsidRPr="00FC7B2B">
        <w:rPr>
          <w:rFonts w:ascii="Times New Roman" w:hAnsi="Times New Roman" w:cs="Times New Roman"/>
          <w:i/>
          <w:sz w:val="24"/>
          <w:szCs w:val="24"/>
        </w:rPr>
        <w:t>27,8 тыс.</w:t>
      </w:r>
      <w:r w:rsidR="00EB2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B2B" w:rsidRPr="00FC7B2B">
        <w:rPr>
          <w:rFonts w:ascii="Times New Roman" w:hAnsi="Times New Roman" w:cs="Times New Roman"/>
          <w:i/>
          <w:sz w:val="24"/>
          <w:szCs w:val="24"/>
        </w:rPr>
        <w:t>рублей</w:t>
      </w:r>
      <w:r w:rsidR="00FC7B2B">
        <w:rPr>
          <w:rFonts w:ascii="Times New Roman" w:hAnsi="Times New Roman" w:cs="Times New Roman"/>
          <w:sz w:val="24"/>
          <w:szCs w:val="24"/>
        </w:rPr>
        <w:t xml:space="preserve"> и </w:t>
      </w:r>
      <w:r w:rsidRPr="001B1A48">
        <w:rPr>
          <w:rFonts w:ascii="Times New Roman" w:hAnsi="Times New Roman" w:cs="Times New Roman"/>
          <w:sz w:val="24"/>
          <w:szCs w:val="24"/>
        </w:rPr>
        <w:t xml:space="preserve">кредиторскую задолженность в сумме </w:t>
      </w:r>
      <w:r w:rsidR="00FC7B2B" w:rsidRPr="00FC7B2B">
        <w:rPr>
          <w:rFonts w:ascii="Times New Roman" w:hAnsi="Times New Roman" w:cs="Times New Roman"/>
          <w:i/>
          <w:sz w:val="24"/>
          <w:szCs w:val="24"/>
        </w:rPr>
        <w:t>85,5</w:t>
      </w:r>
      <w:r w:rsidRPr="001B1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B1A4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315FA" w:rsidRPr="001B1A48" w:rsidRDefault="005315FA" w:rsidP="005315F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48">
        <w:rPr>
          <w:rFonts w:ascii="Times New Roman" w:hAnsi="Times New Roman" w:cs="Times New Roman"/>
          <w:sz w:val="24"/>
          <w:szCs w:val="24"/>
        </w:rPr>
        <w:t xml:space="preserve">- за приобретённый бензин в сумме </w:t>
      </w:r>
      <w:r w:rsidRPr="001B1A48">
        <w:rPr>
          <w:rFonts w:ascii="Times New Roman" w:hAnsi="Times New Roman" w:cs="Times New Roman"/>
          <w:i/>
          <w:sz w:val="24"/>
          <w:szCs w:val="24"/>
        </w:rPr>
        <w:t>1</w:t>
      </w:r>
      <w:r w:rsidR="00FC7B2B">
        <w:rPr>
          <w:rFonts w:ascii="Times New Roman" w:hAnsi="Times New Roman" w:cs="Times New Roman"/>
          <w:i/>
          <w:sz w:val="24"/>
          <w:szCs w:val="24"/>
        </w:rPr>
        <w:t>9,0</w:t>
      </w:r>
      <w:r w:rsidRPr="001B1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B1A48">
        <w:rPr>
          <w:rFonts w:ascii="Times New Roman" w:hAnsi="Times New Roman" w:cs="Times New Roman"/>
          <w:sz w:val="24"/>
          <w:szCs w:val="24"/>
        </w:rPr>
        <w:t>;</w:t>
      </w:r>
    </w:p>
    <w:p w:rsidR="005315FA" w:rsidRPr="001B1A48" w:rsidRDefault="005315FA" w:rsidP="005315F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48">
        <w:rPr>
          <w:rFonts w:ascii="Times New Roman" w:hAnsi="Times New Roman" w:cs="Times New Roman"/>
          <w:sz w:val="24"/>
          <w:szCs w:val="24"/>
        </w:rPr>
        <w:t xml:space="preserve">- за электроэнергию  в сумме </w:t>
      </w:r>
      <w:r w:rsidR="00FC7B2B" w:rsidRPr="00FC7B2B">
        <w:rPr>
          <w:rFonts w:ascii="Times New Roman" w:hAnsi="Times New Roman" w:cs="Times New Roman"/>
          <w:i/>
          <w:sz w:val="24"/>
          <w:szCs w:val="24"/>
        </w:rPr>
        <w:t>21,8</w:t>
      </w:r>
      <w:r w:rsidR="00FC7B2B">
        <w:rPr>
          <w:rFonts w:ascii="Times New Roman" w:hAnsi="Times New Roman" w:cs="Times New Roman"/>
          <w:sz w:val="24"/>
          <w:szCs w:val="24"/>
        </w:rPr>
        <w:t xml:space="preserve"> </w:t>
      </w:r>
      <w:r w:rsidRPr="001B1A4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B1A48">
        <w:rPr>
          <w:rFonts w:ascii="Times New Roman" w:hAnsi="Times New Roman" w:cs="Times New Roman"/>
          <w:sz w:val="24"/>
          <w:szCs w:val="24"/>
        </w:rPr>
        <w:t>;</w:t>
      </w:r>
    </w:p>
    <w:p w:rsidR="005315FA" w:rsidRDefault="005315FA" w:rsidP="005315F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1A48">
        <w:rPr>
          <w:rFonts w:ascii="Times New Roman" w:hAnsi="Times New Roman" w:cs="Times New Roman"/>
          <w:sz w:val="24"/>
          <w:szCs w:val="24"/>
        </w:rPr>
        <w:t xml:space="preserve">- за услуги связи в сумме  </w:t>
      </w:r>
      <w:r w:rsidR="00FC7B2B" w:rsidRPr="00FC7B2B">
        <w:rPr>
          <w:rFonts w:ascii="Times New Roman" w:hAnsi="Times New Roman" w:cs="Times New Roman"/>
          <w:i/>
          <w:sz w:val="24"/>
          <w:szCs w:val="24"/>
        </w:rPr>
        <w:t>3,9</w:t>
      </w:r>
      <w:r w:rsidRPr="001B1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B1A48">
        <w:rPr>
          <w:rFonts w:ascii="Times New Roman" w:hAnsi="Times New Roman" w:cs="Times New Roman"/>
          <w:sz w:val="24"/>
          <w:szCs w:val="24"/>
        </w:rPr>
        <w:t>;</w:t>
      </w:r>
    </w:p>
    <w:p w:rsidR="00E24DB8" w:rsidRDefault="00FC7B2B" w:rsidP="005315F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 прочим услугам в сумме </w:t>
      </w:r>
      <w:r w:rsidRPr="00FC7B2B">
        <w:rPr>
          <w:rFonts w:ascii="Times New Roman" w:hAnsi="Times New Roman" w:cs="Times New Roman"/>
          <w:i/>
          <w:sz w:val="24"/>
          <w:szCs w:val="24"/>
        </w:rPr>
        <w:t>10,6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B2B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FC7B2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C7B2B">
        <w:rPr>
          <w:rFonts w:ascii="Times New Roman" w:hAnsi="Times New Roman" w:cs="Times New Roman"/>
          <w:i/>
          <w:sz w:val="24"/>
          <w:szCs w:val="24"/>
        </w:rPr>
        <w:t>ублей</w:t>
      </w:r>
      <w:r w:rsidR="00E24DB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C7B2B" w:rsidRPr="00815F78" w:rsidRDefault="00E24DB8" w:rsidP="005315F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7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B287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5F7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15F78">
        <w:rPr>
          <w:rFonts w:ascii="Times New Roman" w:hAnsi="Times New Roman" w:cs="Times New Roman"/>
          <w:sz w:val="24"/>
          <w:szCs w:val="24"/>
        </w:rPr>
        <w:t xml:space="preserve">по платежам в бюджет  в сумме </w:t>
      </w:r>
      <w:r w:rsidRPr="00815F78">
        <w:rPr>
          <w:rFonts w:ascii="Times New Roman" w:hAnsi="Times New Roman" w:cs="Times New Roman"/>
          <w:i/>
          <w:sz w:val="24"/>
          <w:szCs w:val="24"/>
        </w:rPr>
        <w:t>15,4 тыс</w:t>
      </w:r>
      <w:proofErr w:type="gramStart"/>
      <w:r w:rsidRPr="00815F7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15F78">
        <w:rPr>
          <w:rFonts w:ascii="Times New Roman" w:hAnsi="Times New Roman" w:cs="Times New Roman"/>
          <w:i/>
          <w:sz w:val="24"/>
          <w:szCs w:val="24"/>
        </w:rPr>
        <w:t>ублей</w:t>
      </w:r>
      <w:r w:rsidRPr="00815F78">
        <w:rPr>
          <w:rFonts w:ascii="Times New Roman" w:hAnsi="Times New Roman" w:cs="Times New Roman"/>
          <w:sz w:val="24"/>
          <w:szCs w:val="24"/>
        </w:rPr>
        <w:t>.</w:t>
      </w:r>
    </w:p>
    <w:p w:rsidR="005315FA" w:rsidRPr="001B1A48" w:rsidRDefault="005315FA" w:rsidP="005315F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A48"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201</w:t>
      </w:r>
      <w:r w:rsidR="00E24DB8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1B1A48">
        <w:rPr>
          <w:rFonts w:ascii="Times New Roman" w:hAnsi="Times New Roman" w:cs="Times New Roman"/>
          <w:sz w:val="24"/>
          <w:szCs w:val="24"/>
          <w:lang w:eastAsia="en-US"/>
        </w:rPr>
        <w:t xml:space="preserve"> года увеличилась на </w:t>
      </w:r>
      <w:r w:rsidR="00E24DB8" w:rsidRPr="00E24DB8">
        <w:rPr>
          <w:rFonts w:ascii="Times New Roman" w:hAnsi="Times New Roman" w:cs="Times New Roman"/>
          <w:i/>
          <w:sz w:val="24"/>
          <w:szCs w:val="24"/>
          <w:lang w:eastAsia="en-US"/>
        </w:rPr>
        <w:t>66,8</w:t>
      </w:r>
      <w:r w:rsidRPr="001B1A4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B1A48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 w:rsidRPr="001B1A48"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E24DB8">
        <w:rPr>
          <w:rFonts w:ascii="Times New Roman" w:hAnsi="Times New Roman" w:cs="Times New Roman"/>
          <w:sz w:val="24"/>
          <w:szCs w:val="24"/>
          <w:lang w:eastAsia="en-US"/>
        </w:rPr>
        <w:t>в 4,6 раза</w:t>
      </w:r>
      <w:r w:rsidRPr="001B1A4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0"/>
    <w:p w:rsidR="00E24DB8" w:rsidRDefault="00E24DB8" w:rsidP="00E24DB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данным </w:t>
      </w:r>
      <w:r w:rsidR="00C2299E">
        <w:rPr>
          <w:rFonts w:ascii="Times New Roman" w:hAnsi="Times New Roman" w:cs="Times New Roman"/>
          <w:sz w:val="24"/>
          <w:szCs w:val="24"/>
          <w:lang w:eastAsia="en-US"/>
        </w:rPr>
        <w:t>бюджетной отчётности в сельском поселении имеется имущество</w:t>
      </w:r>
      <w:r w:rsidR="004D6870">
        <w:rPr>
          <w:rFonts w:ascii="Times New Roman" w:hAnsi="Times New Roman" w:cs="Times New Roman"/>
          <w:sz w:val="24"/>
          <w:szCs w:val="24"/>
          <w:lang w:eastAsia="en-US"/>
        </w:rPr>
        <w:t xml:space="preserve"> (земельные участки)</w:t>
      </w:r>
      <w:r w:rsidR="00EB287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2299E">
        <w:rPr>
          <w:rFonts w:ascii="Times New Roman" w:hAnsi="Times New Roman" w:cs="Times New Roman"/>
          <w:sz w:val="24"/>
          <w:szCs w:val="24"/>
          <w:lang w:eastAsia="en-US"/>
        </w:rPr>
        <w:t xml:space="preserve"> передан</w:t>
      </w:r>
      <w:r w:rsidR="004D6870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="00C2299E">
        <w:rPr>
          <w:rFonts w:ascii="Times New Roman" w:hAnsi="Times New Roman" w:cs="Times New Roman"/>
          <w:sz w:val="24"/>
          <w:szCs w:val="24"/>
          <w:lang w:eastAsia="en-US"/>
        </w:rPr>
        <w:t xml:space="preserve"> в аренду, однако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задолженность по аренде по данным бюджетного учёта </w:t>
      </w:r>
      <w:r w:rsidR="00C2299E">
        <w:rPr>
          <w:rFonts w:ascii="Times New Roman" w:hAnsi="Times New Roman" w:cs="Times New Roman"/>
          <w:sz w:val="24"/>
          <w:szCs w:val="24"/>
          <w:lang w:eastAsia="en-US"/>
        </w:rPr>
        <w:t xml:space="preserve">и отчётности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отражена</w:t>
      </w:r>
      <w:r w:rsidR="00C2299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24DB8" w:rsidRPr="00830819" w:rsidRDefault="00E24DB8" w:rsidP="00E24DB8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E24DB8" w:rsidRDefault="00E24DB8" w:rsidP="00E24DB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2020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E24DB8" w:rsidRDefault="00E24DB8" w:rsidP="00E24DB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анализе кассовых расходов, отражённых в годовой бюджетной отчётности ф.0503127 «Отчёт об исполнении бюджета главного распорядителя, распорядителя, 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>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2020 год», отклонений не установлено.</w:t>
      </w:r>
    </w:p>
    <w:p w:rsidR="00E24DB8" w:rsidRDefault="004D6870" w:rsidP="004D687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4DB8"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2020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5315FA" w:rsidRPr="001B1A48" w:rsidRDefault="005315FA" w:rsidP="005315F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1B1A48"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5315FA" w:rsidRPr="000F2F9E" w:rsidRDefault="005315FA" w:rsidP="005315FA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F9E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5315FA" w:rsidRPr="000E270F" w:rsidRDefault="005315FA" w:rsidP="005315F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70F">
        <w:rPr>
          <w:rFonts w:ascii="Times New Roman" w:eastAsia="Calibri" w:hAnsi="Times New Roman" w:cs="Times New Roman"/>
          <w:sz w:val="24"/>
          <w:szCs w:val="24"/>
          <w:lang w:eastAsia="en-US"/>
        </w:rPr>
        <w:t>Отчёт об исполнении бюджета за 20</w:t>
      </w:r>
      <w:r w:rsidR="00E24DB8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0E2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для подготовки заключения представлен в контрольно-счётную палату без нарушения сроков, в соответствии с требованиями Положения о бюджетном процессе.</w:t>
      </w:r>
    </w:p>
    <w:p w:rsidR="005315FA" w:rsidRPr="000E270F" w:rsidRDefault="005315FA" w:rsidP="005315FA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70F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 за 20</w:t>
      </w:r>
      <w:r w:rsidR="00E24DB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E270F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</w:t>
      </w:r>
      <w:proofErr w:type="gramStart"/>
      <w:r w:rsidRPr="000E270F">
        <w:rPr>
          <w:rFonts w:ascii="Times New Roman" w:eastAsia="Times New Roman" w:hAnsi="Times New Roman" w:cs="Times New Roman"/>
          <w:sz w:val="24"/>
          <w:szCs w:val="24"/>
        </w:rPr>
        <w:t>Манино</w:t>
      </w:r>
      <w:proofErr w:type="gramEnd"/>
      <w:r w:rsidRPr="000E270F">
        <w:rPr>
          <w:rFonts w:ascii="Times New Roman" w:eastAsia="Times New Roman" w:hAnsi="Times New Roman" w:cs="Times New Roman"/>
          <w:sz w:val="24"/>
          <w:szCs w:val="24"/>
        </w:rPr>
        <w:t>» за 20</w:t>
      </w:r>
      <w:r w:rsidR="00E24DB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70F">
        <w:rPr>
          <w:rFonts w:ascii="Times New Roman" w:eastAsia="Times New Roman" w:hAnsi="Times New Roman" w:cs="Times New Roman"/>
          <w:sz w:val="24"/>
          <w:szCs w:val="24"/>
        </w:rPr>
        <w:t xml:space="preserve">год» </w:t>
      </w:r>
      <w:r w:rsidRPr="000E270F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496C71" w:rsidRDefault="00496C71" w:rsidP="00496C7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94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267,2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расходам исполнен в размере </w:t>
      </w:r>
      <w:r w:rsidRPr="00C94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6A23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94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911,5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496C71" w:rsidRDefault="00496C71" w:rsidP="00496C7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F94F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</w:t>
      </w:r>
      <w:r w:rsidR="006A23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E934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355,7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496C71" w:rsidRPr="00736E5C" w:rsidRDefault="00496C71" w:rsidP="00496C7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36E5C">
        <w:rPr>
          <w:rFonts w:ascii="Times New Roman" w:hAnsi="Times New Roman"/>
          <w:sz w:val="24"/>
          <w:szCs w:val="24"/>
        </w:rPr>
        <w:t xml:space="preserve">Профицит бюджета в сумме </w:t>
      </w:r>
      <w:r w:rsidRPr="00736E5C">
        <w:rPr>
          <w:rFonts w:ascii="Times New Roman" w:hAnsi="Times New Roman"/>
          <w:i/>
          <w:sz w:val="24"/>
          <w:szCs w:val="24"/>
        </w:rPr>
        <w:t>355,7</w:t>
      </w:r>
      <w:r w:rsidRPr="00736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E5C">
        <w:rPr>
          <w:rFonts w:ascii="Times New Roman" w:hAnsi="Times New Roman"/>
          <w:i/>
          <w:sz w:val="24"/>
          <w:szCs w:val="24"/>
        </w:rPr>
        <w:t xml:space="preserve">тыс. рублей </w:t>
      </w:r>
      <w:proofErr w:type="gramStart"/>
      <w:r w:rsidRPr="00736E5C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736E5C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счете, поступивших в виде прочих межбюджетных трансфертов.</w:t>
      </w:r>
    </w:p>
    <w:p w:rsidR="00693270" w:rsidRDefault="00693270" w:rsidP="00693270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Pr="00830819">
        <w:rPr>
          <w:rFonts w:ascii="Times New Roman" w:hAnsi="Times New Roman" w:cs="Times New Roman"/>
          <w:sz w:val="24"/>
          <w:szCs w:val="24"/>
        </w:rPr>
        <w:t>бюджета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РФ, которые составили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Pr="004F25E3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 754,5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94,5 %, что свидетельствует об увеличивающейся зависимости бюджета сельского поселения от бюджетов других уровней.</w:t>
      </w:r>
    </w:p>
    <w:p w:rsidR="00693270" w:rsidRDefault="00693270" w:rsidP="00693270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Pr="005208FC">
        <w:rPr>
          <w:rFonts w:ascii="Times New Roman" w:hAnsi="Times New Roman" w:cs="Times New Roman"/>
          <w:i/>
          <w:sz w:val="24"/>
          <w:szCs w:val="24"/>
        </w:rPr>
        <w:t>692,5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64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8,6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270" w:rsidRDefault="00693270" w:rsidP="0069327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D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512,7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4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прошлого года на </w:t>
      </w:r>
      <w:r w:rsidRPr="009E7C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191,4 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27,2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693270" w:rsidRDefault="00693270" w:rsidP="006A23EC">
      <w:pPr>
        <w:spacing w:after="0"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туре налоговых доходов наибольший удельный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- 94,0 %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поступления по доходам от уплаты налога на имущество.</w:t>
      </w:r>
    </w:p>
    <w:p w:rsidR="00693270" w:rsidRPr="00830819" w:rsidRDefault="00693270" w:rsidP="006A23EC">
      <w:pPr>
        <w:spacing w:after="0"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Поступления за отчетный период составили </w:t>
      </w:r>
      <w:r w:rsidRPr="004E56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481,8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79,0 %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уточненного бюджета по данному виду дохода, в том числе:</w:t>
      </w:r>
    </w:p>
    <w:p w:rsidR="00693270" w:rsidRPr="00830819" w:rsidRDefault="00693270" w:rsidP="0069327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 на имущество физических лиц </w:t>
      </w:r>
      <w:r w:rsidRPr="005B4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28,8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3270" w:rsidRPr="00830819" w:rsidRDefault="00693270" w:rsidP="0069327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 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453,0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3270" w:rsidRDefault="00693270" w:rsidP="0069327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 г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уплаты налога на имущество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сократился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91</w:t>
      </w:r>
      <w:r w:rsidRPr="00B16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28,4 %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4751" w:rsidRPr="00830819" w:rsidRDefault="00AD4751" w:rsidP="00AD4751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Pr="002F57AD">
        <w:rPr>
          <w:rFonts w:ascii="Times New Roman" w:hAnsi="Times New Roman" w:cs="Times New Roman"/>
          <w:i/>
          <w:sz w:val="24"/>
          <w:szCs w:val="24"/>
        </w:rPr>
        <w:t>8</w:t>
      </w:r>
      <w:r w:rsidR="006A23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7AD">
        <w:rPr>
          <w:rFonts w:ascii="Times New Roman" w:hAnsi="Times New Roman" w:cs="Times New Roman"/>
          <w:i/>
          <w:sz w:val="24"/>
          <w:szCs w:val="24"/>
        </w:rPr>
        <w:t>911,5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82,3 </w:t>
      </w:r>
      <w:r w:rsidRPr="00830819">
        <w:rPr>
          <w:rFonts w:ascii="Times New Roman" w:hAnsi="Times New Roman" w:cs="Times New Roman"/>
          <w:sz w:val="24"/>
          <w:szCs w:val="24"/>
        </w:rPr>
        <w:t>% от уточненных бюджетных назначений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AD">
        <w:rPr>
          <w:rFonts w:ascii="Times New Roman" w:hAnsi="Times New Roman" w:cs="Times New Roman"/>
          <w:i/>
          <w:sz w:val="24"/>
          <w:szCs w:val="24"/>
        </w:rPr>
        <w:t>1</w:t>
      </w:r>
      <w:r w:rsidR="006A23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7AD">
        <w:rPr>
          <w:rFonts w:ascii="Times New Roman" w:hAnsi="Times New Roman" w:cs="Times New Roman"/>
          <w:i/>
          <w:sz w:val="24"/>
          <w:szCs w:val="24"/>
        </w:rPr>
        <w:t>179,2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15,3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выше 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B28" w:rsidRDefault="006E5B28" w:rsidP="006E5B2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 общегосударственные вопросы - 42,1 %;</w:t>
      </w:r>
    </w:p>
    <w:p w:rsidR="006E5B28" w:rsidRDefault="006E5B28" w:rsidP="006E5B2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 кинематография  -  30,8 %; </w:t>
      </w:r>
      <w:r w:rsidRPr="00390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 - 17,2 %.</w:t>
      </w:r>
    </w:p>
    <w:p w:rsidR="005315FA" w:rsidRPr="00595717" w:rsidRDefault="005315FA" w:rsidP="005315F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Согласно бюджетной отчётности об исполнении бюджета</w:t>
      </w:r>
      <w:r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средства в отчётном финансовом году использованы в не полном объёме на реализацию мероприятий в рамках муниципальн</w:t>
      </w:r>
      <w:r w:rsidR="006E5B28">
        <w:rPr>
          <w:rFonts w:ascii="Times New Roman" w:hAnsi="Times New Roman"/>
          <w:sz w:val="24"/>
          <w:szCs w:val="24"/>
        </w:rPr>
        <w:t>ой</w:t>
      </w:r>
      <w:r w:rsidRPr="00595717">
        <w:rPr>
          <w:rFonts w:ascii="Times New Roman" w:hAnsi="Times New Roman"/>
          <w:sz w:val="24"/>
          <w:szCs w:val="24"/>
        </w:rPr>
        <w:t xml:space="preserve"> программ</w:t>
      </w:r>
      <w:r w:rsidR="006E5B28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«Развитие дорожного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районе».</w:t>
      </w:r>
    </w:p>
    <w:p w:rsidR="005315FA" w:rsidRPr="00E82CB0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B0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резервного фонда не расходовались. </w:t>
      </w:r>
    </w:p>
    <w:p w:rsidR="005315FA" w:rsidRPr="00FC1059" w:rsidRDefault="005315FA" w:rsidP="005315F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lastRenderedPageBreak/>
        <w:t>Муниципальный долг решением Сельской Думы о бюджете на 20</w:t>
      </w:r>
      <w:r w:rsidR="006E5B28">
        <w:rPr>
          <w:rFonts w:ascii="Times New Roman" w:hAnsi="Times New Roman" w:cs="Times New Roman"/>
          <w:sz w:val="24"/>
          <w:szCs w:val="24"/>
        </w:rPr>
        <w:t>20</w:t>
      </w:r>
      <w:r w:rsidRPr="00FC1059">
        <w:rPr>
          <w:rFonts w:ascii="Times New Roman" w:hAnsi="Times New Roman" w:cs="Times New Roman"/>
          <w:sz w:val="24"/>
          <w:szCs w:val="24"/>
        </w:rPr>
        <w:t xml:space="preserve"> год не устанавливался и средства в отчётном периоде не привлекались.</w:t>
      </w:r>
    </w:p>
    <w:p w:rsidR="004D6870" w:rsidRDefault="004D6870" w:rsidP="004D687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4EBE">
        <w:rPr>
          <w:rFonts w:ascii="Times New Roman" w:hAnsi="Times New Roman" w:cs="Times New Roman"/>
          <w:sz w:val="24"/>
          <w:szCs w:val="24"/>
        </w:rPr>
        <w:t>В нарушение  требований, установленных  абзацем четвёртым статьи 162 БК РФ, 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1 статьи 13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014EBE">
        <w:rPr>
          <w:rFonts w:ascii="Times New Roman" w:hAnsi="Times New Roman" w:cs="Times New Roman"/>
          <w:sz w:val="24"/>
          <w:szCs w:val="24"/>
        </w:rPr>
        <w:t xml:space="preserve"> № 402-ФЗ,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 23</w:t>
      </w:r>
      <w:r>
        <w:rPr>
          <w:rFonts w:ascii="Times New Roman" w:hAnsi="Times New Roman" w:cs="Times New Roman"/>
          <w:sz w:val="24"/>
          <w:szCs w:val="24"/>
        </w:rPr>
        <w:t xml:space="preserve"> Приказа  № 157н от 01.12.2010 </w:t>
      </w:r>
      <w:r w:rsidRPr="00014EBE">
        <w:rPr>
          <w:rFonts w:ascii="Times New Roman" w:hAnsi="Times New Roman" w:cs="Times New Roman"/>
          <w:sz w:val="24"/>
          <w:szCs w:val="24"/>
        </w:rPr>
        <w:t xml:space="preserve">, затраты, связанные с созданием </w:t>
      </w:r>
      <w:r>
        <w:rPr>
          <w:rFonts w:ascii="Times New Roman" w:hAnsi="Times New Roman" w:cs="Times New Roman"/>
          <w:sz w:val="24"/>
          <w:szCs w:val="24"/>
        </w:rPr>
        <w:t xml:space="preserve">детской площадки в сумме </w:t>
      </w:r>
      <w:r w:rsidRPr="004D6870">
        <w:rPr>
          <w:rFonts w:ascii="Times New Roman" w:hAnsi="Times New Roman" w:cs="Times New Roman"/>
          <w:i/>
          <w:sz w:val="24"/>
          <w:szCs w:val="24"/>
        </w:rPr>
        <w:t>443</w:t>
      </w:r>
      <w:r w:rsidR="006A23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870">
        <w:rPr>
          <w:rFonts w:ascii="Times New Roman" w:hAnsi="Times New Roman" w:cs="Times New Roman"/>
          <w:i/>
          <w:sz w:val="24"/>
          <w:szCs w:val="24"/>
        </w:rPr>
        <w:t>615,60</w:t>
      </w:r>
      <w:r w:rsidRPr="006473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без </w:t>
      </w:r>
      <w:r w:rsidRPr="00014EBE">
        <w:rPr>
          <w:rFonts w:ascii="Times New Roman" w:hAnsi="Times New Roman" w:cs="Times New Roman"/>
          <w:sz w:val="24"/>
          <w:szCs w:val="24"/>
        </w:rPr>
        <w:t>принятия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к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 финансовый результат текущего финансового года (счёт № 1.401.20.)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870" w:rsidRDefault="004D6870" w:rsidP="004D687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 данным бюджетной отчётности в сельском поселении имеется имущество (земельные участки), переданные в аренду, однако задолженность арендаторов за земельные участки по данным бюджетного учёта и отчётности не отражена.</w:t>
      </w:r>
    </w:p>
    <w:p w:rsidR="005315FA" w:rsidRPr="0058645F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5F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и качественного 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 w:rsidRPr="0058645F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5315FA" w:rsidRPr="0058645F" w:rsidRDefault="005315FA" w:rsidP="005315F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принять меры к </w:t>
      </w:r>
      <w:r w:rsidR="00DD35B9">
        <w:rPr>
          <w:rFonts w:ascii="Times New Roman" w:hAnsi="Times New Roman" w:cs="Times New Roman"/>
          <w:bCs/>
          <w:sz w:val="24"/>
          <w:szCs w:val="20"/>
        </w:rPr>
        <w:t xml:space="preserve">отражению в учёте и отчётности расчётов с арендаторами за земельные участки, а также </w:t>
      </w:r>
      <w:r>
        <w:rPr>
          <w:rFonts w:ascii="Times New Roman" w:hAnsi="Times New Roman" w:cs="Times New Roman"/>
          <w:bCs/>
          <w:sz w:val="24"/>
          <w:szCs w:val="20"/>
        </w:rPr>
        <w:t xml:space="preserve">взысканию </w:t>
      </w:r>
      <w:r w:rsidR="00DD35B9">
        <w:rPr>
          <w:rFonts w:ascii="Times New Roman" w:hAnsi="Times New Roman" w:cs="Times New Roman"/>
          <w:bCs/>
          <w:sz w:val="24"/>
          <w:szCs w:val="20"/>
        </w:rPr>
        <w:t>с них причитающейся задолженности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DD35B9" w:rsidRPr="0058645F" w:rsidRDefault="00DD35B9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 отразить на счетах бухгалтерского  учёта поступление имущества казны- детской площадки в д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>анино, оплаченной за счёт средств, выделенных в рамках реализации проектов р</w:t>
      </w:r>
      <w:r>
        <w:rPr>
          <w:rFonts w:ascii="Times New Roman" w:hAnsi="Times New Roman" w:cs="Times New Roman"/>
          <w:sz w:val="24"/>
          <w:szCs w:val="20"/>
        </w:rPr>
        <w:t xml:space="preserve">азвития общественной инфраструктуры муниципальных образований, основанных на местных инициативах в размере </w:t>
      </w:r>
      <w:r w:rsidRPr="006C1FD0">
        <w:rPr>
          <w:rFonts w:ascii="Times New Roman" w:hAnsi="Times New Roman" w:cs="Times New Roman"/>
          <w:i/>
          <w:sz w:val="24"/>
          <w:szCs w:val="20"/>
        </w:rPr>
        <w:t>443</w:t>
      </w:r>
      <w:r w:rsidR="006A23E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C1FD0">
        <w:rPr>
          <w:rFonts w:ascii="Times New Roman" w:hAnsi="Times New Roman" w:cs="Times New Roman"/>
          <w:i/>
          <w:sz w:val="24"/>
          <w:szCs w:val="20"/>
        </w:rPr>
        <w:t>615,60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5315FA" w:rsidRPr="0058645F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5315FA" w:rsidRPr="000F2F9E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9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315FA" w:rsidRPr="00FC105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 xml:space="preserve">Отчёт об исполнении бюджета сельского поселения «Деревня </w:t>
      </w:r>
      <w:proofErr w:type="gramStart"/>
      <w:r w:rsidRPr="00FC1059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FC1059">
        <w:rPr>
          <w:rFonts w:ascii="Times New Roman" w:hAnsi="Times New Roman" w:cs="Times New Roman"/>
          <w:sz w:val="24"/>
          <w:szCs w:val="24"/>
        </w:rPr>
        <w:t>» за 20</w:t>
      </w:r>
      <w:r w:rsidR="001A0EFB">
        <w:rPr>
          <w:rFonts w:ascii="Times New Roman" w:hAnsi="Times New Roman" w:cs="Times New Roman"/>
          <w:sz w:val="24"/>
          <w:szCs w:val="24"/>
        </w:rPr>
        <w:t>20</w:t>
      </w:r>
      <w:r w:rsidRPr="00FC1059">
        <w:rPr>
          <w:rFonts w:ascii="Times New Roman" w:hAnsi="Times New Roman" w:cs="Times New Roman"/>
          <w:sz w:val="24"/>
          <w:szCs w:val="24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5315FA" w:rsidRPr="00FC105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Достоверность отчётности об исполнении бюджета сельского поселения за 20</w:t>
      </w:r>
      <w:r w:rsidR="001A0EFB">
        <w:rPr>
          <w:rFonts w:ascii="Times New Roman" w:hAnsi="Times New Roman" w:cs="Times New Roman"/>
          <w:sz w:val="24"/>
          <w:szCs w:val="24"/>
        </w:rPr>
        <w:t>20</w:t>
      </w:r>
      <w:r w:rsidRPr="00FC1059">
        <w:rPr>
          <w:rFonts w:ascii="Times New Roman" w:hAnsi="Times New Roman" w:cs="Times New Roman"/>
          <w:sz w:val="24"/>
          <w:szCs w:val="24"/>
        </w:rPr>
        <w:t xml:space="preserve"> год не вызывает сомнений.</w:t>
      </w:r>
    </w:p>
    <w:p w:rsidR="005315FA" w:rsidRPr="00FC105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C1059"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Манино» за 20</w:t>
      </w:r>
      <w:r w:rsidR="001A0EFB">
        <w:rPr>
          <w:rFonts w:ascii="Times New Roman" w:hAnsi="Times New Roman" w:cs="Times New Roman"/>
          <w:bCs/>
          <w:sz w:val="24"/>
          <w:szCs w:val="20"/>
        </w:rPr>
        <w:t>20</w:t>
      </w:r>
      <w:r w:rsidRPr="00FC1059"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5315FA" w:rsidRPr="00FC1059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В соответствии с пунктом  14.4. статьи 14 Положения о бюджетном процессе сельского поселения  направить заключение  о внешней проверке годового отчёта  об исполнении бюджета в Сельскую Думу и главе администрации сельского поселения.</w:t>
      </w:r>
    </w:p>
    <w:p w:rsidR="005315FA" w:rsidRDefault="005315FA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9DE" w:rsidRDefault="001529DE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9DE" w:rsidRDefault="001529DE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9DE" w:rsidRDefault="001529DE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9DE" w:rsidRDefault="001529DE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9DE" w:rsidRPr="00FC1059" w:rsidRDefault="001529DE" w:rsidP="005315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A0EFB" w:rsidRDefault="001A0EFB" w:rsidP="005315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5FA" w:rsidRPr="00FC1059" w:rsidRDefault="006A23EC" w:rsidP="005315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315FA" w:rsidRPr="00FC1059">
        <w:rPr>
          <w:rFonts w:ascii="Times New Roman" w:eastAsia="Times New Roman" w:hAnsi="Times New Roman" w:cs="Times New Roman"/>
          <w:b/>
          <w:sz w:val="24"/>
          <w:szCs w:val="24"/>
        </w:rPr>
        <w:t>редседатель контрольно-счетной палаты                                         В. А. Афонина</w:t>
      </w:r>
    </w:p>
    <w:p w:rsidR="001A0EFB" w:rsidRDefault="001A0EFB" w:rsidP="005315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5FA" w:rsidRPr="00FC1059" w:rsidRDefault="005315FA" w:rsidP="005315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05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Pr="00FC1059">
        <w:rPr>
          <w:rFonts w:ascii="Times New Roman" w:eastAsia="Times New Roman" w:hAnsi="Times New Roman" w:cs="Times New Roman"/>
          <w:sz w:val="20"/>
          <w:szCs w:val="20"/>
        </w:rPr>
        <w:t>Борисенкова</w:t>
      </w:r>
      <w:proofErr w:type="spellEnd"/>
      <w:r w:rsidRPr="00FC1059">
        <w:rPr>
          <w:rFonts w:ascii="Times New Roman" w:eastAsia="Times New Roman" w:hAnsi="Times New Roman" w:cs="Times New Roman"/>
          <w:sz w:val="20"/>
          <w:szCs w:val="20"/>
        </w:rPr>
        <w:t xml:space="preserve"> С.В.</w:t>
      </w:r>
    </w:p>
    <w:p w:rsidR="005315FA" w:rsidRPr="00FC1059" w:rsidRDefault="005315FA" w:rsidP="005315FA">
      <w:pPr>
        <w:spacing w:after="0" w:line="240" w:lineRule="atLeast"/>
      </w:pPr>
    </w:p>
    <w:p w:rsidR="005315FA" w:rsidRPr="00FA4511" w:rsidRDefault="005315FA" w:rsidP="005315FA">
      <w:pPr>
        <w:rPr>
          <w:i/>
          <w:u w:val="single"/>
        </w:rPr>
      </w:pPr>
    </w:p>
    <w:p w:rsidR="005315FA" w:rsidRPr="00FA4511" w:rsidRDefault="005315FA" w:rsidP="005315FA">
      <w:pPr>
        <w:rPr>
          <w:i/>
          <w:u w:val="single"/>
        </w:rPr>
      </w:pPr>
    </w:p>
    <w:p w:rsidR="005315FA" w:rsidRPr="00FA4511" w:rsidRDefault="005315FA" w:rsidP="005315FA">
      <w:pPr>
        <w:rPr>
          <w:i/>
          <w:u w:val="single"/>
        </w:rPr>
      </w:pPr>
    </w:p>
    <w:p w:rsidR="002A4B95" w:rsidRDefault="002A4B95"/>
    <w:sectPr w:rsidR="002A4B95" w:rsidSect="002A4B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91" w:rsidRDefault="00D94D91" w:rsidP="001C1526">
      <w:pPr>
        <w:spacing w:after="0" w:line="240" w:lineRule="auto"/>
      </w:pPr>
      <w:r>
        <w:separator/>
      </w:r>
    </w:p>
  </w:endnote>
  <w:endnote w:type="continuationSeparator" w:id="0">
    <w:p w:rsidR="00D94D91" w:rsidRDefault="00D94D91" w:rsidP="001C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91" w:rsidRDefault="00D94D91" w:rsidP="001C1526">
      <w:pPr>
        <w:spacing w:after="0" w:line="240" w:lineRule="auto"/>
      </w:pPr>
      <w:r>
        <w:separator/>
      </w:r>
    </w:p>
  </w:footnote>
  <w:footnote w:type="continuationSeparator" w:id="0">
    <w:p w:rsidR="00D94D91" w:rsidRDefault="00D94D91" w:rsidP="001C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64219"/>
      <w:docPartObj>
        <w:docPartGallery w:val="Page Numbers (Top of Page)"/>
        <w:docPartUnique/>
      </w:docPartObj>
    </w:sdtPr>
    <w:sdtContent>
      <w:p w:rsidR="00D94D91" w:rsidRDefault="00D94D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0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94D91" w:rsidRDefault="00D94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15FA"/>
    <w:rsid w:val="0004008E"/>
    <w:rsid w:val="00066E08"/>
    <w:rsid w:val="00093C7C"/>
    <w:rsid w:val="000E558C"/>
    <w:rsid w:val="0015230F"/>
    <w:rsid w:val="001529DE"/>
    <w:rsid w:val="0018057A"/>
    <w:rsid w:val="001A0EFB"/>
    <w:rsid w:val="001A3F67"/>
    <w:rsid w:val="001B217B"/>
    <w:rsid w:val="001C1526"/>
    <w:rsid w:val="001E1687"/>
    <w:rsid w:val="001F78E7"/>
    <w:rsid w:val="0022623F"/>
    <w:rsid w:val="002A4B95"/>
    <w:rsid w:val="002C59FC"/>
    <w:rsid w:val="002F57AD"/>
    <w:rsid w:val="00306017"/>
    <w:rsid w:val="003348D7"/>
    <w:rsid w:val="00404AC9"/>
    <w:rsid w:val="004444A5"/>
    <w:rsid w:val="00482562"/>
    <w:rsid w:val="00496C71"/>
    <w:rsid w:val="004D1671"/>
    <w:rsid w:val="004D6870"/>
    <w:rsid w:val="004D768E"/>
    <w:rsid w:val="004E56C7"/>
    <w:rsid w:val="004F34CD"/>
    <w:rsid w:val="00512276"/>
    <w:rsid w:val="005208FC"/>
    <w:rsid w:val="005315FA"/>
    <w:rsid w:val="00567C57"/>
    <w:rsid w:val="005759D7"/>
    <w:rsid w:val="00591D6D"/>
    <w:rsid w:val="005B4FB3"/>
    <w:rsid w:val="006154CF"/>
    <w:rsid w:val="00626B9F"/>
    <w:rsid w:val="00641949"/>
    <w:rsid w:val="00693270"/>
    <w:rsid w:val="00697456"/>
    <w:rsid w:val="006A23EC"/>
    <w:rsid w:val="006A3117"/>
    <w:rsid w:val="006A5770"/>
    <w:rsid w:val="006C1FD0"/>
    <w:rsid w:val="006E40C9"/>
    <w:rsid w:val="006E5B28"/>
    <w:rsid w:val="006F252D"/>
    <w:rsid w:val="00704A42"/>
    <w:rsid w:val="00736E5C"/>
    <w:rsid w:val="007B0C96"/>
    <w:rsid w:val="007F0A82"/>
    <w:rsid w:val="007F7E0B"/>
    <w:rsid w:val="00815F78"/>
    <w:rsid w:val="00822D9A"/>
    <w:rsid w:val="0083302F"/>
    <w:rsid w:val="008515D4"/>
    <w:rsid w:val="00887014"/>
    <w:rsid w:val="0089718B"/>
    <w:rsid w:val="008A1EC7"/>
    <w:rsid w:val="008A6B52"/>
    <w:rsid w:val="008D27B3"/>
    <w:rsid w:val="008D369B"/>
    <w:rsid w:val="00913F6E"/>
    <w:rsid w:val="009145F8"/>
    <w:rsid w:val="0092391F"/>
    <w:rsid w:val="009307A4"/>
    <w:rsid w:val="00961126"/>
    <w:rsid w:val="00963AE3"/>
    <w:rsid w:val="009A3C22"/>
    <w:rsid w:val="009B71FB"/>
    <w:rsid w:val="009E7C44"/>
    <w:rsid w:val="00A03252"/>
    <w:rsid w:val="00A20606"/>
    <w:rsid w:val="00A2516F"/>
    <w:rsid w:val="00A60AA4"/>
    <w:rsid w:val="00A626DF"/>
    <w:rsid w:val="00AD4751"/>
    <w:rsid w:val="00B03835"/>
    <w:rsid w:val="00B76848"/>
    <w:rsid w:val="00BA5B29"/>
    <w:rsid w:val="00BD67A1"/>
    <w:rsid w:val="00BF2509"/>
    <w:rsid w:val="00C2299E"/>
    <w:rsid w:val="00C94E3E"/>
    <w:rsid w:val="00CB6C7E"/>
    <w:rsid w:val="00D06AF2"/>
    <w:rsid w:val="00D94D91"/>
    <w:rsid w:val="00DB6114"/>
    <w:rsid w:val="00DD35B9"/>
    <w:rsid w:val="00DD6819"/>
    <w:rsid w:val="00E00C9B"/>
    <w:rsid w:val="00E24DB8"/>
    <w:rsid w:val="00E46E62"/>
    <w:rsid w:val="00E70BFD"/>
    <w:rsid w:val="00E70EA6"/>
    <w:rsid w:val="00E9340E"/>
    <w:rsid w:val="00E963A5"/>
    <w:rsid w:val="00EB2870"/>
    <w:rsid w:val="00EB51EF"/>
    <w:rsid w:val="00ED4278"/>
    <w:rsid w:val="00ED57B4"/>
    <w:rsid w:val="00EF46D6"/>
    <w:rsid w:val="00F10EC5"/>
    <w:rsid w:val="00F432CD"/>
    <w:rsid w:val="00F72423"/>
    <w:rsid w:val="00F94F70"/>
    <w:rsid w:val="00FB665F"/>
    <w:rsid w:val="00FC7B2B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26"/>
  </w:style>
  <w:style w:type="paragraph" w:styleId="1">
    <w:name w:val="heading 1"/>
    <w:basedOn w:val="a"/>
    <w:next w:val="a"/>
    <w:link w:val="10"/>
    <w:uiPriority w:val="9"/>
    <w:qFormat/>
    <w:rsid w:val="00531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1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5315FA"/>
  </w:style>
  <w:style w:type="paragraph" w:styleId="a4">
    <w:name w:val="header"/>
    <w:basedOn w:val="a"/>
    <w:link w:val="a3"/>
    <w:uiPriority w:val="99"/>
    <w:unhideWhenUsed/>
    <w:rsid w:val="0053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5315FA"/>
  </w:style>
  <w:style w:type="character" w:customStyle="1" w:styleId="a5">
    <w:name w:val="Нижний колонтитул Знак"/>
    <w:basedOn w:val="a0"/>
    <w:link w:val="a6"/>
    <w:uiPriority w:val="99"/>
    <w:semiHidden/>
    <w:rsid w:val="005315FA"/>
  </w:style>
  <w:style w:type="paragraph" w:styleId="a6">
    <w:name w:val="footer"/>
    <w:basedOn w:val="a"/>
    <w:link w:val="a5"/>
    <w:uiPriority w:val="99"/>
    <w:semiHidden/>
    <w:unhideWhenUsed/>
    <w:rsid w:val="0053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5315FA"/>
  </w:style>
  <w:style w:type="character" w:customStyle="1" w:styleId="a7">
    <w:name w:val="Текст выноски Знак"/>
    <w:basedOn w:val="a0"/>
    <w:link w:val="a8"/>
    <w:uiPriority w:val="99"/>
    <w:semiHidden/>
    <w:rsid w:val="005315F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315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qFormat/>
    <w:rsid w:val="005315FA"/>
    <w:rPr>
      <w:b/>
      <w:bCs/>
    </w:rPr>
  </w:style>
  <w:style w:type="paragraph" w:styleId="aa">
    <w:name w:val="Normal (Web)"/>
    <w:aliases w:val="Обычный (Web)"/>
    <w:basedOn w:val="a"/>
    <w:uiPriority w:val="99"/>
    <w:unhideWhenUsed/>
    <w:qFormat/>
    <w:rsid w:val="005315F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2459-E423-4EDE-9112-78616807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101</cp:revision>
  <cp:lastPrinted>2021-03-29T07:24:00Z</cp:lastPrinted>
  <dcterms:created xsi:type="dcterms:W3CDTF">2021-03-25T11:10:00Z</dcterms:created>
  <dcterms:modified xsi:type="dcterms:W3CDTF">2021-03-29T07:25:00Z</dcterms:modified>
</cp:coreProperties>
</file>