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17" w:rsidRDefault="002E0F17" w:rsidP="002E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2E0F17" w:rsidRDefault="002E0F17" w:rsidP="002E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</w:t>
      </w:r>
      <w:r w:rsidR="00FC66B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721D8" w:rsidRDefault="007721D8" w:rsidP="002E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F17" w:rsidRDefault="002E0F17" w:rsidP="002E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F17" w:rsidRDefault="00FC66B4" w:rsidP="002E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21D8">
        <w:rPr>
          <w:rFonts w:ascii="Times New Roman" w:hAnsi="Times New Roman" w:cs="Times New Roman"/>
          <w:b/>
          <w:sz w:val="24"/>
          <w:szCs w:val="24"/>
        </w:rPr>
        <w:t>г. Людино</w:t>
      </w:r>
      <w:bookmarkStart w:id="0" w:name="_GoBack"/>
      <w:bookmarkEnd w:id="0"/>
      <w:r w:rsidR="007721D8">
        <w:rPr>
          <w:rFonts w:ascii="Times New Roman" w:hAnsi="Times New Roman" w:cs="Times New Roman"/>
          <w:b/>
          <w:sz w:val="24"/>
          <w:szCs w:val="24"/>
        </w:rPr>
        <w:t>во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62863">
        <w:rPr>
          <w:rFonts w:ascii="Times New Roman" w:hAnsi="Times New Roman" w:cs="Times New Roman"/>
          <w:b/>
          <w:sz w:val="24"/>
          <w:szCs w:val="24"/>
        </w:rPr>
        <w:t xml:space="preserve">    30</w:t>
      </w:r>
      <w:r w:rsidR="002E0F17">
        <w:rPr>
          <w:rFonts w:ascii="Times New Roman" w:hAnsi="Times New Roman" w:cs="Times New Roman"/>
          <w:b/>
          <w:sz w:val="24"/>
          <w:szCs w:val="24"/>
        </w:rPr>
        <w:t xml:space="preserve">  октября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E0F17">
        <w:rPr>
          <w:rFonts w:ascii="Times New Roman" w:hAnsi="Times New Roman" w:cs="Times New Roman"/>
          <w:b/>
          <w:sz w:val="24"/>
          <w:szCs w:val="24"/>
        </w:rPr>
        <w:t>г.</w:t>
      </w:r>
    </w:p>
    <w:p w:rsidR="007721D8" w:rsidRDefault="007721D8" w:rsidP="002E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F17" w:rsidRDefault="002E0F17" w:rsidP="002E0F17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Общие положения</w:t>
      </w:r>
    </w:p>
    <w:p w:rsidR="007721D8" w:rsidRDefault="007721D8" w:rsidP="002E0F17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F17" w:rsidRDefault="00FC66B4" w:rsidP="002E0F17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E0F17"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«Деревня Заболотье» за 9 месяцев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E0F17"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 w:rsidR="002E0F17"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 w:rsidR="002E0F17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2E0F17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="002E0F17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2E0F17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2E0F1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0F1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E0F1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2E0F17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 w:rsidR="002E0F17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2E0F17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Заболотье» и пункта 3.2 Плана работы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E0F17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E0F17" w:rsidRDefault="002E0F17" w:rsidP="002E0F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       оценки исполнения бюджета, сопоставления утвержденных показателей бюджета сельского поселения за 9 месяцев 20</w:t>
      </w:r>
      <w:r w:rsidR="00FC66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лет.</w:t>
      </w:r>
    </w:p>
    <w:p w:rsidR="002E0F17" w:rsidRDefault="002E0F17" w:rsidP="002E0F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</w:t>
      </w:r>
      <w:r w:rsidR="00FC66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</w:t>
      </w:r>
      <w:r w:rsidR="00FC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от </w:t>
      </w:r>
      <w:r w:rsidR="00FC66B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FC66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C66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 и представлен в контрольно-счетную палату 2</w:t>
      </w:r>
      <w:r w:rsidR="00FC66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FC66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 по внешнему финансовому контролю.</w:t>
      </w:r>
    </w:p>
    <w:p w:rsidR="002E0F17" w:rsidRDefault="002E0F17" w:rsidP="002E0F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администрацией сельского поселения «Деревня Заболотье».</w:t>
      </w:r>
    </w:p>
    <w:p w:rsidR="002E0F17" w:rsidRDefault="002E0F17" w:rsidP="002E0F17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Общая характеристика исполнения бюджета сельского поселения</w:t>
      </w:r>
    </w:p>
    <w:p w:rsidR="00FC66B4" w:rsidRDefault="002E0F17" w:rsidP="00FC66B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66B4">
        <w:rPr>
          <w:rFonts w:ascii="Times New Roman" w:hAnsi="Times New Roman" w:cs="Times New Roman"/>
          <w:sz w:val="24"/>
          <w:szCs w:val="24"/>
        </w:rPr>
        <w:t>Первоначальный  бюджет сельского поселения на 2020 год и на плановый период 2021и 2022 годов утвержден решением Сельской Думы от 25.12.2019 № 75:</w:t>
      </w:r>
    </w:p>
    <w:p w:rsidR="00FC66B4" w:rsidRDefault="00FC66B4" w:rsidP="00FC66B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14 678,9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объёмом безвозмездных поступлений в сумме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F552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058,9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6B4" w:rsidRDefault="00FC66B4" w:rsidP="00FC66B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 сумме </w:t>
      </w:r>
      <w:r>
        <w:rPr>
          <w:rFonts w:ascii="Times New Roman" w:hAnsi="Times New Roman" w:cs="Times New Roman"/>
          <w:i/>
          <w:sz w:val="24"/>
          <w:szCs w:val="24"/>
        </w:rPr>
        <w:t>15 059,9 тыс. руб</w:t>
      </w:r>
      <w:r>
        <w:rPr>
          <w:rFonts w:ascii="Times New Roman" w:hAnsi="Times New Roman" w:cs="Times New Roman"/>
          <w:sz w:val="24"/>
          <w:szCs w:val="24"/>
        </w:rPr>
        <w:t xml:space="preserve">лей; </w:t>
      </w:r>
    </w:p>
    <w:p w:rsidR="00FC66B4" w:rsidRDefault="00FC66B4" w:rsidP="00FC66B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дефицитом бюджета в сумме </w:t>
      </w:r>
      <w:r w:rsidRPr="0094331C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C66B4" w:rsidRDefault="00FC66B4" w:rsidP="00FC66B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уточнённой бюджетной росписи доходная и расходная части  бюджета увеличены и составили:</w:t>
      </w:r>
    </w:p>
    <w:p w:rsidR="00FC66B4" w:rsidRDefault="00FC66B4" w:rsidP="00FC66B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 w:rsidRPr="0094331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F552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202,5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Pr="0094331C">
        <w:rPr>
          <w:rFonts w:ascii="Times New Roman" w:hAnsi="Times New Roman" w:cs="Times New Roman"/>
          <w:i/>
          <w:sz w:val="24"/>
          <w:szCs w:val="24"/>
        </w:rPr>
        <w:t>9</w:t>
      </w:r>
      <w:r w:rsidR="00F552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582,5 тыс. рублей;</w:t>
      </w:r>
    </w:p>
    <w:p w:rsidR="00FC66B4" w:rsidRDefault="00F5520C" w:rsidP="00FC66B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6B4">
        <w:rPr>
          <w:rFonts w:ascii="Times New Roman" w:hAnsi="Times New Roman" w:cs="Times New Roman"/>
          <w:sz w:val="24"/>
          <w:szCs w:val="24"/>
        </w:rPr>
        <w:t xml:space="preserve">-  по расходам  в  сумме </w:t>
      </w:r>
      <w:r w:rsidR="00FC66B4">
        <w:rPr>
          <w:rFonts w:ascii="Times New Roman" w:hAnsi="Times New Roman" w:cs="Times New Roman"/>
          <w:i/>
          <w:sz w:val="24"/>
          <w:szCs w:val="24"/>
        </w:rPr>
        <w:t>1</w:t>
      </w:r>
      <w:r w:rsidR="002839F0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9F0">
        <w:rPr>
          <w:rFonts w:ascii="Times New Roman" w:hAnsi="Times New Roman" w:cs="Times New Roman"/>
          <w:i/>
          <w:sz w:val="24"/>
          <w:szCs w:val="24"/>
        </w:rPr>
        <w:t>436,6</w:t>
      </w:r>
      <w:r w:rsidR="00FC66B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C66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66B4" w:rsidRDefault="00F5520C" w:rsidP="00FC66B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66B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FC66B4">
        <w:rPr>
          <w:rFonts w:ascii="Times New Roman" w:hAnsi="Times New Roman" w:cs="Times New Roman"/>
          <w:sz w:val="24"/>
          <w:szCs w:val="24"/>
        </w:rPr>
        <w:t>прогнозируемым</w:t>
      </w:r>
      <w:proofErr w:type="gramEnd"/>
      <w:r w:rsidR="00FC66B4">
        <w:rPr>
          <w:rFonts w:ascii="Times New Roman" w:hAnsi="Times New Roman" w:cs="Times New Roman"/>
          <w:sz w:val="24"/>
          <w:szCs w:val="24"/>
        </w:rPr>
        <w:t xml:space="preserve"> </w:t>
      </w:r>
      <w:r w:rsidR="002839F0">
        <w:rPr>
          <w:rFonts w:ascii="Times New Roman" w:hAnsi="Times New Roman" w:cs="Times New Roman"/>
          <w:sz w:val="24"/>
          <w:szCs w:val="24"/>
        </w:rPr>
        <w:t>профи</w:t>
      </w:r>
      <w:r w:rsidR="00FC66B4">
        <w:rPr>
          <w:rFonts w:ascii="Times New Roman" w:hAnsi="Times New Roman" w:cs="Times New Roman"/>
          <w:sz w:val="24"/>
          <w:szCs w:val="24"/>
        </w:rPr>
        <w:t xml:space="preserve">цитом в размере  </w:t>
      </w:r>
      <w:r w:rsidR="002839F0" w:rsidRPr="002839F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9F0" w:rsidRPr="002839F0">
        <w:rPr>
          <w:rFonts w:ascii="Times New Roman" w:hAnsi="Times New Roman" w:cs="Times New Roman"/>
          <w:i/>
          <w:sz w:val="24"/>
          <w:szCs w:val="24"/>
        </w:rPr>
        <w:t>765,9</w:t>
      </w:r>
      <w:r w:rsidR="00FC66B4" w:rsidRPr="002839F0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="00FC66B4">
        <w:rPr>
          <w:rFonts w:ascii="Times New Roman" w:hAnsi="Times New Roman" w:cs="Times New Roman"/>
          <w:i/>
          <w:sz w:val="24"/>
          <w:szCs w:val="24"/>
        </w:rPr>
        <w:t>. рублей</w:t>
      </w:r>
      <w:r w:rsidR="00FC66B4">
        <w:rPr>
          <w:rFonts w:ascii="Times New Roman" w:hAnsi="Times New Roman" w:cs="Times New Roman"/>
          <w:sz w:val="24"/>
          <w:szCs w:val="24"/>
        </w:rPr>
        <w:t>.</w:t>
      </w:r>
    </w:p>
    <w:p w:rsidR="002839F0" w:rsidRDefault="002839F0" w:rsidP="002E0F17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F0" w:rsidRDefault="002839F0" w:rsidP="002E0F17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F0" w:rsidRDefault="002839F0" w:rsidP="002E0F17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F0" w:rsidRDefault="002839F0" w:rsidP="002E0F17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F0" w:rsidRDefault="002839F0" w:rsidP="002E0F17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F0" w:rsidRDefault="002839F0" w:rsidP="002E0F17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F0" w:rsidRDefault="002839F0" w:rsidP="002E0F17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F0" w:rsidRDefault="002839F0" w:rsidP="002E0F17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F0" w:rsidRDefault="002839F0" w:rsidP="002E0F17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F0" w:rsidRDefault="002839F0" w:rsidP="002E0F17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F17" w:rsidRDefault="002E0F17" w:rsidP="002E0F17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сельского поселения за 9 месяцев 20</w:t>
      </w:r>
      <w:r w:rsidR="009427D3">
        <w:rPr>
          <w:rFonts w:ascii="Times New Roman" w:hAnsi="Times New Roman" w:cs="Times New Roman"/>
          <w:b/>
          <w:sz w:val="24"/>
          <w:szCs w:val="24"/>
        </w:rPr>
        <w:t>2</w:t>
      </w:r>
      <w:r w:rsidR="0012601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</w:t>
      </w:r>
    </w:p>
    <w:p w:rsidR="002E0F17" w:rsidRPr="00AF0BA4" w:rsidRDefault="009427D3" w:rsidP="002E0F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E0F17" w:rsidRPr="00AF0BA4">
        <w:rPr>
          <w:rFonts w:ascii="Times New Roman" w:hAnsi="Times New Roman" w:cs="Times New Roman"/>
          <w:sz w:val="20"/>
          <w:szCs w:val="20"/>
        </w:rPr>
        <w:t>(тыс.</w:t>
      </w:r>
      <w:r w:rsidR="00F5520C">
        <w:rPr>
          <w:rFonts w:ascii="Times New Roman" w:hAnsi="Times New Roman" w:cs="Times New Roman"/>
          <w:sz w:val="20"/>
          <w:szCs w:val="20"/>
        </w:rPr>
        <w:t xml:space="preserve"> </w:t>
      </w:r>
      <w:r w:rsidR="002E0F17" w:rsidRPr="00AF0BA4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1566"/>
        <w:gridCol w:w="992"/>
        <w:gridCol w:w="992"/>
        <w:gridCol w:w="1560"/>
        <w:gridCol w:w="1134"/>
        <w:gridCol w:w="992"/>
        <w:gridCol w:w="851"/>
        <w:gridCol w:w="850"/>
      </w:tblGrid>
      <w:tr w:rsidR="009427D3" w:rsidRPr="007721D8" w:rsidTr="007721D8">
        <w:trPr>
          <w:trHeight w:val="1362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Параметры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2018г.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2019г.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в соотв. с уточненной росписью</w:t>
            </w:r>
          </w:p>
          <w:p w:rsidR="009427D3" w:rsidRPr="007721D8" w:rsidRDefault="009427D3" w:rsidP="007721D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на 2020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2020г.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% исполнения  2020г.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2020г. к 2018г.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% 2020г к 2019</w:t>
            </w:r>
          </w:p>
        </w:tc>
      </w:tr>
      <w:tr w:rsidR="009427D3" w:rsidTr="007721D8">
        <w:trPr>
          <w:trHeight w:val="901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</w:p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7436,2</w:t>
            </w:r>
          </w:p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4777,8</w:t>
            </w:r>
          </w:p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9827,4</w:t>
            </w:r>
          </w:p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4814,0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17202,5</w:t>
            </w:r>
          </w:p>
          <w:p w:rsidR="009427D3" w:rsidRPr="007721D8" w:rsidRDefault="009427D3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D3" w:rsidRPr="007721D8" w:rsidRDefault="009427D3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9582,5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</w:t>
            </w:r>
            <w:r w:rsidR="002839F0" w:rsidRPr="007721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7721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2,3</w:t>
            </w:r>
          </w:p>
          <w:p w:rsidR="009427D3" w:rsidRPr="007721D8" w:rsidRDefault="009427D3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427D3" w:rsidRPr="007721D8" w:rsidRDefault="009427D3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  <w:r w:rsidR="002839F0" w:rsidRPr="007721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Pr="007721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  <w:p w:rsidR="009427D3" w:rsidRPr="007721D8" w:rsidRDefault="009427D3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CE703C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67,</w:t>
            </w:r>
            <w:r w:rsidR="002839F0" w:rsidRPr="007721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E703C" w:rsidRPr="007721D8" w:rsidRDefault="00CE703C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03C" w:rsidRPr="007721D8" w:rsidRDefault="00CE703C" w:rsidP="002839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63,</w:t>
            </w:r>
            <w:r w:rsidR="002839F0" w:rsidRPr="007721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2839F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156,6</w:t>
            </w:r>
          </w:p>
          <w:p w:rsidR="002839F0" w:rsidRPr="007721D8" w:rsidRDefault="002839F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9F0" w:rsidRPr="007721D8" w:rsidRDefault="002839F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2839F0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  <w:p w:rsidR="002839F0" w:rsidRPr="007721D8" w:rsidRDefault="002839F0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9F0" w:rsidRPr="007721D8" w:rsidRDefault="002839F0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</w:tr>
      <w:tr w:rsidR="009427D3" w:rsidTr="009427D3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8917,2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7168,4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2839F0">
            <w:pPr>
              <w:tabs>
                <w:tab w:val="left" w:pos="180"/>
                <w:tab w:val="left" w:pos="486"/>
                <w:tab w:val="center" w:pos="530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39F0" w:rsidRPr="007721D8">
              <w:rPr>
                <w:rFonts w:ascii="Times New Roman" w:hAnsi="Times New Roman" w:cs="Times New Roman"/>
                <w:sz w:val="18"/>
                <w:szCs w:val="18"/>
              </w:rPr>
              <w:t>5436,6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9427D3" w:rsidP="009427D3">
            <w:pPr>
              <w:tabs>
                <w:tab w:val="left" w:pos="180"/>
                <w:tab w:val="center" w:pos="388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6920,6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2839F0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2839F0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2839F0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</w:tr>
      <w:tr w:rsidR="009427D3" w:rsidTr="009427D3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7721D8"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профицит (+) 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-1481,0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D3" w:rsidRPr="007721D8" w:rsidRDefault="009427D3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+2659,0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9F0" w:rsidRPr="007721D8" w:rsidRDefault="002839F0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+1765,9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52" w:rsidRPr="007721D8" w:rsidRDefault="00236F52" w:rsidP="009427D3">
            <w:pPr>
              <w:tabs>
                <w:tab w:val="center" w:pos="388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D3" w:rsidRPr="007721D8" w:rsidRDefault="00236F52" w:rsidP="002839F0">
            <w:pPr>
              <w:tabs>
                <w:tab w:val="center" w:pos="388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+4</w:t>
            </w:r>
            <w:r w:rsidR="002839F0" w:rsidRPr="007721D8">
              <w:rPr>
                <w:rFonts w:ascii="Times New Roman" w:hAnsi="Times New Roman" w:cs="Times New Roman"/>
                <w:sz w:val="18"/>
                <w:szCs w:val="18"/>
              </w:rPr>
              <w:t>721,7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D3" w:rsidRPr="007721D8" w:rsidRDefault="009427D3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E0F17" w:rsidRDefault="002E0F17" w:rsidP="002E0F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 w:rsidR="00126016">
        <w:rPr>
          <w:rFonts w:ascii="Times New Roman" w:hAnsi="Times New Roman"/>
          <w:sz w:val="24"/>
          <w:szCs w:val="24"/>
        </w:rPr>
        <w:t xml:space="preserve"> </w:t>
      </w:r>
      <w:r w:rsidR="00126016" w:rsidRPr="002839F0">
        <w:rPr>
          <w:rFonts w:ascii="Times New Roman" w:hAnsi="Times New Roman"/>
          <w:i/>
          <w:sz w:val="24"/>
          <w:szCs w:val="24"/>
        </w:rPr>
        <w:t>11</w:t>
      </w:r>
      <w:r w:rsidR="00F5520C">
        <w:rPr>
          <w:rFonts w:ascii="Times New Roman" w:hAnsi="Times New Roman"/>
          <w:i/>
          <w:sz w:val="24"/>
          <w:szCs w:val="24"/>
        </w:rPr>
        <w:t xml:space="preserve"> </w:t>
      </w:r>
      <w:r w:rsidR="00126016" w:rsidRPr="002839F0">
        <w:rPr>
          <w:rFonts w:ascii="Times New Roman" w:hAnsi="Times New Roman"/>
          <w:i/>
          <w:sz w:val="24"/>
          <w:szCs w:val="24"/>
        </w:rPr>
        <w:t>6</w:t>
      </w:r>
      <w:r w:rsidR="002839F0" w:rsidRPr="002839F0">
        <w:rPr>
          <w:rFonts w:ascii="Times New Roman" w:hAnsi="Times New Roman"/>
          <w:i/>
          <w:sz w:val="24"/>
          <w:szCs w:val="24"/>
        </w:rPr>
        <w:t>4</w:t>
      </w:r>
      <w:r w:rsidR="00126016" w:rsidRPr="002839F0">
        <w:rPr>
          <w:rFonts w:ascii="Times New Roman" w:hAnsi="Times New Roman"/>
          <w:i/>
          <w:sz w:val="24"/>
          <w:szCs w:val="24"/>
        </w:rPr>
        <w:t>2,3</w:t>
      </w:r>
      <w:r w:rsidR="00126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F552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</w:t>
      </w:r>
      <w:r w:rsidR="00126016">
        <w:rPr>
          <w:rFonts w:ascii="Times New Roman" w:hAnsi="Times New Roman"/>
          <w:sz w:val="24"/>
          <w:szCs w:val="24"/>
        </w:rPr>
        <w:t xml:space="preserve"> 67,</w:t>
      </w:r>
      <w:r w:rsidR="002839F0">
        <w:rPr>
          <w:rFonts w:ascii="Times New Roman" w:hAnsi="Times New Roman"/>
          <w:sz w:val="24"/>
          <w:szCs w:val="24"/>
        </w:rPr>
        <w:t>7</w:t>
      </w:r>
      <w:r w:rsidR="0012601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при годовых плановых назначениях</w:t>
      </w:r>
      <w:r w:rsidR="00126016">
        <w:rPr>
          <w:rFonts w:ascii="Times New Roman" w:hAnsi="Times New Roman"/>
          <w:sz w:val="24"/>
          <w:szCs w:val="24"/>
        </w:rPr>
        <w:t xml:space="preserve">  </w:t>
      </w:r>
      <w:r w:rsidR="002839F0" w:rsidRPr="002839F0">
        <w:rPr>
          <w:rFonts w:ascii="Times New Roman" w:hAnsi="Times New Roman"/>
          <w:i/>
          <w:sz w:val="24"/>
          <w:szCs w:val="24"/>
        </w:rPr>
        <w:t>1</w:t>
      </w:r>
      <w:r w:rsidR="00126016" w:rsidRPr="002839F0">
        <w:rPr>
          <w:rFonts w:ascii="Times New Roman" w:hAnsi="Times New Roman"/>
          <w:i/>
          <w:sz w:val="24"/>
          <w:szCs w:val="24"/>
        </w:rPr>
        <w:t>7</w:t>
      </w:r>
      <w:r w:rsidR="00F5520C">
        <w:rPr>
          <w:rFonts w:ascii="Times New Roman" w:hAnsi="Times New Roman"/>
          <w:i/>
          <w:sz w:val="24"/>
          <w:szCs w:val="24"/>
        </w:rPr>
        <w:t xml:space="preserve"> </w:t>
      </w:r>
      <w:r w:rsidR="00126016" w:rsidRPr="002839F0">
        <w:rPr>
          <w:rFonts w:ascii="Times New Roman" w:hAnsi="Times New Roman"/>
          <w:i/>
          <w:sz w:val="24"/>
          <w:szCs w:val="24"/>
        </w:rPr>
        <w:t>202,5</w:t>
      </w:r>
      <w:r w:rsidR="00126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 w:rsidR="002839F0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F17" w:rsidRDefault="002E0F17" w:rsidP="002E0F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126016" w:rsidRPr="00F5520C">
        <w:rPr>
          <w:rFonts w:ascii="Times New Roman" w:hAnsi="Times New Roman"/>
          <w:i/>
          <w:sz w:val="24"/>
          <w:szCs w:val="24"/>
        </w:rPr>
        <w:t>6</w:t>
      </w:r>
      <w:r w:rsidR="00F5520C" w:rsidRPr="00F5520C">
        <w:rPr>
          <w:rFonts w:ascii="Times New Roman" w:hAnsi="Times New Roman"/>
          <w:i/>
          <w:sz w:val="24"/>
          <w:szCs w:val="24"/>
        </w:rPr>
        <w:t xml:space="preserve"> </w:t>
      </w:r>
      <w:r w:rsidR="00126016" w:rsidRPr="00F5520C">
        <w:rPr>
          <w:rFonts w:ascii="Times New Roman" w:hAnsi="Times New Roman"/>
          <w:i/>
          <w:sz w:val="24"/>
          <w:szCs w:val="24"/>
        </w:rPr>
        <w:t>920,6</w:t>
      </w:r>
      <w:r w:rsidR="00126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F552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2839F0">
        <w:rPr>
          <w:rFonts w:ascii="Times New Roman" w:hAnsi="Times New Roman"/>
          <w:sz w:val="24"/>
          <w:szCs w:val="24"/>
        </w:rPr>
        <w:t xml:space="preserve">44,8 </w:t>
      </w:r>
      <w:r>
        <w:rPr>
          <w:rFonts w:ascii="Times New Roman" w:hAnsi="Times New Roman"/>
          <w:sz w:val="24"/>
          <w:szCs w:val="24"/>
        </w:rPr>
        <w:t xml:space="preserve">% при годовых плановых назначениях </w:t>
      </w:r>
      <w:r w:rsidR="002839F0" w:rsidRPr="002839F0">
        <w:rPr>
          <w:rFonts w:ascii="Times New Roman" w:hAnsi="Times New Roman"/>
          <w:i/>
          <w:sz w:val="24"/>
          <w:szCs w:val="24"/>
        </w:rPr>
        <w:t>15</w:t>
      </w:r>
      <w:r w:rsidR="00F5520C">
        <w:rPr>
          <w:rFonts w:ascii="Times New Roman" w:hAnsi="Times New Roman"/>
          <w:i/>
          <w:sz w:val="24"/>
          <w:szCs w:val="24"/>
        </w:rPr>
        <w:t xml:space="preserve"> </w:t>
      </w:r>
      <w:r w:rsidR="002839F0" w:rsidRPr="002839F0">
        <w:rPr>
          <w:rFonts w:ascii="Times New Roman" w:hAnsi="Times New Roman"/>
          <w:i/>
          <w:sz w:val="24"/>
          <w:szCs w:val="24"/>
        </w:rPr>
        <w:t>436,6</w:t>
      </w:r>
      <w:r w:rsidR="0012601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0F17" w:rsidRPr="00A42218" w:rsidRDefault="002E0F17" w:rsidP="002E0F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 в отчётном периоде по отношению к 201</w:t>
      </w:r>
      <w:r w:rsidR="001260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</w:t>
      </w:r>
      <w:r w:rsidR="002839F0">
        <w:rPr>
          <w:rFonts w:ascii="Times New Roman" w:hAnsi="Times New Roman"/>
          <w:sz w:val="24"/>
          <w:szCs w:val="24"/>
        </w:rPr>
        <w:t>увеличила</w:t>
      </w:r>
      <w:r>
        <w:rPr>
          <w:rFonts w:ascii="Times New Roman" w:hAnsi="Times New Roman"/>
          <w:sz w:val="24"/>
          <w:szCs w:val="24"/>
        </w:rPr>
        <w:t xml:space="preserve">сь на </w:t>
      </w:r>
      <w:r w:rsidRPr="00604D2E">
        <w:rPr>
          <w:rFonts w:ascii="Times New Roman" w:hAnsi="Times New Roman"/>
          <w:i/>
          <w:sz w:val="24"/>
          <w:szCs w:val="24"/>
        </w:rPr>
        <w:t xml:space="preserve"> </w:t>
      </w:r>
      <w:r w:rsidR="00126016">
        <w:rPr>
          <w:rFonts w:ascii="Times New Roman" w:hAnsi="Times New Roman"/>
          <w:i/>
          <w:sz w:val="24"/>
          <w:szCs w:val="24"/>
        </w:rPr>
        <w:t xml:space="preserve">    </w:t>
      </w:r>
      <w:r w:rsidR="002839F0">
        <w:rPr>
          <w:rFonts w:ascii="Times New Roman" w:hAnsi="Times New Roman"/>
          <w:i/>
          <w:sz w:val="24"/>
          <w:szCs w:val="24"/>
        </w:rPr>
        <w:t>4</w:t>
      </w:r>
      <w:r w:rsidR="00F5520C">
        <w:rPr>
          <w:rFonts w:ascii="Times New Roman" w:hAnsi="Times New Roman"/>
          <w:i/>
          <w:sz w:val="24"/>
          <w:szCs w:val="24"/>
        </w:rPr>
        <w:t xml:space="preserve"> </w:t>
      </w:r>
      <w:r w:rsidR="002839F0">
        <w:rPr>
          <w:rFonts w:ascii="Times New Roman" w:hAnsi="Times New Roman"/>
          <w:i/>
          <w:sz w:val="24"/>
          <w:szCs w:val="24"/>
        </w:rPr>
        <w:t xml:space="preserve">206,1 </w:t>
      </w:r>
      <w:r w:rsidRPr="00604D2E">
        <w:rPr>
          <w:rFonts w:ascii="Times New Roman" w:hAnsi="Times New Roman"/>
          <w:i/>
          <w:sz w:val="24"/>
          <w:szCs w:val="24"/>
        </w:rPr>
        <w:t>тыс.</w:t>
      </w:r>
      <w:r w:rsidR="00F5520C"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или на </w:t>
      </w:r>
      <w:r w:rsidR="002839F0">
        <w:rPr>
          <w:rFonts w:ascii="Times New Roman" w:hAnsi="Times New Roman"/>
          <w:sz w:val="24"/>
          <w:szCs w:val="24"/>
        </w:rPr>
        <w:t>56,6</w:t>
      </w:r>
      <w:r w:rsidR="00126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, а по отношению к 201</w:t>
      </w:r>
      <w:r w:rsidR="001260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г. увеличилась на </w:t>
      </w:r>
      <w:r w:rsidR="002839F0" w:rsidRPr="002839F0">
        <w:rPr>
          <w:rFonts w:ascii="Times New Roman" w:hAnsi="Times New Roman"/>
          <w:i/>
          <w:sz w:val="24"/>
          <w:szCs w:val="24"/>
        </w:rPr>
        <w:t>1</w:t>
      </w:r>
      <w:r w:rsidR="00F5520C">
        <w:rPr>
          <w:rFonts w:ascii="Times New Roman" w:hAnsi="Times New Roman"/>
          <w:i/>
          <w:sz w:val="24"/>
          <w:szCs w:val="24"/>
        </w:rPr>
        <w:t xml:space="preserve"> </w:t>
      </w:r>
      <w:r w:rsidR="002839F0" w:rsidRPr="002839F0">
        <w:rPr>
          <w:rFonts w:ascii="Times New Roman" w:hAnsi="Times New Roman"/>
          <w:i/>
          <w:sz w:val="24"/>
          <w:szCs w:val="24"/>
        </w:rPr>
        <w:t>814,9</w:t>
      </w:r>
      <w:r w:rsidR="00126016">
        <w:rPr>
          <w:rFonts w:ascii="Times New Roman" w:hAnsi="Times New Roman"/>
          <w:sz w:val="24"/>
          <w:szCs w:val="24"/>
        </w:rPr>
        <w:t xml:space="preserve">   </w:t>
      </w:r>
      <w:r w:rsidRPr="00604D2E">
        <w:rPr>
          <w:rFonts w:ascii="Times New Roman" w:hAnsi="Times New Roman"/>
          <w:i/>
          <w:sz w:val="24"/>
          <w:szCs w:val="24"/>
        </w:rPr>
        <w:t>тыс.</w:t>
      </w:r>
      <w:r w:rsidR="00F5520C"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</w:t>
      </w:r>
      <w:r w:rsidR="002839F0">
        <w:rPr>
          <w:rFonts w:ascii="Times New Roman" w:hAnsi="Times New Roman"/>
          <w:sz w:val="24"/>
          <w:szCs w:val="24"/>
        </w:rPr>
        <w:t xml:space="preserve"> 18,5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2E0F17" w:rsidRDefault="002E0F17" w:rsidP="002E0F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в отчетном периоде по отношению к 201</w:t>
      </w:r>
      <w:r w:rsidR="001260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</w:t>
      </w:r>
      <w:r w:rsidR="00CE4456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 на </w:t>
      </w:r>
      <w:r w:rsidR="00CE4456" w:rsidRPr="00CE4456">
        <w:rPr>
          <w:rFonts w:ascii="Times New Roman" w:hAnsi="Times New Roman"/>
          <w:i/>
          <w:sz w:val="24"/>
          <w:szCs w:val="24"/>
        </w:rPr>
        <w:t>1</w:t>
      </w:r>
      <w:r w:rsidR="00F5520C">
        <w:rPr>
          <w:rFonts w:ascii="Times New Roman" w:hAnsi="Times New Roman"/>
          <w:i/>
          <w:sz w:val="24"/>
          <w:szCs w:val="24"/>
        </w:rPr>
        <w:t xml:space="preserve"> </w:t>
      </w:r>
      <w:r w:rsidR="00CE4456" w:rsidRPr="00CE4456">
        <w:rPr>
          <w:rFonts w:ascii="Times New Roman" w:hAnsi="Times New Roman"/>
          <w:i/>
          <w:sz w:val="24"/>
          <w:szCs w:val="24"/>
        </w:rPr>
        <w:t>996,6</w:t>
      </w:r>
      <w:r w:rsidR="00126016">
        <w:rPr>
          <w:rFonts w:ascii="Times New Roman" w:hAnsi="Times New Roman"/>
          <w:sz w:val="24"/>
          <w:szCs w:val="24"/>
        </w:rPr>
        <w:t xml:space="preserve">  </w:t>
      </w:r>
      <w:r w:rsidRPr="00E666A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CE4456">
        <w:rPr>
          <w:rFonts w:ascii="Times New Roman" w:hAnsi="Times New Roman"/>
          <w:sz w:val="24"/>
          <w:szCs w:val="24"/>
        </w:rPr>
        <w:t>22,4</w:t>
      </w:r>
      <w:r>
        <w:rPr>
          <w:rFonts w:ascii="Times New Roman" w:hAnsi="Times New Roman"/>
          <w:sz w:val="24"/>
          <w:szCs w:val="24"/>
        </w:rPr>
        <w:t xml:space="preserve"> % , а по отношению к 201</w:t>
      </w:r>
      <w:r w:rsidR="001260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сократилась  на </w:t>
      </w:r>
      <w:r w:rsidR="00CE4456">
        <w:rPr>
          <w:rFonts w:ascii="Times New Roman" w:hAnsi="Times New Roman"/>
          <w:i/>
          <w:sz w:val="24"/>
          <w:szCs w:val="24"/>
        </w:rPr>
        <w:t xml:space="preserve">247,8 </w:t>
      </w:r>
      <w:r w:rsidRPr="00C072BD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CE4456">
        <w:rPr>
          <w:rFonts w:ascii="Times New Roman" w:hAnsi="Times New Roman"/>
          <w:sz w:val="24"/>
          <w:szCs w:val="24"/>
        </w:rPr>
        <w:t>3,5</w:t>
      </w:r>
      <w:r>
        <w:rPr>
          <w:rFonts w:ascii="Times New Roman" w:hAnsi="Times New Roman"/>
          <w:sz w:val="24"/>
          <w:szCs w:val="24"/>
        </w:rPr>
        <w:t xml:space="preserve">  % .</w:t>
      </w:r>
    </w:p>
    <w:p w:rsidR="002E0F17" w:rsidRPr="00B51C9B" w:rsidRDefault="002E0F17" w:rsidP="002E0F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126016" w:rsidRPr="00126016">
        <w:rPr>
          <w:rFonts w:ascii="Times New Roman" w:hAnsi="Times New Roman"/>
          <w:i/>
          <w:sz w:val="24"/>
          <w:szCs w:val="24"/>
        </w:rPr>
        <w:t>4</w:t>
      </w:r>
      <w:r w:rsidR="00F5520C">
        <w:rPr>
          <w:rFonts w:ascii="Times New Roman" w:hAnsi="Times New Roman"/>
          <w:i/>
          <w:sz w:val="24"/>
          <w:szCs w:val="24"/>
        </w:rPr>
        <w:t xml:space="preserve"> </w:t>
      </w:r>
      <w:r w:rsidR="00D536FA">
        <w:rPr>
          <w:rFonts w:ascii="Times New Roman" w:hAnsi="Times New Roman"/>
          <w:i/>
          <w:sz w:val="24"/>
          <w:szCs w:val="24"/>
        </w:rPr>
        <w:t>721</w:t>
      </w:r>
      <w:r w:rsidR="00126016" w:rsidRPr="00126016">
        <w:rPr>
          <w:rFonts w:ascii="Times New Roman" w:hAnsi="Times New Roman"/>
          <w:i/>
          <w:sz w:val="24"/>
          <w:szCs w:val="24"/>
        </w:rPr>
        <w:t xml:space="preserve">,7 </w:t>
      </w:r>
      <w:r w:rsidRPr="00126016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F5520C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планируемом </w:t>
      </w:r>
      <w:r w:rsidR="00D536FA">
        <w:rPr>
          <w:rFonts w:ascii="Times New Roman" w:hAnsi="Times New Roman"/>
          <w:sz w:val="24"/>
          <w:szCs w:val="24"/>
        </w:rPr>
        <w:t xml:space="preserve">профиците </w:t>
      </w:r>
      <w:r>
        <w:rPr>
          <w:rFonts w:ascii="Times New Roman" w:hAnsi="Times New Roman"/>
          <w:sz w:val="24"/>
          <w:szCs w:val="24"/>
        </w:rPr>
        <w:t>в размере</w:t>
      </w:r>
      <w:r w:rsidR="00126016">
        <w:rPr>
          <w:rFonts w:ascii="Times New Roman" w:hAnsi="Times New Roman"/>
          <w:sz w:val="24"/>
          <w:szCs w:val="24"/>
        </w:rPr>
        <w:t xml:space="preserve"> </w:t>
      </w:r>
      <w:r w:rsidR="00D536FA" w:rsidRPr="00D536FA">
        <w:rPr>
          <w:rFonts w:ascii="Times New Roman" w:hAnsi="Times New Roman"/>
          <w:i/>
          <w:sz w:val="24"/>
          <w:szCs w:val="24"/>
        </w:rPr>
        <w:t>1</w:t>
      </w:r>
      <w:r w:rsidR="00F5520C">
        <w:rPr>
          <w:rFonts w:ascii="Times New Roman" w:hAnsi="Times New Roman"/>
          <w:i/>
          <w:sz w:val="24"/>
          <w:szCs w:val="24"/>
        </w:rPr>
        <w:t xml:space="preserve"> </w:t>
      </w:r>
      <w:r w:rsidR="00D536FA" w:rsidRPr="00D536FA">
        <w:rPr>
          <w:rFonts w:ascii="Times New Roman" w:hAnsi="Times New Roman"/>
          <w:i/>
          <w:sz w:val="24"/>
          <w:szCs w:val="24"/>
        </w:rPr>
        <w:t>765,9</w:t>
      </w:r>
      <w:r w:rsidR="00126016">
        <w:rPr>
          <w:rFonts w:ascii="Times New Roman" w:hAnsi="Times New Roman"/>
          <w:sz w:val="24"/>
          <w:szCs w:val="24"/>
        </w:rPr>
        <w:t xml:space="preserve"> </w:t>
      </w:r>
      <w:r w:rsidRPr="008B33BE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  <w:r w:rsidR="00126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Профицит бюджета образовался </w:t>
      </w:r>
      <w:r w:rsidRPr="00B51C9B">
        <w:rPr>
          <w:rFonts w:ascii="Times New Roman" w:hAnsi="Times New Roman"/>
          <w:sz w:val="24"/>
          <w:szCs w:val="24"/>
        </w:rPr>
        <w:t>в связи с неиспользованием собственных средств и  межбюджетных трансфертов,  поступивших   на счёт сельского поселения</w:t>
      </w:r>
      <w:r>
        <w:rPr>
          <w:rFonts w:ascii="Times New Roman" w:hAnsi="Times New Roman"/>
          <w:sz w:val="24"/>
          <w:szCs w:val="24"/>
        </w:rPr>
        <w:t xml:space="preserve"> в отчётном периоде</w:t>
      </w:r>
      <w:r w:rsidRPr="00B51C9B">
        <w:rPr>
          <w:rFonts w:ascii="Times New Roman" w:hAnsi="Times New Roman"/>
          <w:sz w:val="24"/>
          <w:szCs w:val="24"/>
        </w:rPr>
        <w:t>.</w:t>
      </w:r>
    </w:p>
    <w:p w:rsidR="002E0F17" w:rsidRDefault="002E0F17" w:rsidP="002E0F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Структура доходной части бюджета сельского поселения за 9 месяцев 20</w:t>
      </w:r>
      <w:r w:rsidR="0012601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170187" w:rsidRDefault="00126016" w:rsidP="002E0F17">
      <w:pPr>
        <w:tabs>
          <w:tab w:val="left" w:pos="486"/>
          <w:tab w:val="left" w:pos="1808"/>
          <w:tab w:val="righ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2E0F17">
        <w:rPr>
          <w:rFonts w:ascii="Times New Roman" w:hAnsi="Times New Roman" w:cs="Times New Roman"/>
          <w:b/>
          <w:sz w:val="20"/>
          <w:szCs w:val="20"/>
        </w:rPr>
        <w:t>(</w:t>
      </w:r>
      <w:r w:rsidR="002E0F17">
        <w:rPr>
          <w:rFonts w:ascii="Times New Roman" w:hAnsi="Times New Roman" w:cs="Times New Roman"/>
          <w:sz w:val="20"/>
          <w:szCs w:val="20"/>
        </w:rPr>
        <w:t>тыс. рублей)</w:t>
      </w:r>
    </w:p>
    <w:p w:rsidR="002E0F17" w:rsidRDefault="002E0F17" w:rsidP="002E0F17">
      <w:pPr>
        <w:tabs>
          <w:tab w:val="left" w:pos="486"/>
          <w:tab w:val="left" w:pos="1808"/>
          <w:tab w:val="righ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6"/>
        <w:gridCol w:w="1276"/>
        <w:gridCol w:w="992"/>
        <w:gridCol w:w="850"/>
        <w:gridCol w:w="709"/>
        <w:gridCol w:w="709"/>
      </w:tblGrid>
      <w:tr w:rsidR="00126016" w:rsidTr="0012601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 2018г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12601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12601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126016" w:rsidRDefault="00126016" w:rsidP="0012601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2020г., 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12601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2020г к 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12601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2020 к 2019</w:t>
            </w:r>
          </w:p>
        </w:tc>
      </w:tr>
      <w:tr w:rsidR="00126016" w:rsidTr="00126016">
        <w:trPr>
          <w:trHeight w:val="88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A55D01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A55D01" w:rsidRDefault="00126016" w:rsidP="00D536FA">
            <w:pPr>
              <w:tabs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536FA">
            <w:pPr>
              <w:tabs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536FA">
            <w:pPr>
              <w:tabs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536FA">
            <w:pPr>
              <w:tabs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1277,2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A55D01" w:rsidRDefault="00126016" w:rsidP="00D536FA">
            <w:pPr>
              <w:tabs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536FA">
            <w:pPr>
              <w:tabs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536FA">
            <w:pPr>
              <w:tabs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536FA">
            <w:pPr>
              <w:tabs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3332,7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Pr="00A55D01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4100,9</w:t>
            </w:r>
          </w:p>
          <w:p w:rsidR="00D536FA" w:rsidRPr="00A55D01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Pr="00A55D01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Pr="00A55D01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Pr="00A55D01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 3,2 раза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Pr="00A55D01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123,0</w:t>
            </w:r>
          </w:p>
        </w:tc>
      </w:tr>
      <w:tr w:rsidR="00126016" w:rsidTr="0012601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D536FA">
            <w:pPr>
              <w:tabs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6FA" w:rsidRPr="00170187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6FA" w:rsidRPr="00170187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170187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187">
              <w:rPr>
                <w:rFonts w:ascii="Times New Roman" w:hAnsi="Times New Roman" w:cs="Times New Roman"/>
                <w:b/>
                <w:sz w:val="18"/>
                <w:szCs w:val="18"/>
              </w:rPr>
              <w:t>в  3,2 раза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170187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Pr="00170187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Pr="00170187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FA" w:rsidRPr="00170187" w:rsidRDefault="00D536FA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187">
              <w:rPr>
                <w:rFonts w:ascii="Times New Roman" w:hAnsi="Times New Roman" w:cs="Times New Roman"/>
                <w:sz w:val="18"/>
                <w:szCs w:val="18"/>
              </w:rPr>
              <w:t>117,7</w:t>
            </w:r>
          </w:p>
        </w:tc>
      </w:tr>
      <w:tr w:rsidR="00126016" w:rsidTr="0012601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D536FA">
            <w:pPr>
              <w:tabs>
                <w:tab w:val="left" w:pos="210"/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D536FA">
            <w:pPr>
              <w:tabs>
                <w:tab w:val="left" w:pos="210"/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D536FA">
            <w:pPr>
              <w:tabs>
                <w:tab w:val="left" w:pos="210"/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D536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D536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Pr="00170187" w:rsidRDefault="00170187" w:rsidP="00D536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70187">
              <w:rPr>
                <w:rFonts w:ascii="Times New Roman" w:hAnsi="Times New Roman" w:cs="Times New Roman"/>
                <w:sz w:val="18"/>
                <w:szCs w:val="18"/>
              </w:rPr>
              <w:t xml:space="preserve"> 28,2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D536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D536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Pr="00170187" w:rsidRDefault="00170187" w:rsidP="00D536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7,4 раза</w:t>
            </w:r>
          </w:p>
        </w:tc>
      </w:tr>
      <w:tr w:rsidR="00126016" w:rsidTr="0012601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P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P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</w:tr>
      <w:tr w:rsidR="00126016" w:rsidTr="0012601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A55D01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Неналоговые доходы </w:t>
            </w:r>
            <w:proofErr w:type="spellStart"/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proofErr w:type="gramStart"/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,в</w:t>
            </w:r>
            <w:proofErr w:type="spellEnd"/>
            <w:proofErr w:type="gramEnd"/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A55D01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1381,2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A55D01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1680,7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70187" w:rsidP="00D536F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86,1</w:t>
            </w:r>
          </w:p>
        </w:tc>
      </w:tr>
      <w:tr w:rsidR="00126016" w:rsidTr="0012601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187" w:rsidRDefault="00170187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70187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</w:tr>
      <w:tr w:rsidR="00126016" w:rsidTr="0012601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 (штрафы, санкции)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848DC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848DC">
            <w:pPr>
              <w:spacing w:after="0"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spacing w:after="0"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016" w:rsidTr="0012601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2658,4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5013,4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187" w:rsidRDefault="00170187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Default="00170187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5547,3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2,1 раза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187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Default="00170187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110,6</w:t>
            </w:r>
          </w:p>
        </w:tc>
      </w:tr>
      <w:tr w:rsidR="00126016" w:rsidTr="00126016">
        <w:trPr>
          <w:trHeight w:val="52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(прочие от населения)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848DC">
            <w:pPr>
              <w:tabs>
                <w:tab w:val="left" w:pos="225"/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BB" w:rsidRDefault="00DD57BB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BB" w:rsidRDefault="00DD57BB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BB" w:rsidRDefault="00DD57BB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DD57BB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016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26016" w:rsidTr="00126016">
        <w:trPr>
          <w:trHeight w:val="52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A55D01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 от других уровней бюджета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A55D01" w:rsidRDefault="00126016" w:rsidP="00D848DC">
            <w:pPr>
              <w:tabs>
                <w:tab w:val="left" w:pos="225"/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848DC">
            <w:pPr>
              <w:tabs>
                <w:tab w:val="left" w:pos="225"/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848DC">
            <w:pPr>
              <w:tabs>
                <w:tab w:val="left" w:pos="225"/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848DC">
            <w:pPr>
              <w:tabs>
                <w:tab w:val="left" w:pos="225"/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848DC">
            <w:pPr>
              <w:tabs>
                <w:tab w:val="left" w:pos="225"/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4777,8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A55D01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4814,0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BB" w:rsidRDefault="00DD57BB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DD57BB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9538,8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6095,0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7BB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016" w:rsidRPr="00A55D01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126,6</w:t>
            </w:r>
          </w:p>
        </w:tc>
      </w:tr>
      <w:tr w:rsidR="00126016" w:rsidTr="0012601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7436,2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9827,4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DD57BB" w:rsidP="00D848D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17202,5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11642,3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DD57BB" w:rsidP="009427D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118,5</w:t>
            </w:r>
          </w:p>
        </w:tc>
      </w:tr>
    </w:tbl>
    <w:p w:rsidR="002E0F17" w:rsidRDefault="002E0F17" w:rsidP="002E0F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0F17" w:rsidRDefault="002E0F17" w:rsidP="002E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65654" cy="2963537"/>
            <wp:effectExtent l="19050" t="0" r="11246" b="826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01C7" w:rsidRDefault="00C401C7" w:rsidP="002E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F17" w:rsidRPr="00CD6301" w:rsidRDefault="00C401C7" w:rsidP="002E0F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520C">
        <w:rPr>
          <w:rFonts w:ascii="Times New Roman" w:hAnsi="Times New Roman" w:cs="Times New Roman"/>
          <w:sz w:val="24"/>
          <w:szCs w:val="24"/>
        </w:rPr>
        <w:t xml:space="preserve">  </w:t>
      </w:r>
      <w:r w:rsidR="002E0F17">
        <w:rPr>
          <w:rFonts w:ascii="Times New Roman" w:hAnsi="Times New Roman" w:cs="Times New Roman"/>
          <w:sz w:val="24"/>
          <w:szCs w:val="24"/>
        </w:rPr>
        <w:t xml:space="preserve">Большую часть  в доходах </w:t>
      </w:r>
      <w:r w:rsidR="00F5520C">
        <w:rPr>
          <w:rFonts w:ascii="Times New Roman" w:hAnsi="Times New Roman" w:cs="Times New Roman"/>
          <w:sz w:val="24"/>
          <w:szCs w:val="24"/>
        </w:rPr>
        <w:t>бюджета</w:t>
      </w:r>
      <w:r w:rsidR="002E0F17">
        <w:rPr>
          <w:rFonts w:ascii="Times New Roman" w:hAnsi="Times New Roman" w:cs="Times New Roman"/>
          <w:sz w:val="24"/>
          <w:szCs w:val="24"/>
        </w:rPr>
        <w:t xml:space="preserve"> в отчётном периоде составляют </w:t>
      </w:r>
      <w:r>
        <w:rPr>
          <w:rFonts w:ascii="Times New Roman" w:hAnsi="Times New Roman" w:cs="Times New Roman"/>
          <w:sz w:val="24"/>
          <w:szCs w:val="24"/>
        </w:rPr>
        <w:t>безвозмездные поступления, которые составили 52,4</w:t>
      </w:r>
      <w:r w:rsidR="00126016">
        <w:rPr>
          <w:rFonts w:ascii="Times New Roman" w:hAnsi="Times New Roman" w:cs="Times New Roman"/>
          <w:sz w:val="24"/>
          <w:szCs w:val="24"/>
        </w:rPr>
        <w:t xml:space="preserve"> </w:t>
      </w:r>
      <w:r w:rsidR="002E0F17">
        <w:rPr>
          <w:rFonts w:ascii="Times New Roman" w:hAnsi="Times New Roman" w:cs="Times New Roman"/>
          <w:sz w:val="24"/>
          <w:szCs w:val="24"/>
        </w:rPr>
        <w:t xml:space="preserve">% или </w:t>
      </w:r>
      <w:r w:rsidRPr="00C401C7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1C7">
        <w:rPr>
          <w:rFonts w:ascii="Times New Roman" w:hAnsi="Times New Roman" w:cs="Times New Roman"/>
          <w:i/>
          <w:sz w:val="24"/>
          <w:szCs w:val="24"/>
        </w:rPr>
        <w:t>095,0</w:t>
      </w:r>
      <w:r w:rsidR="00126016">
        <w:rPr>
          <w:rFonts w:ascii="Times New Roman" w:hAnsi="Times New Roman" w:cs="Times New Roman"/>
          <w:sz w:val="24"/>
          <w:szCs w:val="24"/>
        </w:rPr>
        <w:t xml:space="preserve"> </w:t>
      </w:r>
      <w:r w:rsidR="002E0F17" w:rsidRPr="00CD6301">
        <w:rPr>
          <w:rFonts w:ascii="Times New Roman" w:hAnsi="Times New Roman" w:cs="Times New Roman"/>
          <w:i/>
          <w:sz w:val="24"/>
          <w:szCs w:val="24"/>
        </w:rPr>
        <w:t>тыс.</w:t>
      </w:r>
      <w:r w:rsidR="00F552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F17" w:rsidRPr="00CD6301">
        <w:rPr>
          <w:rFonts w:ascii="Times New Roman" w:hAnsi="Times New Roman" w:cs="Times New Roman"/>
          <w:i/>
          <w:sz w:val="24"/>
          <w:szCs w:val="24"/>
        </w:rPr>
        <w:t>рублей</w:t>
      </w:r>
      <w:r w:rsidR="002E0F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E0F17" w:rsidRPr="00CD6301">
        <w:rPr>
          <w:rFonts w:ascii="Times New Roman" w:hAnsi="Times New Roman" w:cs="Times New Roman"/>
          <w:sz w:val="24"/>
          <w:szCs w:val="24"/>
        </w:rPr>
        <w:t>что на</w:t>
      </w:r>
      <w:r w:rsidR="002E0F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552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317,2 </w:t>
      </w:r>
      <w:r w:rsidR="002E0F17">
        <w:rPr>
          <w:rFonts w:ascii="Times New Roman" w:hAnsi="Times New Roman" w:cs="Times New Roman"/>
          <w:i/>
          <w:sz w:val="24"/>
          <w:szCs w:val="24"/>
        </w:rPr>
        <w:t>тыс.</w:t>
      </w:r>
      <w:r w:rsidR="00F552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F17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="002E0F17" w:rsidRPr="00CD6301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27,6%</w:t>
      </w:r>
      <w:r w:rsidR="002E0F17" w:rsidRPr="00CD6301">
        <w:rPr>
          <w:rFonts w:ascii="Times New Roman" w:hAnsi="Times New Roman" w:cs="Times New Roman"/>
          <w:sz w:val="24"/>
          <w:szCs w:val="24"/>
        </w:rPr>
        <w:t xml:space="preserve"> выше</w:t>
      </w:r>
      <w:r w:rsidR="002E0F17">
        <w:rPr>
          <w:rFonts w:ascii="Times New Roman" w:hAnsi="Times New Roman" w:cs="Times New Roman"/>
          <w:sz w:val="24"/>
          <w:szCs w:val="24"/>
        </w:rPr>
        <w:t>,</w:t>
      </w:r>
      <w:r w:rsidR="002E0F17" w:rsidRPr="00CD6301">
        <w:rPr>
          <w:rFonts w:ascii="Times New Roman" w:hAnsi="Times New Roman" w:cs="Times New Roman"/>
          <w:sz w:val="24"/>
          <w:szCs w:val="24"/>
        </w:rPr>
        <w:t xml:space="preserve"> чем в соответствующем периоде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E0F17" w:rsidRPr="00CD63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0F17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C401C7">
        <w:rPr>
          <w:rFonts w:ascii="Times New Roman" w:hAnsi="Times New Roman" w:cs="Times New Roman"/>
          <w:i/>
          <w:sz w:val="24"/>
          <w:szCs w:val="24"/>
        </w:rPr>
        <w:t>1</w:t>
      </w:r>
      <w:r w:rsidR="00F552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1C7">
        <w:rPr>
          <w:rFonts w:ascii="Times New Roman" w:hAnsi="Times New Roman" w:cs="Times New Roman"/>
          <w:i/>
          <w:sz w:val="24"/>
          <w:szCs w:val="24"/>
        </w:rPr>
        <w:t>281,0</w:t>
      </w:r>
      <w:r w:rsidR="002E0F17" w:rsidRPr="00CD6301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="002E0F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E0F17" w:rsidRPr="00CD6301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C401C7">
        <w:rPr>
          <w:rFonts w:ascii="Times New Roman" w:hAnsi="Times New Roman" w:cs="Times New Roman"/>
          <w:sz w:val="24"/>
          <w:szCs w:val="24"/>
        </w:rPr>
        <w:t>выше</w:t>
      </w:r>
      <w:r w:rsidR="002E0F17">
        <w:rPr>
          <w:rFonts w:ascii="Times New Roman" w:hAnsi="Times New Roman" w:cs="Times New Roman"/>
          <w:sz w:val="24"/>
          <w:szCs w:val="24"/>
        </w:rPr>
        <w:t>, чем в  соответствующем периоде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E0F17">
        <w:rPr>
          <w:rFonts w:ascii="Times New Roman" w:hAnsi="Times New Roman" w:cs="Times New Roman"/>
          <w:sz w:val="24"/>
          <w:szCs w:val="24"/>
        </w:rPr>
        <w:t>года.</w:t>
      </w:r>
    </w:p>
    <w:p w:rsidR="002E0F17" w:rsidRDefault="00F5520C" w:rsidP="002E0F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0F17"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2E0F17" w:rsidRDefault="002E0F17" w:rsidP="002E0F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безвозмездных поступлений за 9 месяцев 20</w:t>
      </w:r>
      <w:r w:rsidR="0012601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2E0F17" w:rsidRPr="00AF0BA4" w:rsidRDefault="00D848DC" w:rsidP="002E0F17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BF42A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E0F17" w:rsidRPr="00AF0BA4">
        <w:rPr>
          <w:rFonts w:ascii="Times New Roman" w:hAnsi="Times New Roman" w:cs="Times New Roman"/>
          <w:sz w:val="20"/>
          <w:szCs w:val="20"/>
        </w:rPr>
        <w:t>(тыс.</w:t>
      </w:r>
      <w:r w:rsidR="00E54964">
        <w:rPr>
          <w:rFonts w:ascii="Times New Roman" w:hAnsi="Times New Roman" w:cs="Times New Roman"/>
          <w:sz w:val="20"/>
          <w:szCs w:val="20"/>
        </w:rPr>
        <w:t xml:space="preserve"> </w:t>
      </w:r>
      <w:r w:rsidR="002E0F17" w:rsidRPr="00AF0BA4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"/>
        <w:gridCol w:w="1567"/>
        <w:gridCol w:w="1255"/>
        <w:gridCol w:w="1255"/>
        <w:gridCol w:w="1495"/>
        <w:gridCol w:w="1282"/>
        <w:gridCol w:w="1221"/>
        <w:gridCol w:w="1088"/>
      </w:tblGrid>
      <w:tr w:rsidR="00126016" w:rsidTr="003125A5">
        <w:trPr>
          <w:trHeight w:val="1544"/>
        </w:trPr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4A5C5E" w:rsidRDefault="00126016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Перечень безвозмездных поступлений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4A5C5E" w:rsidRDefault="00126016" w:rsidP="00D848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126016" w:rsidRPr="004A5C5E" w:rsidRDefault="00126016" w:rsidP="00D848D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за  9 месяцев 2018г.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4A5C5E" w:rsidRDefault="00126016" w:rsidP="00D848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="00717A80" w:rsidRPr="004A5C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9 месяцев 2019г.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4A5C5E" w:rsidRDefault="00126016" w:rsidP="0012601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 на 2020г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4A5C5E" w:rsidRDefault="00126016" w:rsidP="001260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2020г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4A5C5E" w:rsidRDefault="00126016" w:rsidP="001260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% исполнения за 9 месяцев 2020г.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4A5C5E" w:rsidRDefault="00126016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126016" w:rsidTr="003125A5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4A5C5E" w:rsidRDefault="00126016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BF42A6" w:rsidRDefault="00126016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4427,9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BF42A6" w:rsidRDefault="00126016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4498,7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5998,7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tabs>
                <w:tab w:val="left" w:pos="419"/>
                <w:tab w:val="center" w:pos="7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5078,0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</w:tr>
      <w:tr w:rsidR="00126016" w:rsidTr="003125A5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4A5C5E" w:rsidRDefault="00126016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BF42A6" w:rsidRDefault="00126016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BF42A6" w:rsidRDefault="00126016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2117,2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26016" w:rsidTr="003125A5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4A5C5E" w:rsidRDefault="00126016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BF42A6" w:rsidRDefault="00126016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BF42A6" w:rsidRDefault="00126016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126016" w:rsidTr="003125A5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4A5C5E" w:rsidRDefault="00126016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BF42A6" w:rsidRDefault="00126016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BF42A6" w:rsidRDefault="00126016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232,0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1321,3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tabs>
                <w:tab w:val="left" w:pos="452"/>
                <w:tab w:val="center" w:pos="7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953,0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</w:tr>
      <w:tr w:rsidR="00717A80" w:rsidTr="003125A5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80" w:rsidRDefault="00717A80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80" w:rsidRPr="004A5C5E" w:rsidRDefault="00717A80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от населения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80" w:rsidRPr="00BF42A6" w:rsidRDefault="00717A80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80" w:rsidRPr="00BF42A6" w:rsidRDefault="00717A80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80" w:rsidRPr="00BF42A6" w:rsidRDefault="003125A5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80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80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80" w:rsidRPr="00BF42A6" w:rsidRDefault="00717A80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016" w:rsidTr="003125A5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Default="00126016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Default="00126016" w:rsidP="009427D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BF42A6" w:rsidRDefault="00126016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b/>
                <w:sz w:val="18"/>
                <w:szCs w:val="18"/>
              </w:rPr>
              <w:t>4777,8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16" w:rsidRPr="00BF42A6" w:rsidRDefault="00126016" w:rsidP="00D848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b/>
                <w:sz w:val="18"/>
                <w:szCs w:val="18"/>
              </w:rPr>
              <w:t>4814,0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3125A5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b/>
                <w:sz w:val="18"/>
                <w:szCs w:val="18"/>
              </w:rPr>
              <w:t>9582,5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3125A5" w:rsidP="003125A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b/>
                <w:sz w:val="18"/>
                <w:szCs w:val="18"/>
              </w:rPr>
              <w:t>6095,0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3125A5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b/>
                <w:sz w:val="18"/>
                <w:szCs w:val="18"/>
              </w:rPr>
              <w:t>63,6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016" w:rsidRPr="00BF42A6" w:rsidRDefault="003125A5" w:rsidP="009427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BF42A6" w:rsidRDefault="00BF42A6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безвозмездных поступлений наибольший удельный вес (</w:t>
      </w:r>
      <w:r w:rsidR="00BF42A6">
        <w:rPr>
          <w:rFonts w:ascii="Times New Roman" w:hAnsi="Times New Roman" w:cs="Times New Roman"/>
          <w:sz w:val="24"/>
          <w:szCs w:val="24"/>
        </w:rPr>
        <w:t>83,3</w:t>
      </w:r>
      <w:r>
        <w:rPr>
          <w:rFonts w:ascii="Times New Roman" w:hAnsi="Times New Roman" w:cs="Times New Roman"/>
          <w:sz w:val="24"/>
          <w:szCs w:val="24"/>
        </w:rPr>
        <w:t xml:space="preserve">%) занимают дотации, полученные из областного бюджета. 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201</w:t>
      </w:r>
      <w:r w:rsidR="00A70D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F42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="00BF42A6" w:rsidRPr="00BF42A6">
        <w:rPr>
          <w:rFonts w:ascii="Times New Roman" w:hAnsi="Times New Roman" w:cs="Times New Roman"/>
          <w:i/>
          <w:sz w:val="24"/>
          <w:szCs w:val="24"/>
        </w:rPr>
        <w:t>650,1</w:t>
      </w:r>
      <w:r w:rsidR="00BF4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180BC6"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2A6">
        <w:rPr>
          <w:rFonts w:ascii="Times New Roman" w:hAnsi="Times New Roman" w:cs="Times New Roman"/>
          <w:i/>
          <w:sz w:val="24"/>
          <w:szCs w:val="24"/>
        </w:rPr>
        <w:t>579,3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</w:t>
      </w:r>
      <w:r w:rsidR="00126016">
        <w:rPr>
          <w:rFonts w:ascii="Times New Roman" w:hAnsi="Times New Roman" w:cs="Times New Roman"/>
          <w:sz w:val="24"/>
          <w:szCs w:val="24"/>
        </w:rPr>
        <w:t xml:space="preserve"> </w:t>
      </w:r>
      <w:r w:rsidR="00A70D91" w:rsidRPr="00A70D91">
        <w:rPr>
          <w:rFonts w:ascii="Times New Roman" w:hAnsi="Times New Roman" w:cs="Times New Roman"/>
          <w:i/>
          <w:sz w:val="24"/>
          <w:szCs w:val="24"/>
        </w:rPr>
        <w:t>64,0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549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A70D91">
        <w:rPr>
          <w:rFonts w:ascii="Times New Roman" w:hAnsi="Times New Roman" w:cs="Times New Roman"/>
          <w:sz w:val="24"/>
          <w:szCs w:val="24"/>
        </w:rPr>
        <w:t>63,0</w:t>
      </w:r>
      <w:r w:rsidR="00126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годовых назначений. В структуре безвозмездных поступлений доля  субвенции составляет </w:t>
      </w:r>
      <w:r w:rsidR="00126016">
        <w:rPr>
          <w:rFonts w:ascii="Times New Roman" w:hAnsi="Times New Roman" w:cs="Times New Roman"/>
          <w:sz w:val="24"/>
          <w:szCs w:val="24"/>
        </w:rPr>
        <w:t xml:space="preserve">     </w:t>
      </w:r>
      <w:r w:rsidR="00A70D91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запланированные на 20</w:t>
      </w:r>
      <w:r w:rsidR="001260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126016">
        <w:rPr>
          <w:rFonts w:ascii="Times New Roman" w:hAnsi="Times New Roman" w:cs="Times New Roman"/>
          <w:sz w:val="24"/>
          <w:szCs w:val="24"/>
        </w:rPr>
        <w:t xml:space="preserve">   </w:t>
      </w:r>
      <w:r w:rsidRPr="00AF1B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D91">
        <w:rPr>
          <w:rFonts w:ascii="Times New Roman" w:hAnsi="Times New Roman" w:cs="Times New Roman"/>
          <w:i/>
          <w:sz w:val="24"/>
          <w:szCs w:val="24"/>
        </w:rPr>
        <w:t>1</w:t>
      </w:r>
      <w:r w:rsidR="00E54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D91">
        <w:rPr>
          <w:rFonts w:ascii="Times New Roman" w:hAnsi="Times New Roman" w:cs="Times New Roman"/>
          <w:i/>
          <w:sz w:val="24"/>
          <w:szCs w:val="24"/>
        </w:rPr>
        <w:t xml:space="preserve">321,3 </w:t>
      </w:r>
      <w:r w:rsidRPr="00AF1BF4">
        <w:rPr>
          <w:rFonts w:ascii="Times New Roman" w:hAnsi="Times New Roman" w:cs="Times New Roman"/>
          <w:i/>
          <w:sz w:val="24"/>
          <w:szCs w:val="24"/>
        </w:rPr>
        <w:t>тыс.</w:t>
      </w:r>
      <w:r w:rsidR="00A70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BF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исполнены в объёме </w:t>
      </w:r>
      <w:r w:rsidR="00A70D91" w:rsidRPr="00A70D91">
        <w:rPr>
          <w:rFonts w:ascii="Times New Roman" w:hAnsi="Times New Roman" w:cs="Times New Roman"/>
          <w:i/>
          <w:sz w:val="24"/>
          <w:szCs w:val="24"/>
        </w:rPr>
        <w:t>953,0</w:t>
      </w:r>
      <w:r w:rsidR="00126016">
        <w:rPr>
          <w:rFonts w:ascii="Times New Roman" w:hAnsi="Times New Roman" w:cs="Times New Roman"/>
          <w:sz w:val="24"/>
          <w:szCs w:val="24"/>
        </w:rPr>
        <w:t xml:space="preserve"> </w:t>
      </w:r>
      <w:r w:rsidRPr="00AF1BF4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AF1BF4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AF1BF4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70D91">
        <w:rPr>
          <w:rFonts w:ascii="Times New Roman" w:hAnsi="Times New Roman" w:cs="Times New Roman"/>
          <w:sz w:val="24"/>
          <w:szCs w:val="24"/>
        </w:rPr>
        <w:t>72,1</w:t>
      </w:r>
      <w:r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A70D91">
        <w:rPr>
          <w:rFonts w:ascii="Times New Roman" w:hAnsi="Times New Roman" w:cs="Times New Roman"/>
          <w:i/>
          <w:sz w:val="24"/>
          <w:szCs w:val="24"/>
        </w:rPr>
        <w:t xml:space="preserve">683,0 </w:t>
      </w:r>
      <w:r w:rsidRPr="00AF1BF4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выше объёма поступивших межбюджетных трансфертов за аналогичный период 201</w:t>
      </w:r>
      <w:r w:rsidR="001260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на</w:t>
      </w:r>
      <w:r w:rsidR="00A70D91">
        <w:rPr>
          <w:rFonts w:ascii="Times New Roman" w:hAnsi="Times New Roman" w:cs="Times New Roman"/>
          <w:sz w:val="24"/>
          <w:szCs w:val="24"/>
        </w:rPr>
        <w:t xml:space="preserve"> </w:t>
      </w:r>
      <w:r w:rsidR="00A70D91" w:rsidRPr="00A70D91">
        <w:rPr>
          <w:rFonts w:ascii="Times New Roman" w:hAnsi="Times New Roman" w:cs="Times New Roman"/>
          <w:i/>
          <w:sz w:val="24"/>
          <w:szCs w:val="24"/>
        </w:rPr>
        <w:t>721,0</w:t>
      </w:r>
      <w:r w:rsidR="00A70D91">
        <w:rPr>
          <w:rFonts w:ascii="Times New Roman" w:hAnsi="Times New Roman" w:cs="Times New Roman"/>
          <w:sz w:val="24"/>
          <w:szCs w:val="24"/>
        </w:rPr>
        <w:t xml:space="preserve"> </w:t>
      </w:r>
      <w:r w:rsidRPr="002E7843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D91">
        <w:rPr>
          <w:rFonts w:ascii="Times New Roman" w:hAnsi="Times New Roman" w:cs="Times New Roman"/>
          <w:sz w:val="24"/>
          <w:szCs w:val="24"/>
        </w:rPr>
        <w:t>выше</w:t>
      </w:r>
      <w:r w:rsidR="00126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объёма поступивших межбюджетных трансфертов за аналогичный период 20</w:t>
      </w:r>
      <w:r w:rsidR="00126016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1260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260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593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увеличились на</w:t>
      </w:r>
      <w:r w:rsidR="00593CA5">
        <w:rPr>
          <w:rFonts w:ascii="Times New Roman" w:hAnsi="Times New Roman" w:cs="Times New Roman"/>
          <w:sz w:val="24"/>
          <w:szCs w:val="24"/>
        </w:rPr>
        <w:t xml:space="preserve"> </w:t>
      </w:r>
      <w:r w:rsidR="00A70D91" w:rsidRPr="00A70D91">
        <w:rPr>
          <w:rFonts w:ascii="Times New Roman" w:hAnsi="Times New Roman" w:cs="Times New Roman"/>
          <w:i/>
          <w:sz w:val="24"/>
          <w:szCs w:val="24"/>
        </w:rPr>
        <w:t>1</w:t>
      </w:r>
      <w:r w:rsidR="00E54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D91" w:rsidRPr="00A70D91">
        <w:rPr>
          <w:rFonts w:ascii="Times New Roman" w:hAnsi="Times New Roman" w:cs="Times New Roman"/>
          <w:i/>
          <w:sz w:val="24"/>
          <w:szCs w:val="24"/>
        </w:rPr>
        <w:t>317,2</w:t>
      </w:r>
      <w:r>
        <w:rPr>
          <w:rFonts w:ascii="Times New Roman" w:hAnsi="Times New Roman" w:cs="Times New Roman"/>
          <w:i/>
          <w:sz w:val="24"/>
          <w:szCs w:val="24"/>
        </w:rPr>
        <w:t>  тыс.</w:t>
      </w:r>
      <w:r w:rsidR="00A70D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A70D91">
        <w:rPr>
          <w:rFonts w:ascii="Times New Roman" w:hAnsi="Times New Roman" w:cs="Times New Roman"/>
          <w:sz w:val="24"/>
          <w:szCs w:val="24"/>
        </w:rPr>
        <w:t>27,6</w:t>
      </w:r>
      <w:r w:rsidR="00593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и на</w:t>
      </w:r>
      <w:r w:rsidR="00593CA5">
        <w:rPr>
          <w:rFonts w:ascii="Times New Roman" w:hAnsi="Times New Roman" w:cs="Times New Roman"/>
          <w:sz w:val="24"/>
          <w:szCs w:val="24"/>
        </w:rPr>
        <w:t xml:space="preserve"> </w:t>
      </w:r>
      <w:r w:rsidR="00A70D91" w:rsidRPr="00A70D91">
        <w:rPr>
          <w:rFonts w:ascii="Times New Roman" w:hAnsi="Times New Roman" w:cs="Times New Roman"/>
          <w:i/>
          <w:sz w:val="24"/>
          <w:szCs w:val="24"/>
        </w:rPr>
        <w:t>1</w:t>
      </w:r>
      <w:r w:rsidR="00E54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D91" w:rsidRPr="00A70D91">
        <w:rPr>
          <w:rFonts w:ascii="Times New Roman" w:hAnsi="Times New Roman" w:cs="Times New Roman"/>
          <w:i/>
          <w:sz w:val="24"/>
          <w:szCs w:val="24"/>
        </w:rPr>
        <w:t>281,0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A70D91">
        <w:rPr>
          <w:rFonts w:ascii="Times New Roman" w:hAnsi="Times New Roman" w:cs="Times New Roman"/>
          <w:sz w:val="24"/>
          <w:szCs w:val="24"/>
        </w:rPr>
        <w:t xml:space="preserve"> 26,6</w:t>
      </w:r>
      <w:r>
        <w:rPr>
          <w:rFonts w:ascii="Times New Roman" w:hAnsi="Times New Roman" w:cs="Times New Roman"/>
          <w:sz w:val="24"/>
          <w:szCs w:val="24"/>
        </w:rPr>
        <w:t>%  соответственно.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2E0F17" w:rsidRDefault="002821CF" w:rsidP="002E0F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0F17">
        <w:rPr>
          <w:rFonts w:ascii="Times New Roman" w:hAnsi="Times New Roman" w:cs="Times New Roman"/>
          <w:sz w:val="24"/>
          <w:szCs w:val="24"/>
        </w:rPr>
        <w:t xml:space="preserve">Поступление налоговых платежей за отчётный период составило в сумме </w:t>
      </w:r>
      <w:r w:rsidR="00CB3F78" w:rsidRPr="00CB3F78">
        <w:rPr>
          <w:rFonts w:ascii="Times New Roman" w:hAnsi="Times New Roman" w:cs="Times New Roman"/>
          <w:i/>
          <w:sz w:val="24"/>
          <w:szCs w:val="24"/>
        </w:rPr>
        <w:t>4</w:t>
      </w:r>
      <w:r w:rsidR="00CB3F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F78" w:rsidRPr="00CB3F78">
        <w:rPr>
          <w:rFonts w:ascii="Times New Roman" w:hAnsi="Times New Roman" w:cs="Times New Roman"/>
          <w:i/>
          <w:sz w:val="24"/>
          <w:szCs w:val="24"/>
        </w:rPr>
        <w:t>100,9</w:t>
      </w:r>
      <w:r w:rsidR="00593CA5">
        <w:rPr>
          <w:rFonts w:ascii="Times New Roman" w:hAnsi="Times New Roman" w:cs="Times New Roman"/>
          <w:sz w:val="24"/>
          <w:szCs w:val="24"/>
        </w:rPr>
        <w:t xml:space="preserve"> </w:t>
      </w:r>
      <w:r w:rsidR="002E0F1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E0F17">
        <w:rPr>
          <w:rFonts w:ascii="Times New Roman" w:hAnsi="Times New Roman" w:cs="Times New Roman"/>
          <w:sz w:val="24"/>
          <w:szCs w:val="24"/>
        </w:rPr>
        <w:t xml:space="preserve">, или </w:t>
      </w:r>
      <w:r w:rsidR="00CB3F78">
        <w:rPr>
          <w:rFonts w:ascii="Times New Roman" w:hAnsi="Times New Roman" w:cs="Times New Roman"/>
          <w:sz w:val="24"/>
          <w:szCs w:val="24"/>
        </w:rPr>
        <w:t>86,0</w:t>
      </w:r>
      <w:r w:rsidR="002E0F17">
        <w:rPr>
          <w:rFonts w:ascii="Times New Roman" w:hAnsi="Times New Roman" w:cs="Times New Roman"/>
          <w:sz w:val="24"/>
          <w:szCs w:val="24"/>
        </w:rPr>
        <w:t xml:space="preserve"> % годовых назначений.</w:t>
      </w:r>
    </w:p>
    <w:p w:rsidR="002E0F17" w:rsidRDefault="002E0F17" w:rsidP="002E0F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налоговые доходы составляют </w:t>
      </w:r>
      <w:r w:rsidR="00CB3F78">
        <w:rPr>
          <w:rFonts w:ascii="Times New Roman" w:hAnsi="Times New Roman" w:cs="Times New Roman"/>
          <w:sz w:val="24"/>
          <w:szCs w:val="24"/>
        </w:rPr>
        <w:t>35,2</w:t>
      </w:r>
      <w:r>
        <w:rPr>
          <w:rFonts w:ascii="Times New Roman" w:hAnsi="Times New Roman" w:cs="Times New Roman"/>
          <w:sz w:val="24"/>
          <w:szCs w:val="24"/>
        </w:rPr>
        <w:t xml:space="preserve"> %, что   выше, чем в соответствующем периоде 201</w:t>
      </w:r>
      <w:r w:rsidR="00593C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93C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гг.- </w:t>
      </w:r>
      <w:r w:rsidR="00CB3F78">
        <w:rPr>
          <w:rFonts w:ascii="Times New Roman" w:hAnsi="Times New Roman" w:cs="Times New Roman"/>
          <w:sz w:val="24"/>
          <w:szCs w:val="24"/>
        </w:rPr>
        <w:t xml:space="preserve">17,2 </w:t>
      </w:r>
      <w:r>
        <w:rPr>
          <w:rFonts w:ascii="Times New Roman" w:hAnsi="Times New Roman" w:cs="Times New Roman"/>
          <w:sz w:val="24"/>
          <w:szCs w:val="24"/>
        </w:rPr>
        <w:t xml:space="preserve">% и </w:t>
      </w:r>
      <w:r w:rsidR="00593CA5">
        <w:rPr>
          <w:rFonts w:ascii="Times New Roman" w:hAnsi="Times New Roman" w:cs="Times New Roman"/>
          <w:sz w:val="24"/>
          <w:szCs w:val="24"/>
        </w:rPr>
        <w:t xml:space="preserve">  </w:t>
      </w:r>
      <w:r w:rsidR="00CB3F78">
        <w:rPr>
          <w:rFonts w:ascii="Times New Roman" w:hAnsi="Times New Roman" w:cs="Times New Roman"/>
          <w:sz w:val="24"/>
          <w:szCs w:val="24"/>
        </w:rPr>
        <w:t>33,9</w:t>
      </w:r>
      <w:r w:rsidR="00593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2E0F17" w:rsidRDefault="002E0F17" w:rsidP="00CB3F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3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Налоговые доходы против аналогичного периода 201</w:t>
      </w:r>
      <w:r w:rsidR="00593C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93C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 увеличились на </w:t>
      </w:r>
      <w:r w:rsidR="00CB3F78" w:rsidRPr="00CB3F78">
        <w:rPr>
          <w:rFonts w:ascii="Times New Roman" w:hAnsi="Times New Roman" w:cs="Times New Roman"/>
          <w:i/>
          <w:sz w:val="24"/>
          <w:szCs w:val="24"/>
        </w:rPr>
        <w:t>2</w:t>
      </w:r>
      <w:r w:rsidR="00CB3F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F78" w:rsidRPr="00CB3F78">
        <w:rPr>
          <w:rFonts w:ascii="Times New Roman" w:hAnsi="Times New Roman" w:cs="Times New Roman"/>
          <w:i/>
          <w:sz w:val="24"/>
          <w:szCs w:val="24"/>
        </w:rPr>
        <w:t>823,7</w:t>
      </w:r>
      <w:r w:rsidRPr="00CB3F78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</w:t>
      </w:r>
      <w:r>
        <w:rPr>
          <w:rFonts w:ascii="Times New Roman" w:hAnsi="Times New Roman" w:cs="Times New Roman"/>
          <w:sz w:val="24"/>
          <w:szCs w:val="24"/>
        </w:rPr>
        <w:t>й, или в</w:t>
      </w:r>
      <w:r w:rsidR="00593CA5">
        <w:rPr>
          <w:rFonts w:ascii="Times New Roman" w:hAnsi="Times New Roman" w:cs="Times New Roman"/>
          <w:sz w:val="24"/>
          <w:szCs w:val="24"/>
        </w:rPr>
        <w:t xml:space="preserve">  </w:t>
      </w:r>
      <w:r w:rsidR="00CB3F78">
        <w:rPr>
          <w:rFonts w:ascii="Times New Roman" w:hAnsi="Times New Roman" w:cs="Times New Roman"/>
          <w:sz w:val="24"/>
          <w:szCs w:val="24"/>
        </w:rPr>
        <w:t>3,2</w:t>
      </w:r>
      <w:r w:rsidR="00593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раза</w:t>
      </w:r>
      <w:r w:rsidR="00593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на</w:t>
      </w:r>
      <w:r w:rsidR="00593CA5">
        <w:rPr>
          <w:rFonts w:ascii="Times New Roman" w:hAnsi="Times New Roman" w:cs="Times New Roman"/>
          <w:sz w:val="24"/>
          <w:szCs w:val="24"/>
        </w:rPr>
        <w:t xml:space="preserve"> </w:t>
      </w:r>
      <w:r w:rsidR="00CB3F78" w:rsidRPr="00CB3F78">
        <w:rPr>
          <w:rFonts w:ascii="Times New Roman" w:hAnsi="Times New Roman" w:cs="Times New Roman"/>
          <w:i/>
          <w:sz w:val="24"/>
          <w:szCs w:val="24"/>
        </w:rPr>
        <w:t>768,2</w:t>
      </w:r>
      <w:r w:rsidR="00593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="00CB3F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CB3F78">
        <w:rPr>
          <w:rFonts w:ascii="Times New Roman" w:hAnsi="Times New Roman" w:cs="Times New Roman"/>
          <w:sz w:val="24"/>
          <w:szCs w:val="24"/>
        </w:rPr>
        <w:t xml:space="preserve">23,0% 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2E0F17" w:rsidRDefault="002E0F17" w:rsidP="00CB3F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(</w:t>
      </w:r>
      <w:r w:rsidR="00CB3F78">
        <w:rPr>
          <w:rFonts w:ascii="Times New Roman" w:hAnsi="Times New Roman" w:cs="Times New Roman"/>
          <w:sz w:val="24"/>
          <w:szCs w:val="24"/>
        </w:rPr>
        <w:t xml:space="preserve">86,6 </w:t>
      </w:r>
      <w:r>
        <w:rPr>
          <w:rFonts w:ascii="Times New Roman" w:hAnsi="Times New Roman" w:cs="Times New Roman"/>
          <w:sz w:val="24"/>
          <w:szCs w:val="24"/>
        </w:rPr>
        <w:t>%) в структуре налоговых доходов занимают доходы от уплаты налога на доходы физических лиц.</w:t>
      </w:r>
    </w:p>
    <w:p w:rsidR="002E0F17" w:rsidRDefault="002E0F17" w:rsidP="002E0F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2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отчётный период поступления налога составили в сумме</w:t>
      </w:r>
      <w:r w:rsidR="00593CA5">
        <w:rPr>
          <w:rFonts w:ascii="Times New Roman" w:hAnsi="Times New Roman" w:cs="Times New Roman"/>
          <w:sz w:val="24"/>
          <w:szCs w:val="24"/>
        </w:rPr>
        <w:t xml:space="preserve"> </w:t>
      </w:r>
      <w:r w:rsidR="00CB3F78" w:rsidRPr="00CB3F78">
        <w:rPr>
          <w:rFonts w:ascii="Times New Roman" w:hAnsi="Times New Roman" w:cs="Times New Roman"/>
          <w:i/>
          <w:sz w:val="24"/>
          <w:szCs w:val="24"/>
        </w:rPr>
        <w:t>3</w:t>
      </w:r>
      <w:r w:rsidR="00E54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F78" w:rsidRPr="00CB3F78">
        <w:rPr>
          <w:rFonts w:ascii="Times New Roman" w:hAnsi="Times New Roman" w:cs="Times New Roman"/>
          <w:i/>
          <w:sz w:val="24"/>
          <w:szCs w:val="24"/>
        </w:rPr>
        <w:t>550,1</w:t>
      </w:r>
      <w:r w:rsidR="00593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на</w:t>
      </w:r>
      <w:r w:rsidR="00593CA5">
        <w:rPr>
          <w:rFonts w:ascii="Times New Roman" w:hAnsi="Times New Roman" w:cs="Times New Roman"/>
          <w:sz w:val="24"/>
          <w:szCs w:val="24"/>
        </w:rPr>
        <w:t xml:space="preserve"> </w:t>
      </w:r>
      <w:r w:rsidR="00CB3F78" w:rsidRPr="00CB3F78">
        <w:rPr>
          <w:rFonts w:ascii="Times New Roman" w:hAnsi="Times New Roman" w:cs="Times New Roman"/>
          <w:i/>
          <w:sz w:val="24"/>
          <w:szCs w:val="24"/>
        </w:rPr>
        <w:t>2</w:t>
      </w:r>
      <w:r w:rsidR="00E54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F78" w:rsidRPr="00CB3F78">
        <w:rPr>
          <w:rFonts w:ascii="Times New Roman" w:hAnsi="Times New Roman" w:cs="Times New Roman"/>
          <w:i/>
          <w:sz w:val="24"/>
          <w:szCs w:val="24"/>
        </w:rPr>
        <w:t>454,8</w:t>
      </w:r>
      <w:r w:rsidR="00593CA5">
        <w:rPr>
          <w:rFonts w:ascii="Times New Roman" w:hAnsi="Times New Roman" w:cs="Times New Roman"/>
          <w:sz w:val="24"/>
          <w:szCs w:val="24"/>
        </w:rPr>
        <w:t xml:space="preserve">  </w:t>
      </w:r>
      <w:r w:rsidRPr="00D73B50">
        <w:rPr>
          <w:rFonts w:ascii="Times New Roman" w:hAnsi="Times New Roman" w:cs="Times New Roman"/>
          <w:i/>
          <w:sz w:val="24"/>
          <w:szCs w:val="24"/>
        </w:rPr>
        <w:t>тыс.</w:t>
      </w:r>
      <w:r w:rsidR="00E54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B5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CB3F78">
        <w:rPr>
          <w:rFonts w:ascii="Times New Roman" w:hAnsi="Times New Roman" w:cs="Times New Roman"/>
          <w:sz w:val="24"/>
          <w:szCs w:val="24"/>
        </w:rPr>
        <w:t xml:space="preserve">3,2 </w:t>
      </w:r>
      <w:r>
        <w:rPr>
          <w:rFonts w:ascii="Times New Roman" w:hAnsi="Times New Roman" w:cs="Times New Roman"/>
          <w:sz w:val="24"/>
          <w:szCs w:val="24"/>
        </w:rPr>
        <w:t>раза выше объёма за аналогичный период 201</w:t>
      </w:r>
      <w:r w:rsidR="00593C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на </w:t>
      </w:r>
      <w:r w:rsidR="00593CA5">
        <w:rPr>
          <w:rFonts w:ascii="Times New Roman" w:hAnsi="Times New Roman" w:cs="Times New Roman"/>
          <w:sz w:val="24"/>
          <w:szCs w:val="24"/>
        </w:rPr>
        <w:t xml:space="preserve">  </w:t>
      </w:r>
      <w:r w:rsidRPr="00D73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F78">
        <w:rPr>
          <w:rFonts w:ascii="Times New Roman" w:hAnsi="Times New Roman" w:cs="Times New Roman"/>
          <w:i/>
          <w:sz w:val="24"/>
          <w:szCs w:val="24"/>
        </w:rPr>
        <w:t>533,5</w:t>
      </w:r>
      <w:r w:rsidRPr="00D73B50">
        <w:rPr>
          <w:rFonts w:ascii="Times New Roman" w:hAnsi="Times New Roman" w:cs="Times New Roman"/>
          <w:i/>
          <w:sz w:val="24"/>
          <w:szCs w:val="24"/>
        </w:rPr>
        <w:t>тыс.</w:t>
      </w:r>
      <w:r w:rsidR="00E54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B5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CB3F78">
        <w:rPr>
          <w:rFonts w:ascii="Times New Roman" w:hAnsi="Times New Roman" w:cs="Times New Roman"/>
          <w:sz w:val="24"/>
          <w:szCs w:val="24"/>
        </w:rPr>
        <w:t xml:space="preserve"> 17,7%</w:t>
      </w:r>
      <w:r w:rsidR="00593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 объёма поступления за аналогичный период 201</w:t>
      </w:r>
      <w:r w:rsidR="00593C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E0F17" w:rsidRDefault="00CB1B20" w:rsidP="002E0F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49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F17">
        <w:rPr>
          <w:rFonts w:ascii="Times New Roman" w:hAnsi="Times New Roman" w:cs="Times New Roman"/>
          <w:sz w:val="24"/>
          <w:szCs w:val="24"/>
        </w:rPr>
        <w:t xml:space="preserve">Доля налога на имущество в структуре налоговых доходов за отчётный период составила </w:t>
      </w:r>
      <w:r>
        <w:rPr>
          <w:rFonts w:ascii="Times New Roman" w:hAnsi="Times New Roman" w:cs="Times New Roman"/>
          <w:sz w:val="24"/>
          <w:szCs w:val="24"/>
        </w:rPr>
        <w:t>2,0</w:t>
      </w:r>
      <w:r w:rsidR="002E0F17">
        <w:rPr>
          <w:rFonts w:ascii="Times New Roman" w:hAnsi="Times New Roman" w:cs="Times New Roman"/>
          <w:sz w:val="24"/>
          <w:szCs w:val="24"/>
        </w:rPr>
        <w:t xml:space="preserve"> %.Поступления налога составили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B20">
        <w:rPr>
          <w:rFonts w:ascii="Times New Roman" w:hAnsi="Times New Roman" w:cs="Times New Roman"/>
          <w:i/>
          <w:sz w:val="24"/>
          <w:szCs w:val="24"/>
        </w:rPr>
        <w:t>82,8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 w:rsidR="002E0F17">
        <w:rPr>
          <w:rFonts w:ascii="Times New Roman" w:hAnsi="Times New Roman" w:cs="Times New Roman"/>
          <w:i/>
          <w:sz w:val="24"/>
          <w:szCs w:val="24"/>
        </w:rPr>
        <w:t>тыс.</w:t>
      </w:r>
      <w:r w:rsidR="00472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F17">
        <w:rPr>
          <w:rFonts w:ascii="Times New Roman" w:hAnsi="Times New Roman" w:cs="Times New Roman"/>
          <w:i/>
          <w:sz w:val="24"/>
          <w:szCs w:val="24"/>
        </w:rPr>
        <w:t>рублей</w:t>
      </w:r>
      <w:r w:rsidR="002E0F17">
        <w:rPr>
          <w:rFonts w:ascii="Times New Roman" w:hAnsi="Times New Roman" w:cs="Times New Roman"/>
          <w:sz w:val="24"/>
          <w:szCs w:val="24"/>
        </w:rPr>
        <w:t>,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 w:rsidR="002E0F1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20,7</w:t>
      </w:r>
      <w:r w:rsidR="00D848DC">
        <w:rPr>
          <w:rFonts w:ascii="Times New Roman" w:hAnsi="Times New Roman" w:cs="Times New Roman"/>
          <w:sz w:val="24"/>
          <w:szCs w:val="24"/>
        </w:rPr>
        <w:t xml:space="preserve">  </w:t>
      </w:r>
      <w:r w:rsidR="002E0F17">
        <w:rPr>
          <w:rFonts w:ascii="Times New Roman" w:hAnsi="Times New Roman" w:cs="Times New Roman"/>
          <w:sz w:val="24"/>
          <w:szCs w:val="24"/>
        </w:rPr>
        <w:t xml:space="preserve">% от утверждённых годовых назначений по данному виду дохода в размере </w:t>
      </w:r>
      <w:r w:rsidRPr="00CB1B20">
        <w:rPr>
          <w:rFonts w:ascii="Times New Roman" w:hAnsi="Times New Roman" w:cs="Times New Roman"/>
          <w:i/>
          <w:sz w:val="24"/>
          <w:szCs w:val="24"/>
        </w:rPr>
        <w:t>400,0</w:t>
      </w:r>
      <w:r w:rsidR="00D848DC">
        <w:rPr>
          <w:rFonts w:ascii="Times New Roman" w:hAnsi="Times New Roman" w:cs="Times New Roman"/>
          <w:sz w:val="24"/>
          <w:szCs w:val="24"/>
        </w:rPr>
        <w:t xml:space="preserve">     </w:t>
      </w:r>
      <w:r w:rsidR="002E0F17" w:rsidRPr="008A74E3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="002E0F17" w:rsidRPr="008A74E3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2E0F17" w:rsidRPr="008A74E3">
        <w:rPr>
          <w:rFonts w:ascii="Times New Roman" w:hAnsi="Times New Roman" w:cs="Times New Roman"/>
          <w:i/>
          <w:sz w:val="24"/>
          <w:szCs w:val="24"/>
        </w:rPr>
        <w:t>ублей</w:t>
      </w:r>
      <w:r w:rsidR="002E0F1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E0F17" w:rsidRDefault="002E0F17" w:rsidP="002E0F17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налог на имущество физических лиц поступил в сумме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 w:rsidR="00CB1B20" w:rsidRPr="00CB1B20">
        <w:rPr>
          <w:rFonts w:ascii="Times New Roman" w:hAnsi="Times New Roman" w:cs="Times New Roman"/>
          <w:i/>
          <w:sz w:val="24"/>
          <w:szCs w:val="24"/>
        </w:rPr>
        <w:t>17,8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72A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CB1B20">
        <w:rPr>
          <w:rFonts w:ascii="Times New Roman" w:hAnsi="Times New Roman" w:cs="Times New Roman"/>
          <w:sz w:val="24"/>
          <w:szCs w:val="24"/>
        </w:rPr>
        <w:t>составляет 89,1%</w:t>
      </w:r>
      <w:r>
        <w:rPr>
          <w:rFonts w:ascii="Times New Roman" w:hAnsi="Times New Roman" w:cs="Times New Roman"/>
          <w:sz w:val="24"/>
          <w:szCs w:val="24"/>
        </w:rPr>
        <w:t xml:space="preserve"> годовых бюджетных назначений на 20</w:t>
      </w:r>
      <w:r w:rsidR="00D848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год,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</w:t>
      </w:r>
      <w:r w:rsidR="00CB1B2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848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B20">
        <w:rPr>
          <w:rFonts w:ascii="Times New Roman" w:hAnsi="Times New Roman" w:cs="Times New Roman"/>
          <w:i/>
          <w:sz w:val="24"/>
          <w:szCs w:val="24"/>
        </w:rPr>
        <w:t xml:space="preserve">20,0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72A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2E0F17" w:rsidRDefault="002E0F17" w:rsidP="002E0F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2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по земельному налогу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составило в размере </w:t>
      </w:r>
      <w:r w:rsidR="00CB1B20" w:rsidRPr="00CB1B20">
        <w:rPr>
          <w:rFonts w:ascii="Times New Roman" w:hAnsi="Times New Roman" w:cs="Times New Roman"/>
          <w:i/>
          <w:sz w:val="24"/>
          <w:szCs w:val="24"/>
        </w:rPr>
        <w:t>65,0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CB1B20">
        <w:rPr>
          <w:rFonts w:ascii="Times New Roman" w:hAnsi="Times New Roman" w:cs="Times New Roman"/>
          <w:sz w:val="24"/>
          <w:szCs w:val="24"/>
        </w:rPr>
        <w:t xml:space="preserve"> 17,1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утверждённого бюджета по данному виду налога в размере </w:t>
      </w:r>
      <w:r w:rsidR="00CB1B20" w:rsidRPr="00CB1B20">
        <w:rPr>
          <w:rFonts w:ascii="Times New Roman" w:hAnsi="Times New Roman" w:cs="Times New Roman"/>
          <w:i/>
          <w:sz w:val="24"/>
          <w:szCs w:val="24"/>
        </w:rPr>
        <w:t>380,0</w:t>
      </w:r>
      <w:r w:rsidR="00CB1B20">
        <w:rPr>
          <w:rFonts w:ascii="Times New Roman" w:hAnsi="Times New Roman" w:cs="Times New Roman"/>
          <w:sz w:val="24"/>
          <w:szCs w:val="24"/>
        </w:rPr>
        <w:t xml:space="preserve"> </w:t>
      </w:r>
      <w:r w:rsidRPr="008A74E3">
        <w:rPr>
          <w:rFonts w:ascii="Times New Roman" w:hAnsi="Times New Roman" w:cs="Times New Roman"/>
          <w:i/>
          <w:sz w:val="24"/>
          <w:szCs w:val="24"/>
        </w:rPr>
        <w:t>тыс.</w:t>
      </w:r>
      <w:r w:rsidR="003E3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74E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  Относительно соответствующего периода 201</w:t>
      </w:r>
      <w:r w:rsidR="00CB1B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года поступление земельного налога сократилось на </w:t>
      </w:r>
      <w:r w:rsidR="00CB1B20" w:rsidRPr="00CB1B20">
        <w:rPr>
          <w:rFonts w:ascii="Times New Roman" w:hAnsi="Times New Roman" w:cs="Times New Roman"/>
          <w:i/>
          <w:sz w:val="24"/>
          <w:szCs w:val="24"/>
        </w:rPr>
        <w:t>118,2</w:t>
      </w:r>
      <w:r w:rsidR="00CB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72A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 w:rsidR="00CB1B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CB1B20">
        <w:rPr>
          <w:rFonts w:ascii="Times New Roman" w:hAnsi="Times New Roman" w:cs="Times New Roman"/>
          <w:sz w:val="24"/>
          <w:szCs w:val="24"/>
        </w:rPr>
        <w:t>в 2,8 раза,</w:t>
      </w:r>
      <w:r>
        <w:rPr>
          <w:rFonts w:ascii="Times New Roman" w:hAnsi="Times New Roman" w:cs="Times New Roman"/>
          <w:sz w:val="24"/>
          <w:szCs w:val="24"/>
        </w:rPr>
        <w:t xml:space="preserve"> а относительно соответствующего периода 201</w:t>
      </w:r>
      <w:r w:rsidR="00CB1B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имеется </w:t>
      </w:r>
      <w:r w:rsidR="00CB1B20">
        <w:rPr>
          <w:rFonts w:ascii="Times New Roman" w:hAnsi="Times New Roman" w:cs="Times New Roman"/>
          <w:sz w:val="24"/>
          <w:szCs w:val="24"/>
        </w:rPr>
        <w:t xml:space="preserve">сокращение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D848DC">
        <w:rPr>
          <w:rFonts w:ascii="Times New Roman" w:hAnsi="Times New Roman" w:cs="Times New Roman"/>
          <w:sz w:val="24"/>
          <w:szCs w:val="24"/>
        </w:rPr>
        <w:t xml:space="preserve">  </w:t>
      </w:r>
      <w:r w:rsidR="00CB1B20" w:rsidRPr="00CB1B20">
        <w:rPr>
          <w:rFonts w:ascii="Times New Roman" w:hAnsi="Times New Roman" w:cs="Times New Roman"/>
          <w:i/>
          <w:sz w:val="24"/>
          <w:szCs w:val="24"/>
        </w:rPr>
        <w:t>266,8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CB1B20">
        <w:rPr>
          <w:rFonts w:ascii="Times New Roman" w:hAnsi="Times New Roman" w:cs="Times New Roman"/>
          <w:sz w:val="24"/>
          <w:szCs w:val="24"/>
        </w:rPr>
        <w:t>в 5,1 раза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F17" w:rsidRDefault="00D848DC" w:rsidP="002E0F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3C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0F17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2E0F17" w:rsidRDefault="003E3C36" w:rsidP="002E0F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2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F17">
        <w:rPr>
          <w:rFonts w:ascii="Times New Roman" w:hAnsi="Times New Roman" w:cs="Times New Roman"/>
          <w:sz w:val="24"/>
          <w:szCs w:val="24"/>
        </w:rPr>
        <w:t>В бюджете</w:t>
      </w:r>
      <w:r w:rsidR="00D848DC">
        <w:rPr>
          <w:rFonts w:ascii="Times New Roman" w:hAnsi="Times New Roman" w:cs="Times New Roman"/>
          <w:sz w:val="24"/>
          <w:szCs w:val="24"/>
        </w:rPr>
        <w:t xml:space="preserve">  </w:t>
      </w:r>
      <w:r w:rsidR="002E0F17">
        <w:rPr>
          <w:rFonts w:ascii="Times New Roman" w:hAnsi="Times New Roman" w:cs="Times New Roman"/>
          <w:sz w:val="24"/>
          <w:szCs w:val="24"/>
        </w:rPr>
        <w:t>на 20</w:t>
      </w:r>
      <w:r w:rsidR="00D848DC">
        <w:rPr>
          <w:rFonts w:ascii="Times New Roman" w:hAnsi="Times New Roman" w:cs="Times New Roman"/>
          <w:sz w:val="24"/>
          <w:szCs w:val="24"/>
        </w:rPr>
        <w:t>20</w:t>
      </w:r>
      <w:r w:rsidR="002E0F17"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Pr="003E3C36">
        <w:rPr>
          <w:rFonts w:ascii="Times New Roman" w:hAnsi="Times New Roman" w:cs="Times New Roman"/>
          <w:i/>
          <w:sz w:val="24"/>
          <w:szCs w:val="24"/>
        </w:rPr>
        <w:t>2</w:t>
      </w:r>
      <w:r w:rsidR="00472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C36">
        <w:rPr>
          <w:rFonts w:ascii="Times New Roman" w:hAnsi="Times New Roman" w:cs="Times New Roman"/>
          <w:i/>
          <w:sz w:val="24"/>
          <w:szCs w:val="24"/>
        </w:rPr>
        <w:t>850,0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F17">
        <w:rPr>
          <w:rFonts w:ascii="Times New Roman" w:hAnsi="Times New Roman" w:cs="Times New Roman"/>
          <w:i/>
          <w:sz w:val="24"/>
          <w:szCs w:val="24"/>
        </w:rPr>
        <w:t>тыс</w:t>
      </w:r>
      <w:r w:rsidR="00472A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E0F17">
        <w:rPr>
          <w:rFonts w:ascii="Times New Roman" w:hAnsi="Times New Roman" w:cs="Times New Roman"/>
          <w:i/>
          <w:sz w:val="24"/>
          <w:szCs w:val="24"/>
        </w:rPr>
        <w:t>рублей</w:t>
      </w:r>
      <w:r w:rsidR="002E0F17">
        <w:rPr>
          <w:rFonts w:ascii="Times New Roman" w:hAnsi="Times New Roman" w:cs="Times New Roman"/>
          <w:sz w:val="24"/>
          <w:szCs w:val="24"/>
        </w:rPr>
        <w:t xml:space="preserve">, фактически в доход бюджета поступило доходов в сумме </w:t>
      </w:r>
      <w:r w:rsidR="00D848DC">
        <w:rPr>
          <w:rFonts w:ascii="Times New Roman" w:hAnsi="Times New Roman" w:cs="Times New Roman"/>
          <w:sz w:val="24"/>
          <w:szCs w:val="24"/>
        </w:rPr>
        <w:t xml:space="preserve">    </w:t>
      </w:r>
      <w:r w:rsidR="002E0F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72A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446,4 </w:t>
      </w:r>
      <w:r w:rsidR="002E0F17">
        <w:rPr>
          <w:rFonts w:ascii="Times New Roman" w:hAnsi="Times New Roman" w:cs="Times New Roman"/>
          <w:i/>
          <w:sz w:val="24"/>
          <w:szCs w:val="24"/>
        </w:rPr>
        <w:t>тыс.</w:t>
      </w:r>
      <w:r w:rsidR="00472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F17">
        <w:rPr>
          <w:rFonts w:ascii="Times New Roman" w:hAnsi="Times New Roman" w:cs="Times New Roman"/>
          <w:i/>
          <w:sz w:val="24"/>
          <w:szCs w:val="24"/>
        </w:rPr>
        <w:t>рублей</w:t>
      </w:r>
      <w:r w:rsidR="002E0F1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50,8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 w:rsidR="002E0F17">
        <w:rPr>
          <w:rFonts w:ascii="Times New Roman" w:hAnsi="Times New Roman" w:cs="Times New Roman"/>
          <w:sz w:val="24"/>
          <w:szCs w:val="24"/>
        </w:rPr>
        <w:t>%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 w:rsidR="002E0F17">
        <w:rPr>
          <w:rFonts w:ascii="Times New Roman" w:hAnsi="Times New Roman" w:cs="Times New Roman"/>
          <w:sz w:val="24"/>
          <w:szCs w:val="24"/>
        </w:rPr>
        <w:t>к бюджетным назначениям на 20</w:t>
      </w:r>
      <w:r w:rsidR="00D848DC">
        <w:rPr>
          <w:rFonts w:ascii="Times New Roman" w:hAnsi="Times New Roman" w:cs="Times New Roman"/>
          <w:sz w:val="24"/>
          <w:szCs w:val="24"/>
        </w:rPr>
        <w:t>20</w:t>
      </w:r>
      <w:r w:rsidR="002E0F17">
        <w:rPr>
          <w:rFonts w:ascii="Times New Roman" w:hAnsi="Times New Roman" w:cs="Times New Roman"/>
          <w:sz w:val="24"/>
          <w:szCs w:val="24"/>
        </w:rPr>
        <w:t xml:space="preserve"> год. В структуре доходной части бюджета неналоговые доходы составляют </w:t>
      </w:r>
      <w:r>
        <w:rPr>
          <w:rFonts w:ascii="Times New Roman" w:hAnsi="Times New Roman" w:cs="Times New Roman"/>
          <w:sz w:val="24"/>
          <w:szCs w:val="24"/>
        </w:rPr>
        <w:t>12,4</w:t>
      </w:r>
      <w:r w:rsidR="002E0F17">
        <w:rPr>
          <w:rFonts w:ascii="Times New Roman" w:hAnsi="Times New Roman" w:cs="Times New Roman"/>
          <w:sz w:val="24"/>
          <w:szCs w:val="24"/>
        </w:rPr>
        <w:t xml:space="preserve"> %, что значительно ниже, чем в соответствующем периоде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E0F1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- 18,2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 w:rsidR="002E0F17">
        <w:rPr>
          <w:rFonts w:ascii="Times New Roman" w:hAnsi="Times New Roman" w:cs="Times New Roman"/>
          <w:sz w:val="24"/>
          <w:szCs w:val="24"/>
        </w:rPr>
        <w:t>% и в соответствующем периоде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E0F17">
        <w:rPr>
          <w:rFonts w:ascii="Times New Roman" w:hAnsi="Times New Roman" w:cs="Times New Roman"/>
          <w:sz w:val="24"/>
          <w:szCs w:val="24"/>
        </w:rPr>
        <w:t xml:space="preserve">г.- в размере </w:t>
      </w:r>
      <w:r>
        <w:rPr>
          <w:rFonts w:ascii="Times New Roman" w:hAnsi="Times New Roman" w:cs="Times New Roman"/>
          <w:sz w:val="24"/>
          <w:szCs w:val="24"/>
        </w:rPr>
        <w:t>16,9</w:t>
      </w:r>
      <w:r w:rsidR="00D848DC">
        <w:rPr>
          <w:rFonts w:ascii="Times New Roman" w:hAnsi="Times New Roman" w:cs="Times New Roman"/>
          <w:sz w:val="24"/>
          <w:szCs w:val="24"/>
        </w:rPr>
        <w:t xml:space="preserve">  </w:t>
      </w:r>
      <w:r w:rsidR="002E0F17">
        <w:rPr>
          <w:rFonts w:ascii="Times New Roman" w:hAnsi="Times New Roman" w:cs="Times New Roman"/>
          <w:sz w:val="24"/>
          <w:szCs w:val="24"/>
        </w:rPr>
        <w:t>%.</w:t>
      </w:r>
    </w:p>
    <w:p w:rsidR="00D848DC" w:rsidRDefault="003E3C36" w:rsidP="002E0F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0F17" w:rsidRPr="005828FE">
        <w:rPr>
          <w:rFonts w:ascii="Times New Roman" w:hAnsi="Times New Roman" w:cs="Times New Roman"/>
          <w:sz w:val="24"/>
          <w:szCs w:val="24"/>
        </w:rPr>
        <w:t>Относительно соответствующего периода 201</w:t>
      </w:r>
      <w:r w:rsidR="00D848DC">
        <w:rPr>
          <w:rFonts w:ascii="Times New Roman" w:hAnsi="Times New Roman" w:cs="Times New Roman"/>
          <w:sz w:val="24"/>
          <w:szCs w:val="24"/>
        </w:rPr>
        <w:t>8</w:t>
      </w:r>
      <w:r w:rsidR="002E0F17" w:rsidRPr="005828FE">
        <w:rPr>
          <w:rFonts w:ascii="Times New Roman" w:hAnsi="Times New Roman" w:cs="Times New Roman"/>
          <w:sz w:val="24"/>
          <w:szCs w:val="24"/>
        </w:rPr>
        <w:t xml:space="preserve">г. поступления неналоговых доходов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="002E0F17" w:rsidRPr="005828FE">
        <w:rPr>
          <w:rFonts w:ascii="Times New Roman" w:hAnsi="Times New Roman" w:cs="Times New Roman"/>
          <w:sz w:val="24"/>
          <w:szCs w:val="24"/>
        </w:rPr>
        <w:t xml:space="preserve"> на </w:t>
      </w:r>
      <w:r w:rsidRPr="003E3C36">
        <w:rPr>
          <w:rFonts w:ascii="Times New Roman" w:hAnsi="Times New Roman" w:cs="Times New Roman"/>
          <w:i/>
          <w:sz w:val="24"/>
          <w:szCs w:val="24"/>
        </w:rPr>
        <w:t>95,8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 w:rsidR="002E0F17" w:rsidRPr="005828FE">
        <w:rPr>
          <w:rFonts w:ascii="Times New Roman" w:hAnsi="Times New Roman" w:cs="Times New Roman"/>
          <w:i/>
          <w:sz w:val="24"/>
          <w:szCs w:val="24"/>
        </w:rPr>
        <w:t>тыс.</w:t>
      </w:r>
      <w:r w:rsidR="00472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F17" w:rsidRPr="005828FE">
        <w:rPr>
          <w:rFonts w:ascii="Times New Roman" w:hAnsi="Times New Roman" w:cs="Times New Roman"/>
          <w:i/>
          <w:sz w:val="24"/>
          <w:szCs w:val="24"/>
        </w:rPr>
        <w:t>рублей</w:t>
      </w:r>
      <w:r w:rsidR="002E0F17" w:rsidRPr="005828FE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4,7%</w:t>
      </w:r>
      <w:r w:rsidR="002E0F17" w:rsidRPr="005828FE">
        <w:rPr>
          <w:rFonts w:ascii="Times New Roman" w:hAnsi="Times New Roman" w:cs="Times New Roman"/>
          <w:sz w:val="24"/>
          <w:szCs w:val="24"/>
        </w:rPr>
        <w:t>,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 w:rsidR="002E0F17" w:rsidRPr="005828FE">
        <w:rPr>
          <w:rFonts w:ascii="Times New Roman" w:hAnsi="Times New Roman" w:cs="Times New Roman"/>
          <w:sz w:val="24"/>
          <w:szCs w:val="24"/>
        </w:rPr>
        <w:t>а относительно соответствующего периода 201</w:t>
      </w:r>
      <w:r w:rsidR="00D848DC">
        <w:rPr>
          <w:rFonts w:ascii="Times New Roman" w:hAnsi="Times New Roman" w:cs="Times New Roman"/>
          <w:sz w:val="24"/>
          <w:szCs w:val="24"/>
        </w:rPr>
        <w:t>9</w:t>
      </w:r>
      <w:r w:rsidR="002E0F17" w:rsidRPr="005828F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сократились</w:t>
      </w:r>
      <w:r w:rsidR="002E0F17">
        <w:rPr>
          <w:rFonts w:ascii="Times New Roman" w:hAnsi="Times New Roman" w:cs="Times New Roman"/>
          <w:sz w:val="24"/>
          <w:szCs w:val="24"/>
        </w:rPr>
        <w:t xml:space="preserve"> на </w:t>
      </w:r>
      <w:r w:rsidRPr="003E3C36">
        <w:rPr>
          <w:rFonts w:ascii="Times New Roman" w:hAnsi="Times New Roman" w:cs="Times New Roman"/>
          <w:i/>
          <w:sz w:val="24"/>
          <w:szCs w:val="24"/>
        </w:rPr>
        <w:t>216,3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 w:rsidR="002E0F17" w:rsidRPr="005828F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E0F17" w:rsidRPr="005828FE"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t>13,9</w:t>
      </w:r>
      <w:r w:rsidR="002E0F1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0F17" w:rsidRDefault="00227A26" w:rsidP="002E0F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</w:t>
      </w:r>
      <w:r w:rsidR="00472AD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E0F17">
        <w:rPr>
          <w:rFonts w:ascii="Times New Roman" w:hAnsi="Times New Roman" w:cs="Times New Roman"/>
          <w:b/>
          <w:sz w:val="24"/>
          <w:szCs w:val="20"/>
        </w:rPr>
        <w:t>Исполнение расходной части бюджета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утвержденных бюджетных назначениях</w:t>
      </w:r>
      <w:r w:rsidR="00D848DC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227A26" w:rsidRPr="00227A26">
        <w:rPr>
          <w:rFonts w:ascii="Times New Roman" w:hAnsi="Times New Roman" w:cs="Times New Roman"/>
          <w:bCs/>
          <w:i/>
          <w:sz w:val="24"/>
          <w:szCs w:val="20"/>
        </w:rPr>
        <w:t>15</w:t>
      </w:r>
      <w:r w:rsidR="00227A2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227A26" w:rsidRPr="00227A26">
        <w:rPr>
          <w:rFonts w:ascii="Times New Roman" w:hAnsi="Times New Roman" w:cs="Times New Roman"/>
          <w:bCs/>
          <w:i/>
          <w:sz w:val="24"/>
          <w:szCs w:val="20"/>
        </w:rPr>
        <w:t>436,6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D848DC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227A26" w:rsidRPr="00227A26">
        <w:rPr>
          <w:rFonts w:ascii="Times New Roman" w:hAnsi="Times New Roman" w:cs="Times New Roman"/>
          <w:bCs/>
          <w:i/>
          <w:sz w:val="24"/>
          <w:szCs w:val="20"/>
        </w:rPr>
        <w:t>6</w:t>
      </w:r>
      <w:r w:rsidR="00227A2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227A26" w:rsidRPr="00227A26">
        <w:rPr>
          <w:rFonts w:ascii="Times New Roman" w:hAnsi="Times New Roman" w:cs="Times New Roman"/>
          <w:bCs/>
          <w:i/>
          <w:sz w:val="24"/>
          <w:szCs w:val="20"/>
        </w:rPr>
        <w:t>920,6</w:t>
      </w:r>
      <w:r w:rsidR="00D848DC"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227A26">
        <w:rPr>
          <w:rFonts w:ascii="Times New Roman" w:hAnsi="Times New Roman" w:cs="Times New Roman"/>
          <w:bCs/>
          <w:sz w:val="24"/>
          <w:szCs w:val="20"/>
        </w:rPr>
        <w:t>44,8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в отчетном периоде по отношению к 201</w:t>
      </w:r>
      <w:r w:rsidR="00D848DC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г. </w:t>
      </w:r>
      <w:r w:rsidR="00227A26">
        <w:rPr>
          <w:rFonts w:ascii="Times New Roman" w:hAnsi="Times New Roman" w:cs="Times New Roman"/>
          <w:bCs/>
          <w:sz w:val="24"/>
          <w:szCs w:val="20"/>
        </w:rPr>
        <w:t>сократилась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D848DC">
        <w:rPr>
          <w:rFonts w:ascii="Times New Roman" w:hAnsi="Times New Roman" w:cs="Times New Roman"/>
          <w:bCs/>
          <w:sz w:val="24"/>
          <w:szCs w:val="20"/>
        </w:rPr>
        <w:t xml:space="preserve">    </w:t>
      </w:r>
      <w:r w:rsidR="00227A26" w:rsidRPr="00227A26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472AD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227A26" w:rsidRPr="00227A26">
        <w:rPr>
          <w:rFonts w:ascii="Times New Roman" w:hAnsi="Times New Roman" w:cs="Times New Roman"/>
          <w:bCs/>
          <w:i/>
          <w:sz w:val="24"/>
          <w:szCs w:val="20"/>
        </w:rPr>
        <w:t>996,6</w:t>
      </w:r>
      <w:r w:rsidR="00227A26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227A26">
        <w:rPr>
          <w:rFonts w:ascii="Times New Roman" w:hAnsi="Times New Roman" w:cs="Times New Roman"/>
          <w:bCs/>
          <w:sz w:val="24"/>
          <w:szCs w:val="20"/>
        </w:rPr>
        <w:t>22,4</w:t>
      </w:r>
      <w:r w:rsidR="00D848DC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% , а по отношению к 201</w:t>
      </w:r>
      <w:r w:rsidR="00D848DC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г. сократилась на </w:t>
      </w:r>
      <w:r w:rsidR="00227A26" w:rsidRPr="00227A26">
        <w:rPr>
          <w:rFonts w:ascii="Times New Roman" w:hAnsi="Times New Roman" w:cs="Times New Roman"/>
          <w:bCs/>
          <w:i/>
          <w:sz w:val="24"/>
          <w:szCs w:val="20"/>
        </w:rPr>
        <w:t>247,8</w:t>
      </w:r>
      <w:r w:rsidR="00D848DC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227A26">
        <w:rPr>
          <w:rFonts w:ascii="Times New Roman" w:hAnsi="Times New Roman" w:cs="Times New Roman"/>
          <w:bCs/>
          <w:sz w:val="24"/>
          <w:szCs w:val="20"/>
        </w:rPr>
        <w:t>3,4</w:t>
      </w:r>
      <w:r w:rsidR="00D848DC"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2E0F17" w:rsidRPr="0031663B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1663B"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2E0F17" w:rsidRPr="009D453B" w:rsidRDefault="00D848DC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E0F17" w:rsidRPr="009D453B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="002E0F17" w:rsidRPr="009D453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2E0F17" w:rsidRPr="009D453B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134"/>
        <w:gridCol w:w="1134"/>
        <w:gridCol w:w="1276"/>
        <w:gridCol w:w="850"/>
        <w:gridCol w:w="709"/>
      </w:tblGrid>
      <w:tr w:rsidR="00D848DC" w:rsidRPr="005A315F" w:rsidTr="005A315F">
        <w:trPr>
          <w:trHeight w:val="1028"/>
        </w:trPr>
        <w:tc>
          <w:tcPr>
            <w:tcW w:w="2235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  <w:r w:rsidRPr="005A315F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D848DC" w:rsidRPr="005A315F" w:rsidRDefault="00D848DC" w:rsidP="005A315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  <w:p w:rsidR="00F649E9" w:rsidRPr="005A315F" w:rsidRDefault="00F649E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  <w:r w:rsidRPr="005A315F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D848DC" w:rsidRPr="005A315F" w:rsidRDefault="00D848DC" w:rsidP="005A315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9 месяцев 2019г.</w:t>
            </w:r>
          </w:p>
          <w:p w:rsidR="00F649E9" w:rsidRPr="005A315F" w:rsidRDefault="00F649E9" w:rsidP="005A315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2020 год</w:t>
            </w: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848DC" w:rsidRPr="005A315F" w:rsidRDefault="00F649E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2020г</w:t>
            </w:r>
          </w:p>
          <w:p w:rsidR="00F649E9" w:rsidRPr="005A315F" w:rsidRDefault="00F649E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9E9" w:rsidRPr="005A315F" w:rsidRDefault="00F649E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9E9" w:rsidRPr="005A315F" w:rsidRDefault="00F649E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  <w:p w:rsidR="00F649E9" w:rsidRPr="005A315F" w:rsidRDefault="00F649E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</w:tr>
      <w:tr w:rsidR="00D848DC" w:rsidRPr="005A315F" w:rsidTr="005A315F">
        <w:tc>
          <w:tcPr>
            <w:tcW w:w="2235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«Общегосударственные вопросы»</w:t>
            </w:r>
          </w:p>
        </w:tc>
        <w:tc>
          <w:tcPr>
            <w:tcW w:w="992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01 00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3317,1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3343,2</w:t>
            </w:r>
          </w:p>
        </w:tc>
        <w:tc>
          <w:tcPr>
            <w:tcW w:w="1134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5096,5</w:t>
            </w:r>
          </w:p>
        </w:tc>
        <w:tc>
          <w:tcPr>
            <w:tcW w:w="1276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3379,0</w:t>
            </w:r>
          </w:p>
        </w:tc>
        <w:tc>
          <w:tcPr>
            <w:tcW w:w="850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709" w:type="dxa"/>
          </w:tcPr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</w:tr>
      <w:tr w:rsidR="00D848DC" w:rsidRPr="005A315F" w:rsidTr="005A315F">
        <w:tc>
          <w:tcPr>
            <w:tcW w:w="2235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«Национальная оборона»</w:t>
            </w:r>
          </w:p>
        </w:tc>
        <w:tc>
          <w:tcPr>
            <w:tcW w:w="992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02 00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134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1276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50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709" w:type="dxa"/>
          </w:tcPr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D848DC" w:rsidRPr="005A315F" w:rsidTr="005A315F">
        <w:tc>
          <w:tcPr>
            <w:tcW w:w="2235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992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03 00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134,1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290,4</w:t>
            </w:r>
          </w:p>
        </w:tc>
        <w:tc>
          <w:tcPr>
            <w:tcW w:w="1276" w:type="dxa"/>
            <w:vAlign w:val="center"/>
          </w:tcPr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137,1</w:t>
            </w:r>
          </w:p>
        </w:tc>
        <w:tc>
          <w:tcPr>
            <w:tcW w:w="850" w:type="dxa"/>
            <w:vAlign w:val="center"/>
          </w:tcPr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709" w:type="dxa"/>
          </w:tcPr>
          <w:p w:rsidR="00E47B09" w:rsidRPr="005A315F" w:rsidRDefault="00E47B09" w:rsidP="005A315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09" w:rsidRPr="005A315F" w:rsidRDefault="00E47B09" w:rsidP="005A315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B09" w:rsidRPr="005A315F" w:rsidRDefault="00E47B09" w:rsidP="005A315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E47B09" w:rsidP="005A315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D848DC" w:rsidRPr="005A315F" w:rsidTr="005A315F">
        <w:tc>
          <w:tcPr>
            <w:tcW w:w="2235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 «Национальная экономика»</w:t>
            </w:r>
          </w:p>
        </w:tc>
        <w:tc>
          <w:tcPr>
            <w:tcW w:w="992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04 00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1134" w:type="dxa"/>
            <w:vAlign w:val="center"/>
          </w:tcPr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1219,8</w:t>
            </w:r>
          </w:p>
        </w:tc>
        <w:tc>
          <w:tcPr>
            <w:tcW w:w="1276" w:type="dxa"/>
            <w:vAlign w:val="center"/>
          </w:tcPr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313,7</w:t>
            </w:r>
          </w:p>
        </w:tc>
        <w:tc>
          <w:tcPr>
            <w:tcW w:w="850" w:type="dxa"/>
            <w:vAlign w:val="center"/>
          </w:tcPr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709" w:type="dxa"/>
          </w:tcPr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D848DC" w:rsidRPr="005A315F" w:rsidTr="005A315F">
        <w:trPr>
          <w:trHeight w:val="381"/>
        </w:trPr>
        <w:tc>
          <w:tcPr>
            <w:tcW w:w="2235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 «Жилищно-коммунальное хозяйство»</w:t>
            </w:r>
          </w:p>
        </w:tc>
        <w:tc>
          <w:tcPr>
            <w:tcW w:w="992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05 00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3255,3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2126,2</w:t>
            </w:r>
          </w:p>
        </w:tc>
        <w:tc>
          <w:tcPr>
            <w:tcW w:w="1134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3272,7</w:t>
            </w:r>
          </w:p>
        </w:tc>
        <w:tc>
          <w:tcPr>
            <w:tcW w:w="1276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1150,5</w:t>
            </w:r>
          </w:p>
        </w:tc>
        <w:tc>
          <w:tcPr>
            <w:tcW w:w="850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709" w:type="dxa"/>
          </w:tcPr>
          <w:p w:rsidR="00E47B09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</w:tr>
      <w:tr w:rsidR="00D848DC" w:rsidRPr="005A315F" w:rsidTr="005A315F">
        <w:tc>
          <w:tcPr>
            <w:tcW w:w="2235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 «Образование»</w:t>
            </w:r>
          </w:p>
        </w:tc>
        <w:tc>
          <w:tcPr>
            <w:tcW w:w="992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07 00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76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848DC" w:rsidRPr="005A315F" w:rsidRDefault="00E47B09" w:rsidP="005A315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48DC" w:rsidRPr="005A315F" w:rsidTr="005A315F">
        <w:tc>
          <w:tcPr>
            <w:tcW w:w="2235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«Культура</w:t>
            </w:r>
            <w:r w:rsidR="007274E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Start"/>
            <w:r w:rsidR="007274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кинематография, средства массовой информации»</w:t>
            </w:r>
          </w:p>
        </w:tc>
        <w:tc>
          <w:tcPr>
            <w:tcW w:w="992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08 00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2071,2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1276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1728,9</w:t>
            </w:r>
          </w:p>
        </w:tc>
        <w:tc>
          <w:tcPr>
            <w:tcW w:w="850" w:type="dxa"/>
            <w:vAlign w:val="center"/>
          </w:tcPr>
          <w:p w:rsidR="00D848DC" w:rsidRPr="005A315F" w:rsidRDefault="00E47B09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709" w:type="dxa"/>
          </w:tcPr>
          <w:p w:rsidR="00E47B09" w:rsidRPr="005A315F" w:rsidRDefault="00E47B09" w:rsidP="005A315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E47B09" w:rsidP="005A315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D848DC" w:rsidRPr="005A315F" w:rsidTr="005A315F">
        <w:trPr>
          <w:trHeight w:val="332"/>
        </w:trPr>
        <w:tc>
          <w:tcPr>
            <w:tcW w:w="2235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 «Социальная политика»</w:t>
            </w:r>
          </w:p>
        </w:tc>
        <w:tc>
          <w:tcPr>
            <w:tcW w:w="992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10 00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vAlign w:val="center"/>
          </w:tcPr>
          <w:p w:rsidR="00D848DC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1276" w:type="dxa"/>
            <w:vAlign w:val="center"/>
          </w:tcPr>
          <w:p w:rsidR="00D848DC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850" w:type="dxa"/>
            <w:vAlign w:val="center"/>
          </w:tcPr>
          <w:p w:rsidR="00D848DC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709" w:type="dxa"/>
          </w:tcPr>
          <w:p w:rsidR="00D848DC" w:rsidRPr="005A315F" w:rsidRDefault="005A315F" w:rsidP="005A315F">
            <w:pPr>
              <w:tabs>
                <w:tab w:val="center" w:pos="218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</w:tr>
      <w:tr w:rsidR="00D848DC" w:rsidRPr="005A315F" w:rsidTr="005A315F">
        <w:tc>
          <w:tcPr>
            <w:tcW w:w="2235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 и спорт»</w:t>
            </w:r>
          </w:p>
        </w:tc>
        <w:tc>
          <w:tcPr>
            <w:tcW w:w="992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11 00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5A315F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vAlign w:val="center"/>
          </w:tcPr>
          <w:p w:rsidR="005A315F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50" w:type="dxa"/>
            <w:vAlign w:val="center"/>
          </w:tcPr>
          <w:p w:rsidR="005A315F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709" w:type="dxa"/>
          </w:tcPr>
          <w:p w:rsidR="005A315F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8DC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5A315F" w:rsidRPr="005A315F" w:rsidTr="005A315F">
        <w:tc>
          <w:tcPr>
            <w:tcW w:w="2235" w:type="dxa"/>
            <w:vAlign w:val="center"/>
          </w:tcPr>
          <w:p w:rsidR="005A315F" w:rsidRPr="005A315F" w:rsidRDefault="005A315F" w:rsidP="005A315F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992" w:type="dxa"/>
          </w:tcPr>
          <w:p w:rsidR="005A315F" w:rsidRPr="005A315F" w:rsidRDefault="004A5C5E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</w:t>
            </w:r>
          </w:p>
        </w:tc>
        <w:tc>
          <w:tcPr>
            <w:tcW w:w="1134" w:type="dxa"/>
            <w:vAlign w:val="center"/>
          </w:tcPr>
          <w:p w:rsidR="005A315F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A315F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A315F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1276" w:type="dxa"/>
            <w:vAlign w:val="center"/>
          </w:tcPr>
          <w:p w:rsidR="005A315F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A315F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5F" w:rsidRPr="005A315F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48DC" w:rsidRPr="005A315F" w:rsidTr="005A315F">
        <w:tc>
          <w:tcPr>
            <w:tcW w:w="2235" w:type="dxa"/>
            <w:vAlign w:val="center"/>
          </w:tcPr>
          <w:p w:rsidR="00D848DC" w:rsidRPr="005A315F" w:rsidRDefault="00D848DC" w:rsidP="005A315F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Итого  расходов</w:t>
            </w:r>
          </w:p>
          <w:p w:rsidR="00D848DC" w:rsidRPr="005A315F" w:rsidRDefault="00D848DC" w:rsidP="005A315F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8DC" w:rsidRPr="005A315F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48DC" w:rsidRPr="004A5C5E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C5E">
              <w:rPr>
                <w:rFonts w:ascii="Times New Roman" w:hAnsi="Times New Roman" w:cs="Times New Roman"/>
                <w:b/>
                <w:sz w:val="16"/>
                <w:szCs w:val="16"/>
              </w:rPr>
              <w:t>8917,2</w:t>
            </w:r>
          </w:p>
          <w:p w:rsidR="00D848DC" w:rsidRPr="004A5C5E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48DC" w:rsidRPr="004A5C5E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C5E">
              <w:rPr>
                <w:rFonts w:ascii="Times New Roman" w:hAnsi="Times New Roman" w:cs="Times New Roman"/>
                <w:b/>
                <w:sz w:val="16"/>
                <w:szCs w:val="16"/>
              </w:rPr>
              <w:t>7168,4</w:t>
            </w:r>
          </w:p>
          <w:p w:rsidR="00D848DC" w:rsidRPr="004A5C5E" w:rsidRDefault="00D848DC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48DC" w:rsidRPr="004A5C5E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C5E">
              <w:rPr>
                <w:rFonts w:ascii="Times New Roman" w:hAnsi="Times New Roman" w:cs="Times New Roman"/>
                <w:b/>
                <w:sz w:val="16"/>
                <w:szCs w:val="16"/>
              </w:rPr>
              <w:t>15436,6</w:t>
            </w:r>
          </w:p>
        </w:tc>
        <w:tc>
          <w:tcPr>
            <w:tcW w:w="1276" w:type="dxa"/>
            <w:vAlign w:val="center"/>
          </w:tcPr>
          <w:p w:rsidR="00D848DC" w:rsidRPr="004A5C5E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C5E">
              <w:rPr>
                <w:rFonts w:ascii="Times New Roman" w:hAnsi="Times New Roman" w:cs="Times New Roman"/>
                <w:b/>
                <w:sz w:val="16"/>
                <w:szCs w:val="16"/>
              </w:rPr>
              <w:t>6920,6</w:t>
            </w:r>
          </w:p>
        </w:tc>
        <w:tc>
          <w:tcPr>
            <w:tcW w:w="850" w:type="dxa"/>
            <w:vAlign w:val="center"/>
          </w:tcPr>
          <w:p w:rsidR="00D848DC" w:rsidRPr="004A5C5E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C5E">
              <w:rPr>
                <w:rFonts w:ascii="Times New Roman" w:hAnsi="Times New Roman" w:cs="Times New Roman"/>
                <w:b/>
                <w:sz w:val="16"/>
                <w:szCs w:val="16"/>
              </w:rPr>
              <w:t>44,8</w:t>
            </w:r>
          </w:p>
        </w:tc>
        <w:tc>
          <w:tcPr>
            <w:tcW w:w="709" w:type="dxa"/>
          </w:tcPr>
          <w:p w:rsidR="00D848DC" w:rsidRPr="004A5C5E" w:rsidRDefault="005A315F" w:rsidP="005A315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C5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</w:tbl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Наибольший удельный вес в расходной части бюджета занимают расходы по разделам: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общегосударственные вопросы</w:t>
      </w:r>
      <w:r w:rsidR="00814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14144">
        <w:rPr>
          <w:rFonts w:ascii="Times New Roman" w:hAnsi="Times New Roman" w:cs="Times New Roman"/>
          <w:bCs/>
          <w:sz w:val="24"/>
          <w:szCs w:val="24"/>
        </w:rPr>
        <w:t>48,8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жилищно-коммунальное хозяйство</w:t>
      </w:r>
      <w:r w:rsidR="00814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14144">
        <w:rPr>
          <w:rFonts w:ascii="Times New Roman" w:hAnsi="Times New Roman" w:cs="Times New Roman"/>
          <w:bCs/>
          <w:sz w:val="24"/>
          <w:szCs w:val="24"/>
        </w:rPr>
        <w:t>16,6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культура и кинематография</w:t>
      </w:r>
      <w:r w:rsidR="00814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144">
        <w:rPr>
          <w:rFonts w:ascii="Times New Roman" w:hAnsi="Times New Roman" w:cs="Times New Roman"/>
          <w:bCs/>
          <w:sz w:val="24"/>
          <w:szCs w:val="24"/>
        </w:rPr>
        <w:t>25,0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</w:t>
      </w:r>
      <w:r w:rsidR="00D848DC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год, низкий процент освоения  в отчетном периоде занимают расходы </w:t>
      </w:r>
      <w:r w:rsidR="00814144">
        <w:rPr>
          <w:rFonts w:ascii="Times New Roman" w:hAnsi="Times New Roman" w:cs="Times New Roman"/>
          <w:bCs/>
          <w:sz w:val="24"/>
          <w:szCs w:val="24"/>
        </w:rPr>
        <w:t xml:space="preserve">по разделам: </w:t>
      </w:r>
      <w:r w:rsidR="00FF222D">
        <w:rPr>
          <w:rFonts w:ascii="Times New Roman" w:hAnsi="Times New Roman" w:cs="Times New Roman"/>
          <w:bCs/>
          <w:sz w:val="24"/>
          <w:szCs w:val="24"/>
        </w:rPr>
        <w:t>«Н</w:t>
      </w:r>
      <w:r>
        <w:rPr>
          <w:rFonts w:ascii="Times New Roman" w:hAnsi="Times New Roman" w:cs="Times New Roman"/>
          <w:bCs/>
          <w:sz w:val="24"/>
          <w:szCs w:val="24"/>
        </w:rPr>
        <w:t>ациональн</w:t>
      </w:r>
      <w:r w:rsidR="00814144">
        <w:rPr>
          <w:rFonts w:ascii="Times New Roman" w:hAnsi="Times New Roman" w:cs="Times New Roman"/>
          <w:bCs/>
          <w:sz w:val="24"/>
          <w:szCs w:val="24"/>
        </w:rPr>
        <w:t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экономик</w:t>
      </w:r>
      <w:r w:rsidR="00814144">
        <w:rPr>
          <w:rFonts w:ascii="Times New Roman" w:hAnsi="Times New Roman" w:cs="Times New Roman"/>
          <w:bCs/>
          <w:sz w:val="24"/>
          <w:szCs w:val="24"/>
        </w:rPr>
        <w:t>а</w:t>
      </w:r>
      <w:r w:rsidR="00FF222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14144">
        <w:rPr>
          <w:rFonts w:ascii="Times New Roman" w:hAnsi="Times New Roman" w:cs="Times New Roman"/>
          <w:bCs/>
          <w:sz w:val="24"/>
          <w:szCs w:val="24"/>
        </w:rPr>
        <w:t>25,7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FF222D">
        <w:rPr>
          <w:rFonts w:ascii="Times New Roman" w:hAnsi="Times New Roman" w:cs="Times New Roman"/>
          <w:bCs/>
          <w:sz w:val="24"/>
          <w:szCs w:val="24"/>
        </w:rPr>
        <w:t>«Ж</w:t>
      </w:r>
      <w:r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</w:t>
      </w:r>
      <w:r w:rsidR="00FF222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144">
        <w:rPr>
          <w:rFonts w:ascii="Times New Roman" w:hAnsi="Times New Roman" w:cs="Times New Roman"/>
          <w:bCs/>
          <w:sz w:val="24"/>
          <w:szCs w:val="24"/>
        </w:rPr>
        <w:t>(35,2</w:t>
      </w:r>
      <w:r>
        <w:rPr>
          <w:rFonts w:ascii="Times New Roman" w:hAnsi="Times New Roman" w:cs="Times New Roman"/>
          <w:bCs/>
          <w:sz w:val="24"/>
          <w:szCs w:val="24"/>
        </w:rPr>
        <w:t xml:space="preserve"> %) и  </w:t>
      </w:r>
      <w:r w:rsidR="00FF222D">
        <w:rPr>
          <w:rFonts w:ascii="Times New Roman" w:hAnsi="Times New Roman" w:cs="Times New Roman"/>
          <w:bCs/>
          <w:sz w:val="24"/>
          <w:szCs w:val="24"/>
        </w:rPr>
        <w:t>«Н</w:t>
      </w:r>
      <w:r w:rsidR="00814144">
        <w:rPr>
          <w:rFonts w:ascii="Times New Roman" w:hAnsi="Times New Roman" w:cs="Times New Roman"/>
          <w:bCs/>
          <w:sz w:val="24"/>
          <w:szCs w:val="24"/>
        </w:rPr>
        <w:t xml:space="preserve">ациональная </w:t>
      </w:r>
      <w:proofErr w:type="gramStart"/>
      <w:r w:rsidR="00814144">
        <w:rPr>
          <w:rFonts w:ascii="Times New Roman" w:hAnsi="Times New Roman" w:cs="Times New Roman"/>
          <w:bCs/>
          <w:sz w:val="24"/>
          <w:szCs w:val="24"/>
        </w:rPr>
        <w:t>безопасность</w:t>
      </w:r>
      <w:proofErr w:type="gramEnd"/>
      <w:r w:rsidR="00814144">
        <w:rPr>
          <w:rFonts w:ascii="Times New Roman" w:hAnsi="Times New Roman" w:cs="Times New Roman"/>
          <w:bCs/>
          <w:sz w:val="24"/>
          <w:szCs w:val="24"/>
        </w:rPr>
        <w:t xml:space="preserve"> и правоохранительная деятельность</w:t>
      </w:r>
      <w:r w:rsidR="00FF222D">
        <w:rPr>
          <w:rFonts w:ascii="Times New Roman" w:hAnsi="Times New Roman" w:cs="Times New Roman"/>
          <w:bCs/>
          <w:sz w:val="24"/>
          <w:szCs w:val="24"/>
        </w:rPr>
        <w:t>»</w:t>
      </w:r>
      <w:r w:rsidR="00814144">
        <w:rPr>
          <w:rFonts w:ascii="Times New Roman" w:hAnsi="Times New Roman" w:cs="Times New Roman"/>
          <w:bCs/>
          <w:sz w:val="24"/>
          <w:szCs w:val="24"/>
        </w:rPr>
        <w:t xml:space="preserve"> (47,2%)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0F17" w:rsidRPr="00894638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Бюджетные ассигнования, предусмотренные по разделам «Образование» </w:t>
      </w:r>
      <w:r>
        <w:rPr>
          <w:rFonts w:ascii="Times New Roman" w:hAnsi="Times New Roman" w:cs="Times New Roman"/>
          <w:sz w:val="24"/>
          <w:szCs w:val="24"/>
        </w:rPr>
        <w:t>в отчётном периоде не использовались.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</w:t>
      </w:r>
      <w:r w:rsidRPr="00AA6923">
        <w:rPr>
          <w:rFonts w:ascii="Times New Roman" w:hAnsi="Times New Roman" w:cs="Times New Roman"/>
          <w:bCs/>
          <w:sz w:val="24"/>
          <w:szCs w:val="24"/>
        </w:rPr>
        <w:t>общегосударственны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 в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опросов составили в сумме </w:t>
      </w:r>
      <w:r w:rsidR="00E708C5" w:rsidRPr="00E708C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FF22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708C5" w:rsidRPr="00E708C5">
        <w:rPr>
          <w:rFonts w:ascii="Times New Roman" w:hAnsi="Times New Roman" w:cs="Times New Roman"/>
          <w:bCs/>
          <w:i/>
          <w:sz w:val="24"/>
          <w:szCs w:val="24"/>
        </w:rPr>
        <w:t>379,0</w:t>
      </w:r>
      <w:r w:rsidRPr="00684FE0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FF22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84FE0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E708C5">
        <w:rPr>
          <w:rFonts w:ascii="Times New Roman" w:hAnsi="Times New Roman" w:cs="Times New Roman"/>
          <w:bCs/>
          <w:sz w:val="24"/>
          <w:szCs w:val="24"/>
        </w:rPr>
        <w:t>66,3</w:t>
      </w:r>
      <w:r>
        <w:rPr>
          <w:rFonts w:ascii="Times New Roman" w:hAnsi="Times New Roman" w:cs="Times New Roman"/>
          <w:bCs/>
          <w:sz w:val="24"/>
          <w:szCs w:val="24"/>
        </w:rPr>
        <w:t>% годовых бюджетных назначений.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отношению к  соответствующему периоду 201</w:t>
      </w:r>
      <w:r w:rsidR="00D848D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D848DC">
        <w:rPr>
          <w:rFonts w:ascii="Times New Roman" w:hAnsi="Times New Roman" w:cs="Times New Roman"/>
          <w:bCs/>
          <w:sz w:val="24"/>
          <w:szCs w:val="24"/>
        </w:rPr>
        <w:t>9</w:t>
      </w:r>
      <w:r w:rsidR="00E70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расходы увеличились на 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708C5" w:rsidRPr="00E708C5">
        <w:rPr>
          <w:rFonts w:ascii="Times New Roman" w:hAnsi="Times New Roman" w:cs="Times New Roman"/>
          <w:bCs/>
          <w:i/>
          <w:sz w:val="24"/>
          <w:szCs w:val="24"/>
        </w:rPr>
        <w:t>61,9</w:t>
      </w:r>
      <w:r w:rsidR="00E70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Pr="00C72CE0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E708C5">
        <w:rPr>
          <w:rFonts w:ascii="Times New Roman" w:hAnsi="Times New Roman" w:cs="Times New Roman"/>
          <w:bCs/>
          <w:sz w:val="24"/>
          <w:szCs w:val="24"/>
        </w:rPr>
        <w:t>1,9</w:t>
      </w:r>
      <w:r w:rsidRPr="00C72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CE0">
        <w:rPr>
          <w:rFonts w:ascii="Times New Roman" w:hAnsi="Times New Roman" w:cs="Times New Roman"/>
          <w:bCs/>
          <w:sz w:val="24"/>
          <w:szCs w:val="24"/>
        </w:rPr>
        <w:t>%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5EA3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8C5" w:rsidRPr="00E708C5">
        <w:rPr>
          <w:rFonts w:ascii="Times New Roman" w:hAnsi="Times New Roman" w:cs="Times New Roman"/>
          <w:bCs/>
          <w:i/>
          <w:sz w:val="24"/>
          <w:szCs w:val="24"/>
        </w:rPr>
        <w:t>35,8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C72CE0">
        <w:rPr>
          <w:rFonts w:ascii="Times New Roman" w:hAnsi="Times New Roman" w:cs="Times New Roman"/>
          <w:bCs/>
          <w:sz w:val="24"/>
          <w:szCs w:val="24"/>
        </w:rPr>
        <w:t>, или</w:t>
      </w:r>
      <w:r w:rsidR="00E708C5">
        <w:rPr>
          <w:rFonts w:ascii="Times New Roman" w:hAnsi="Times New Roman" w:cs="Times New Roman"/>
          <w:bCs/>
          <w:sz w:val="24"/>
          <w:szCs w:val="24"/>
        </w:rPr>
        <w:t xml:space="preserve"> 1,1</w:t>
      </w:r>
      <w:r w:rsidRPr="00C72CE0">
        <w:rPr>
          <w:rFonts w:ascii="Times New Roman" w:hAnsi="Times New Roman" w:cs="Times New Roman"/>
          <w:bCs/>
          <w:sz w:val="24"/>
          <w:szCs w:val="24"/>
        </w:rPr>
        <w:t xml:space="preserve"> % соответственно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ведомственной структуре расходов бюджета, расходы на общегосударственные вопросы  составляют 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8C5">
        <w:rPr>
          <w:rFonts w:ascii="Times New Roman" w:hAnsi="Times New Roman" w:cs="Times New Roman"/>
          <w:bCs/>
          <w:sz w:val="24"/>
          <w:szCs w:val="24"/>
        </w:rPr>
        <w:t>48,8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Основную долю расходов</w:t>
      </w:r>
      <w:r w:rsidR="00FF222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70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8C5" w:rsidRPr="00E708C5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FF22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708C5" w:rsidRPr="00E708C5">
        <w:rPr>
          <w:rFonts w:ascii="Times New Roman" w:hAnsi="Times New Roman" w:cs="Times New Roman"/>
          <w:bCs/>
          <w:i/>
          <w:sz w:val="24"/>
          <w:szCs w:val="24"/>
        </w:rPr>
        <w:t>789,2</w:t>
      </w:r>
      <w:r w:rsidR="00E70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4E99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FF22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рублей,</w:t>
      </w:r>
      <w:r w:rsidR="003D12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0BA4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E708C5">
        <w:rPr>
          <w:rFonts w:ascii="Times New Roman" w:hAnsi="Times New Roman" w:cs="Times New Roman"/>
          <w:bCs/>
          <w:sz w:val="24"/>
          <w:szCs w:val="24"/>
        </w:rPr>
        <w:t>82,5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разделу 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201</w:t>
      </w:r>
      <w:r w:rsidR="00D848D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расходы на обеспечение функционирования администрации сельского поселения увеличились  на </w:t>
      </w:r>
      <w:r w:rsidR="00E708C5" w:rsidRPr="00E708C5">
        <w:rPr>
          <w:rFonts w:ascii="Times New Roman" w:hAnsi="Times New Roman" w:cs="Times New Roman"/>
          <w:bCs/>
          <w:i/>
          <w:sz w:val="24"/>
          <w:szCs w:val="24"/>
        </w:rPr>
        <w:t>665,0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E708C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E708C5">
        <w:rPr>
          <w:rFonts w:ascii="Times New Roman" w:hAnsi="Times New Roman" w:cs="Times New Roman"/>
          <w:bCs/>
          <w:sz w:val="24"/>
          <w:szCs w:val="24"/>
        </w:rPr>
        <w:t>31,3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 , а относительно соответствующего периода 201</w:t>
      </w:r>
      <w:r w:rsidR="00D848DC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сократились на </w:t>
      </w:r>
      <w:r w:rsidR="00E708C5" w:rsidRPr="00E708C5">
        <w:rPr>
          <w:rFonts w:ascii="Times New Roman" w:hAnsi="Times New Roman" w:cs="Times New Roman"/>
          <w:bCs/>
          <w:i/>
          <w:sz w:val="24"/>
          <w:szCs w:val="24"/>
        </w:rPr>
        <w:t>19,3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Pr="00EA60F1">
        <w:rPr>
          <w:rFonts w:ascii="Times New Roman" w:hAnsi="Times New Roman" w:cs="Times New Roman"/>
          <w:bCs/>
          <w:sz w:val="24"/>
          <w:szCs w:val="24"/>
        </w:rPr>
        <w:t xml:space="preserve">или на 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8C5">
        <w:rPr>
          <w:rFonts w:ascii="Times New Roman" w:hAnsi="Times New Roman" w:cs="Times New Roman"/>
          <w:bCs/>
          <w:sz w:val="24"/>
          <w:szCs w:val="24"/>
        </w:rPr>
        <w:t>0,7</w:t>
      </w:r>
      <w:r w:rsidR="00D8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0F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41451">
        <w:rPr>
          <w:rFonts w:ascii="Times New Roman" w:hAnsi="Times New Roman" w:cs="Times New Roman"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 w:rsidR="00D848DC">
        <w:rPr>
          <w:rFonts w:ascii="Times New Roman" w:hAnsi="Times New Roman" w:cs="Times New Roman"/>
          <w:sz w:val="24"/>
          <w:szCs w:val="24"/>
        </w:rPr>
        <w:t xml:space="preserve">   </w:t>
      </w:r>
      <w:r w:rsidR="003D1270" w:rsidRPr="003D1270">
        <w:rPr>
          <w:rFonts w:ascii="Times New Roman" w:hAnsi="Times New Roman" w:cs="Times New Roman"/>
          <w:i/>
          <w:sz w:val="24"/>
          <w:szCs w:val="24"/>
        </w:rPr>
        <w:t>101,6</w:t>
      </w:r>
      <w:r w:rsidR="003D1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3D1270" w:rsidRPr="003D1270">
        <w:rPr>
          <w:rFonts w:ascii="Times New Roman" w:hAnsi="Times New Roman" w:cs="Times New Roman"/>
          <w:i/>
          <w:sz w:val="24"/>
          <w:szCs w:val="24"/>
        </w:rPr>
        <w:t>64,0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 w:rsidRPr="00441451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</w:t>
      </w:r>
      <w:r w:rsidR="00D848DC">
        <w:rPr>
          <w:rFonts w:ascii="Times New Roman" w:hAnsi="Times New Roman" w:cs="Times New Roman"/>
          <w:sz w:val="24"/>
          <w:szCs w:val="24"/>
        </w:rPr>
        <w:t xml:space="preserve">  </w:t>
      </w:r>
      <w:r w:rsidR="003D1270">
        <w:rPr>
          <w:rFonts w:ascii="Times New Roman" w:hAnsi="Times New Roman" w:cs="Times New Roman"/>
          <w:sz w:val="24"/>
          <w:szCs w:val="24"/>
        </w:rPr>
        <w:t>63,0</w:t>
      </w:r>
      <w:r w:rsidR="00D8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«Национальная безопасность и правоохранительная деятельность» исполнены в сумме </w:t>
      </w:r>
      <w:r w:rsidR="006A6C19">
        <w:rPr>
          <w:rFonts w:ascii="Times New Roman" w:hAnsi="Times New Roman" w:cs="Times New Roman"/>
          <w:sz w:val="24"/>
          <w:szCs w:val="24"/>
        </w:rPr>
        <w:t xml:space="preserve"> </w:t>
      </w:r>
      <w:r w:rsidR="003D1270" w:rsidRPr="003D1270">
        <w:rPr>
          <w:rFonts w:ascii="Times New Roman" w:hAnsi="Times New Roman" w:cs="Times New Roman"/>
          <w:i/>
          <w:sz w:val="24"/>
          <w:szCs w:val="24"/>
        </w:rPr>
        <w:t>137,1</w:t>
      </w:r>
      <w:r w:rsidR="006A6C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D1270">
        <w:rPr>
          <w:rFonts w:ascii="Times New Roman" w:hAnsi="Times New Roman" w:cs="Times New Roman"/>
          <w:sz w:val="24"/>
          <w:szCs w:val="24"/>
        </w:rPr>
        <w:t>47,2</w:t>
      </w:r>
      <w:r w:rsidR="006A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 годовых бюджетных назначений в размере </w:t>
      </w:r>
      <w:r w:rsidR="003D1270" w:rsidRPr="003D1270">
        <w:rPr>
          <w:rFonts w:ascii="Times New Roman" w:hAnsi="Times New Roman" w:cs="Times New Roman"/>
          <w:i/>
          <w:sz w:val="24"/>
          <w:szCs w:val="24"/>
        </w:rPr>
        <w:t>290,4</w:t>
      </w:r>
      <w:r w:rsidR="003D1270">
        <w:rPr>
          <w:rFonts w:ascii="Times New Roman" w:hAnsi="Times New Roman" w:cs="Times New Roman"/>
          <w:sz w:val="24"/>
          <w:szCs w:val="24"/>
        </w:rPr>
        <w:t xml:space="preserve"> </w:t>
      </w:r>
      <w:r w:rsidRPr="004039CA">
        <w:rPr>
          <w:rFonts w:ascii="Times New Roman" w:hAnsi="Times New Roman" w:cs="Times New Roman"/>
          <w:i/>
          <w:sz w:val="24"/>
          <w:szCs w:val="24"/>
        </w:rPr>
        <w:t>тыс.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9CA">
        <w:rPr>
          <w:rFonts w:ascii="Times New Roman" w:hAnsi="Times New Roman" w:cs="Times New Roman"/>
          <w:i/>
          <w:sz w:val="24"/>
          <w:szCs w:val="24"/>
        </w:rPr>
        <w:t>рублей</w:t>
      </w:r>
      <w:r w:rsidR="006A6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9CA">
        <w:rPr>
          <w:rFonts w:ascii="Times New Roman" w:hAnsi="Times New Roman" w:cs="Times New Roman"/>
          <w:sz w:val="24"/>
          <w:szCs w:val="24"/>
        </w:rPr>
        <w:t>и направлены</w:t>
      </w:r>
      <w:r w:rsidR="006A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финансирование муниципальной программы «Безопасность жизнедеятельности на территории сельского поселения «Деревня Заболотье».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следующие мероприятия: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="003D1270" w:rsidRPr="003D1270">
        <w:rPr>
          <w:rFonts w:ascii="Times New Roman" w:hAnsi="Times New Roman" w:cs="Times New Roman"/>
          <w:i/>
          <w:sz w:val="24"/>
          <w:szCs w:val="24"/>
        </w:rPr>
        <w:t>21,7</w:t>
      </w:r>
      <w:r w:rsidR="003D1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6A6C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6A6C19">
        <w:rPr>
          <w:rFonts w:ascii="Times New Roman" w:hAnsi="Times New Roman" w:cs="Times New Roman"/>
          <w:sz w:val="24"/>
          <w:szCs w:val="24"/>
        </w:rPr>
        <w:t xml:space="preserve"> </w:t>
      </w:r>
      <w:r w:rsidR="003D1270" w:rsidRPr="003D1270">
        <w:rPr>
          <w:rFonts w:ascii="Times New Roman" w:hAnsi="Times New Roman" w:cs="Times New Roman"/>
          <w:i/>
          <w:sz w:val="24"/>
          <w:szCs w:val="24"/>
        </w:rPr>
        <w:t>31,7</w:t>
      </w:r>
      <w:r w:rsidR="006A6C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последствий ЧС в сумме </w:t>
      </w:r>
      <w:r w:rsidR="003D1270" w:rsidRPr="003D1270">
        <w:rPr>
          <w:rFonts w:ascii="Times New Roman" w:hAnsi="Times New Roman" w:cs="Times New Roman"/>
          <w:i/>
          <w:sz w:val="24"/>
          <w:szCs w:val="24"/>
        </w:rPr>
        <w:t>26,7</w:t>
      </w:r>
      <w:r w:rsidR="006A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6A6C19">
        <w:rPr>
          <w:rFonts w:ascii="Times New Roman" w:hAnsi="Times New Roman" w:cs="Times New Roman"/>
          <w:sz w:val="24"/>
          <w:szCs w:val="24"/>
        </w:rPr>
        <w:t xml:space="preserve"> </w:t>
      </w:r>
      <w:r w:rsidR="003D1270" w:rsidRPr="003D1270">
        <w:rPr>
          <w:rFonts w:ascii="Times New Roman" w:hAnsi="Times New Roman" w:cs="Times New Roman"/>
          <w:i/>
          <w:sz w:val="24"/>
          <w:szCs w:val="24"/>
        </w:rPr>
        <w:t>30,0</w:t>
      </w:r>
      <w:r w:rsidR="006A6C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D1270">
        <w:rPr>
          <w:rFonts w:ascii="Times New Roman" w:hAnsi="Times New Roman" w:cs="Times New Roman"/>
          <w:i/>
          <w:sz w:val="24"/>
          <w:szCs w:val="24"/>
        </w:rPr>
        <w:t>;</w:t>
      </w:r>
    </w:p>
    <w:p w:rsidR="003D1270" w:rsidRDefault="003D1270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F17">
        <w:rPr>
          <w:rFonts w:ascii="Times New Roman" w:hAnsi="Times New Roman" w:cs="Times New Roman"/>
          <w:sz w:val="24"/>
          <w:szCs w:val="24"/>
        </w:rPr>
        <w:t xml:space="preserve"> опахивание населенных пунктов минерализованной полосой в сумме </w:t>
      </w:r>
      <w:r w:rsidRPr="003D1270">
        <w:rPr>
          <w:rFonts w:ascii="Times New Roman" w:hAnsi="Times New Roman" w:cs="Times New Roman"/>
          <w:i/>
          <w:sz w:val="24"/>
          <w:szCs w:val="24"/>
        </w:rPr>
        <w:t>88,7</w:t>
      </w:r>
      <w:r w:rsidR="006A6C19">
        <w:rPr>
          <w:rFonts w:ascii="Times New Roman" w:hAnsi="Times New Roman" w:cs="Times New Roman"/>
          <w:sz w:val="24"/>
          <w:szCs w:val="24"/>
        </w:rPr>
        <w:t xml:space="preserve"> </w:t>
      </w:r>
      <w:r w:rsidR="002E0F17">
        <w:rPr>
          <w:rFonts w:ascii="Times New Roman" w:hAnsi="Times New Roman" w:cs="Times New Roman"/>
          <w:i/>
          <w:sz w:val="24"/>
          <w:szCs w:val="24"/>
        </w:rPr>
        <w:t>тыс.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F1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127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C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бюджетных ассигнованиях в сумме  </w:t>
      </w:r>
      <w:r w:rsidRPr="003D1270">
        <w:rPr>
          <w:rFonts w:ascii="Times New Roman" w:hAnsi="Times New Roman" w:cs="Times New Roman"/>
          <w:i/>
          <w:sz w:val="24"/>
          <w:szCs w:val="24"/>
        </w:rPr>
        <w:t>228,7 тыс</w:t>
      </w:r>
      <w:proofErr w:type="gramStart"/>
      <w:r w:rsidRPr="003D127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3D1270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6A6C19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г. расходы в рамках реализации программы </w:t>
      </w:r>
      <w:r w:rsidR="00E75C5A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</w:t>
      </w:r>
      <w:r w:rsidR="006A6C19">
        <w:rPr>
          <w:rFonts w:ascii="Times New Roman" w:hAnsi="Times New Roman" w:cs="Times New Roman"/>
          <w:sz w:val="24"/>
          <w:szCs w:val="20"/>
        </w:rPr>
        <w:t xml:space="preserve"> </w:t>
      </w:r>
      <w:r w:rsidR="00E75C5A" w:rsidRPr="00E75C5A">
        <w:rPr>
          <w:rFonts w:ascii="Times New Roman" w:hAnsi="Times New Roman" w:cs="Times New Roman"/>
          <w:i/>
          <w:sz w:val="24"/>
          <w:szCs w:val="20"/>
        </w:rPr>
        <w:t>3,0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E04A8E">
        <w:rPr>
          <w:rFonts w:ascii="Times New Roman" w:hAnsi="Times New Roman" w:cs="Times New Roman"/>
          <w:sz w:val="24"/>
          <w:szCs w:val="20"/>
        </w:rPr>
        <w:t xml:space="preserve">или </w:t>
      </w:r>
      <w:r w:rsidR="00E75C5A">
        <w:rPr>
          <w:rFonts w:ascii="Times New Roman" w:hAnsi="Times New Roman" w:cs="Times New Roman"/>
          <w:sz w:val="24"/>
          <w:szCs w:val="20"/>
        </w:rPr>
        <w:t xml:space="preserve">2,2 </w:t>
      </w:r>
      <w:r w:rsidRPr="00E04A8E">
        <w:rPr>
          <w:rFonts w:ascii="Times New Roman" w:hAnsi="Times New Roman" w:cs="Times New Roman"/>
          <w:sz w:val="24"/>
          <w:szCs w:val="20"/>
        </w:rPr>
        <w:t>%,</w:t>
      </w:r>
      <w:r>
        <w:rPr>
          <w:rFonts w:ascii="Times New Roman" w:hAnsi="Times New Roman" w:cs="Times New Roman"/>
          <w:sz w:val="24"/>
          <w:szCs w:val="20"/>
        </w:rPr>
        <w:t>а к соответствующему периоду 201</w:t>
      </w:r>
      <w:r w:rsidR="006A6C19">
        <w:rPr>
          <w:rFonts w:ascii="Times New Roman" w:hAnsi="Times New Roman" w:cs="Times New Roman"/>
          <w:sz w:val="24"/>
          <w:szCs w:val="20"/>
        </w:rPr>
        <w:t xml:space="preserve">9 </w:t>
      </w:r>
      <w:r>
        <w:rPr>
          <w:rFonts w:ascii="Times New Roman" w:hAnsi="Times New Roman" w:cs="Times New Roman"/>
          <w:sz w:val="24"/>
          <w:szCs w:val="20"/>
        </w:rPr>
        <w:t xml:space="preserve">года расходы по программе </w:t>
      </w:r>
      <w:r w:rsidR="00E75C5A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E75C5A" w:rsidRPr="00E75C5A">
        <w:rPr>
          <w:rFonts w:ascii="Times New Roman" w:hAnsi="Times New Roman" w:cs="Times New Roman"/>
          <w:i/>
          <w:sz w:val="24"/>
          <w:szCs w:val="20"/>
        </w:rPr>
        <w:t>44,7</w:t>
      </w:r>
      <w:r w:rsidRPr="00DA7987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A7987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E75C5A">
        <w:rPr>
          <w:rFonts w:ascii="Times New Roman" w:hAnsi="Times New Roman" w:cs="Times New Roman"/>
          <w:sz w:val="24"/>
          <w:szCs w:val="20"/>
        </w:rPr>
        <w:t>48,4</w:t>
      </w:r>
      <w:r w:rsidR="006A6C19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 </w:t>
      </w:r>
      <w:r w:rsidRPr="008A0293">
        <w:rPr>
          <w:rFonts w:ascii="Times New Roman" w:hAnsi="Times New Roman" w:cs="Times New Roman"/>
          <w:b/>
          <w:sz w:val="24"/>
          <w:szCs w:val="20"/>
        </w:rPr>
        <w:t>«</w:t>
      </w:r>
      <w:r w:rsidRPr="008A0293">
        <w:rPr>
          <w:rFonts w:ascii="Times New Roman" w:hAnsi="Times New Roman" w:cs="Times New Roman"/>
          <w:sz w:val="24"/>
          <w:szCs w:val="20"/>
        </w:rPr>
        <w:t>Национальная</w:t>
      </w:r>
      <w:r w:rsidRPr="001E4B90">
        <w:rPr>
          <w:rFonts w:ascii="Times New Roman" w:hAnsi="Times New Roman" w:cs="Times New Roman"/>
          <w:sz w:val="24"/>
          <w:szCs w:val="20"/>
        </w:rPr>
        <w:t xml:space="preserve"> экономика»</w:t>
      </w:r>
      <w:r>
        <w:rPr>
          <w:rFonts w:ascii="Times New Roman" w:hAnsi="Times New Roman" w:cs="Times New Roman"/>
          <w:sz w:val="24"/>
          <w:szCs w:val="20"/>
        </w:rPr>
        <w:t xml:space="preserve"> в бюджете предусмотрены расходы на финансирование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с утверждёнными бюджетными ассигнованиями  в сумме </w:t>
      </w:r>
      <w:r w:rsidR="00E75C5A" w:rsidRPr="00E75C5A">
        <w:rPr>
          <w:rFonts w:ascii="Times New Roman" w:hAnsi="Times New Roman" w:cs="Times New Roman"/>
          <w:i/>
          <w:sz w:val="24"/>
          <w:szCs w:val="20"/>
        </w:rPr>
        <w:t>1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75C5A" w:rsidRPr="00E75C5A">
        <w:rPr>
          <w:rFonts w:ascii="Times New Roman" w:hAnsi="Times New Roman" w:cs="Times New Roman"/>
          <w:i/>
          <w:sz w:val="24"/>
          <w:szCs w:val="20"/>
        </w:rPr>
        <w:t>219,8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2E0F17" w:rsidRPr="008A0293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В отчётном периоде из бюджета на реализацию данной программы  направлено средств, в сумме </w:t>
      </w:r>
      <w:r w:rsidR="008104F0" w:rsidRPr="008104F0">
        <w:rPr>
          <w:rFonts w:ascii="Times New Roman" w:hAnsi="Times New Roman" w:cs="Times New Roman"/>
          <w:i/>
          <w:sz w:val="24"/>
          <w:szCs w:val="20"/>
        </w:rPr>
        <w:t>313,7</w:t>
      </w:r>
      <w:r w:rsidRPr="008104F0">
        <w:rPr>
          <w:rFonts w:ascii="Times New Roman" w:hAnsi="Times New Roman" w:cs="Times New Roman"/>
          <w:i/>
          <w:sz w:val="24"/>
          <w:szCs w:val="20"/>
        </w:rPr>
        <w:t>тыс</w:t>
      </w:r>
      <w:r w:rsidRPr="00C022CB">
        <w:rPr>
          <w:rFonts w:ascii="Times New Roman" w:hAnsi="Times New Roman" w:cs="Times New Roman"/>
          <w:i/>
          <w:sz w:val="24"/>
          <w:szCs w:val="20"/>
        </w:rPr>
        <w:t>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022CB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что составляет </w:t>
      </w:r>
      <w:r w:rsidR="008104F0">
        <w:rPr>
          <w:rFonts w:ascii="Times New Roman" w:hAnsi="Times New Roman" w:cs="Times New Roman"/>
          <w:sz w:val="24"/>
          <w:szCs w:val="20"/>
        </w:rPr>
        <w:t>25,7</w:t>
      </w:r>
      <w:r w:rsidR="006A6C1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 от утверждённых бюджетных ассигнований на 20</w:t>
      </w:r>
      <w:r w:rsidR="006A6C19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>год.</w:t>
      </w:r>
    </w:p>
    <w:p w:rsidR="008104F0" w:rsidRDefault="008104F0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программы произведены расходы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8104F0" w:rsidRDefault="008104F0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0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дорог в сумме </w:t>
      </w:r>
      <w:r w:rsidRPr="008104F0">
        <w:rPr>
          <w:rFonts w:ascii="Times New Roman" w:hAnsi="Times New Roman" w:cs="Times New Roman"/>
          <w:i/>
          <w:sz w:val="24"/>
          <w:szCs w:val="20"/>
        </w:rPr>
        <w:t>52,8 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104F0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21,2%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бюджетных ассигнованиях в сумме   </w:t>
      </w:r>
      <w:r w:rsidRPr="008104F0">
        <w:rPr>
          <w:rFonts w:ascii="Times New Roman" w:hAnsi="Times New Roman" w:cs="Times New Roman"/>
          <w:i/>
          <w:sz w:val="24"/>
          <w:szCs w:val="24"/>
        </w:rPr>
        <w:t>249,8 тыс.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4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04F0" w:rsidRDefault="008104F0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- текущий ремонт автодорог общего пользования в сумме </w:t>
      </w:r>
      <w:r w:rsidRPr="008104F0">
        <w:rPr>
          <w:rFonts w:ascii="Times New Roman" w:hAnsi="Times New Roman" w:cs="Times New Roman"/>
          <w:i/>
          <w:sz w:val="24"/>
          <w:szCs w:val="20"/>
        </w:rPr>
        <w:t>260,9 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104F0">
        <w:rPr>
          <w:rFonts w:ascii="Times New Roman" w:hAnsi="Times New Roman" w:cs="Times New Roman"/>
          <w:i/>
          <w:sz w:val="24"/>
          <w:szCs w:val="20"/>
        </w:rPr>
        <w:t>рублей</w:t>
      </w:r>
      <w:r w:rsidR="00FF222D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или 35,2%</w:t>
      </w:r>
      <w:r w:rsidRPr="0081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бюджетных ассигнованиях в сумме  </w:t>
      </w:r>
      <w:r w:rsidRPr="008104F0">
        <w:rPr>
          <w:rFonts w:ascii="Times New Roman" w:hAnsi="Times New Roman" w:cs="Times New Roman"/>
          <w:i/>
          <w:sz w:val="24"/>
          <w:szCs w:val="24"/>
        </w:rPr>
        <w:t>741,5 тыс</w:t>
      </w:r>
      <w:proofErr w:type="gramStart"/>
      <w:r w:rsidRPr="008104F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8104F0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04F0" w:rsidRPr="00E4013F" w:rsidRDefault="00E4013F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4013F"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на </w:t>
      </w:r>
      <w:r>
        <w:rPr>
          <w:rFonts w:ascii="Times New Roman" w:hAnsi="Times New Roman" w:cs="Times New Roman"/>
          <w:sz w:val="24"/>
          <w:szCs w:val="24"/>
        </w:rPr>
        <w:t xml:space="preserve">оплату работ по очистке дорог от снега в сумме </w:t>
      </w:r>
      <w:r w:rsidRPr="00E4013F">
        <w:rPr>
          <w:rFonts w:ascii="Times New Roman" w:hAnsi="Times New Roman" w:cs="Times New Roman"/>
          <w:i/>
          <w:sz w:val="24"/>
          <w:szCs w:val="24"/>
        </w:rPr>
        <w:t>200,0 тыс.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013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сельским поселением не использовались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</w:t>
      </w:r>
      <w:r w:rsidRPr="009F18CB">
        <w:rPr>
          <w:rFonts w:ascii="Times New Roman" w:hAnsi="Times New Roman" w:cs="Times New Roman"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исполнены в сумме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1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150,5</w:t>
      </w:r>
      <w:r w:rsidR="00E4013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4013F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E4013F">
        <w:rPr>
          <w:rFonts w:ascii="Times New Roman" w:hAnsi="Times New Roman" w:cs="Times New Roman"/>
          <w:sz w:val="24"/>
          <w:szCs w:val="20"/>
        </w:rPr>
        <w:t>35,2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в объёме 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="00E4013F">
        <w:rPr>
          <w:rFonts w:ascii="Times New Roman" w:hAnsi="Times New Roman" w:cs="Times New Roman"/>
          <w:i/>
          <w:sz w:val="24"/>
          <w:szCs w:val="20"/>
        </w:rPr>
        <w:t>3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4013F">
        <w:rPr>
          <w:rFonts w:ascii="Times New Roman" w:hAnsi="Times New Roman" w:cs="Times New Roman"/>
          <w:i/>
          <w:sz w:val="24"/>
          <w:szCs w:val="20"/>
        </w:rPr>
        <w:t xml:space="preserve">272,7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Удельный вес расходов по данному разделу в общем объёме расходов в отчётном периоде составил </w:t>
      </w:r>
      <w:r w:rsidR="00E4013F">
        <w:rPr>
          <w:rFonts w:ascii="Times New Roman" w:hAnsi="Times New Roman" w:cs="Times New Roman"/>
          <w:sz w:val="24"/>
          <w:szCs w:val="20"/>
        </w:rPr>
        <w:t>16,6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соответствующего периода 201</w:t>
      </w:r>
      <w:r w:rsidR="006B6A20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6B6A20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гг.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объём расходов на мероприятия по разделу </w:t>
      </w:r>
      <w:r w:rsidRPr="00FB47D5">
        <w:rPr>
          <w:rFonts w:ascii="Times New Roman" w:hAnsi="Times New Roman" w:cs="Times New Roman"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в отчётном периоде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сократился на </w:t>
      </w:r>
      <w:r w:rsidR="00E4013F">
        <w:rPr>
          <w:rFonts w:ascii="Times New Roman" w:hAnsi="Times New Roman" w:cs="Times New Roman"/>
          <w:sz w:val="24"/>
          <w:szCs w:val="20"/>
        </w:rPr>
        <w:t xml:space="preserve">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2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104,8</w:t>
      </w:r>
      <w:r w:rsidR="00E4013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E4013F">
        <w:rPr>
          <w:rFonts w:ascii="Times New Roman" w:hAnsi="Times New Roman" w:cs="Times New Roman"/>
          <w:sz w:val="24"/>
          <w:szCs w:val="20"/>
        </w:rPr>
        <w:t>в 2,8 раза</w:t>
      </w:r>
      <w:r>
        <w:rPr>
          <w:rFonts w:ascii="Times New Roman" w:hAnsi="Times New Roman" w:cs="Times New Roman"/>
          <w:sz w:val="24"/>
          <w:szCs w:val="20"/>
        </w:rPr>
        <w:t xml:space="preserve"> и на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975,7</w:t>
      </w:r>
      <w:r w:rsidRPr="00E4013F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 w:rsidRPr="00860E05">
        <w:rPr>
          <w:rFonts w:ascii="Times New Roman" w:hAnsi="Times New Roman" w:cs="Times New Roman"/>
          <w:sz w:val="24"/>
          <w:szCs w:val="20"/>
        </w:rPr>
        <w:t xml:space="preserve">или </w:t>
      </w:r>
      <w:r w:rsidR="00E4013F">
        <w:rPr>
          <w:rFonts w:ascii="Times New Roman" w:hAnsi="Times New Roman" w:cs="Times New Roman"/>
          <w:sz w:val="24"/>
          <w:szCs w:val="20"/>
        </w:rPr>
        <w:t>в 1,8 раза</w:t>
      </w:r>
      <w:r w:rsidR="006B6A20">
        <w:rPr>
          <w:rFonts w:ascii="Times New Roman" w:hAnsi="Times New Roman" w:cs="Times New Roman"/>
          <w:sz w:val="24"/>
          <w:szCs w:val="20"/>
        </w:rPr>
        <w:t xml:space="preserve">   </w:t>
      </w:r>
      <w:r w:rsidRPr="00860E0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соответственно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(</w:t>
      </w:r>
      <w:r w:rsidR="00E4013F">
        <w:rPr>
          <w:rFonts w:ascii="Times New Roman" w:hAnsi="Times New Roman" w:cs="Times New Roman"/>
          <w:sz w:val="24"/>
          <w:szCs w:val="20"/>
        </w:rPr>
        <w:t xml:space="preserve">91,6 </w:t>
      </w:r>
      <w:r>
        <w:rPr>
          <w:rFonts w:ascii="Times New Roman" w:hAnsi="Times New Roman" w:cs="Times New Roman"/>
          <w:sz w:val="24"/>
          <w:szCs w:val="20"/>
        </w:rPr>
        <w:t xml:space="preserve">%) по разделу «Жилищно-коммунальное хозяйство» составили расходы  по подразделу </w:t>
      </w:r>
      <w:r w:rsidRPr="000767D6">
        <w:rPr>
          <w:rFonts w:ascii="Times New Roman" w:hAnsi="Times New Roman" w:cs="Times New Roman"/>
          <w:sz w:val="24"/>
          <w:szCs w:val="20"/>
        </w:rPr>
        <w:t>«Благоустройство»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1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054,3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0767D6">
        <w:rPr>
          <w:rFonts w:ascii="Times New Roman" w:hAnsi="Times New Roman" w:cs="Times New Roman"/>
          <w:sz w:val="24"/>
          <w:szCs w:val="20"/>
        </w:rPr>
        <w:t xml:space="preserve">или </w:t>
      </w:r>
      <w:r w:rsidR="006B6A20">
        <w:rPr>
          <w:rFonts w:ascii="Times New Roman" w:hAnsi="Times New Roman" w:cs="Times New Roman"/>
          <w:sz w:val="24"/>
          <w:szCs w:val="20"/>
        </w:rPr>
        <w:t xml:space="preserve">    </w:t>
      </w:r>
      <w:r w:rsidRPr="000767D6">
        <w:rPr>
          <w:rFonts w:ascii="Times New Roman" w:hAnsi="Times New Roman" w:cs="Times New Roman"/>
          <w:sz w:val="24"/>
          <w:szCs w:val="20"/>
        </w:rPr>
        <w:t xml:space="preserve"> </w:t>
      </w:r>
      <w:r w:rsidR="00E4013F">
        <w:rPr>
          <w:rFonts w:ascii="Times New Roman" w:hAnsi="Times New Roman" w:cs="Times New Roman"/>
          <w:sz w:val="24"/>
          <w:szCs w:val="20"/>
        </w:rPr>
        <w:t>33,2</w:t>
      </w:r>
      <w:r w:rsidRPr="000767D6">
        <w:rPr>
          <w:rFonts w:ascii="Times New Roman" w:hAnsi="Times New Roman" w:cs="Times New Roman"/>
          <w:sz w:val="24"/>
          <w:szCs w:val="20"/>
        </w:rPr>
        <w:t>%  годовых</w:t>
      </w:r>
      <w:r>
        <w:rPr>
          <w:rFonts w:ascii="Times New Roman" w:hAnsi="Times New Roman" w:cs="Times New Roman"/>
          <w:sz w:val="24"/>
          <w:szCs w:val="20"/>
        </w:rPr>
        <w:t xml:space="preserve"> бюджетных ассигнований  в сумме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3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176,5</w:t>
      </w:r>
      <w:r w:rsidRPr="00E4013F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направлены  на реализацию 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уличное освещение  в сумме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293,8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0767D6">
        <w:rPr>
          <w:rFonts w:ascii="Times New Roman" w:hAnsi="Times New Roman" w:cs="Times New Roman"/>
          <w:sz w:val="24"/>
          <w:szCs w:val="20"/>
        </w:rPr>
        <w:t xml:space="preserve">или 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="00E4013F">
        <w:rPr>
          <w:rFonts w:ascii="Times New Roman" w:hAnsi="Times New Roman" w:cs="Times New Roman"/>
          <w:sz w:val="24"/>
          <w:szCs w:val="20"/>
        </w:rPr>
        <w:t>84,0</w:t>
      </w:r>
      <w:r w:rsidR="006B6A20">
        <w:rPr>
          <w:rFonts w:ascii="Times New Roman" w:hAnsi="Times New Roman" w:cs="Times New Roman"/>
          <w:sz w:val="24"/>
          <w:szCs w:val="20"/>
        </w:rPr>
        <w:t xml:space="preserve">  </w:t>
      </w:r>
      <w:r w:rsidRPr="000767D6">
        <w:rPr>
          <w:rFonts w:ascii="Times New Roman" w:hAnsi="Times New Roman" w:cs="Times New Roman"/>
          <w:sz w:val="24"/>
          <w:szCs w:val="20"/>
        </w:rPr>
        <w:t>%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годовых бюджетных назначений в размере</w:t>
      </w:r>
      <w:r w:rsidR="006B6A20">
        <w:rPr>
          <w:rFonts w:ascii="Times New Roman" w:hAnsi="Times New Roman" w:cs="Times New Roman"/>
          <w:sz w:val="24"/>
          <w:szCs w:val="20"/>
        </w:rPr>
        <w:t xml:space="preserve">  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350,0</w:t>
      </w:r>
      <w:r w:rsidRPr="000767D6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767D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объектов уличного освещения  в сумме 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50,4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Pr="002441E6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441E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2441E6">
        <w:rPr>
          <w:rFonts w:ascii="Times New Roman" w:hAnsi="Times New Roman" w:cs="Times New Roman"/>
          <w:sz w:val="24"/>
          <w:szCs w:val="20"/>
        </w:rPr>
        <w:t xml:space="preserve">или </w:t>
      </w:r>
      <w:r w:rsidR="00E4013F">
        <w:rPr>
          <w:rFonts w:ascii="Times New Roman" w:hAnsi="Times New Roman" w:cs="Times New Roman"/>
          <w:sz w:val="24"/>
          <w:szCs w:val="20"/>
        </w:rPr>
        <w:t>36,0</w:t>
      </w:r>
      <w:r w:rsidR="006B6A20">
        <w:rPr>
          <w:rFonts w:ascii="Times New Roman" w:hAnsi="Times New Roman" w:cs="Times New Roman"/>
          <w:sz w:val="24"/>
          <w:szCs w:val="20"/>
        </w:rPr>
        <w:t xml:space="preserve">  </w:t>
      </w:r>
      <w:r w:rsidRPr="002441E6">
        <w:rPr>
          <w:rFonts w:ascii="Times New Roman" w:hAnsi="Times New Roman" w:cs="Times New Roman"/>
          <w:sz w:val="24"/>
          <w:szCs w:val="20"/>
        </w:rPr>
        <w:t xml:space="preserve">% </w:t>
      </w:r>
      <w:r>
        <w:rPr>
          <w:rFonts w:ascii="Times New Roman" w:hAnsi="Times New Roman" w:cs="Times New Roman"/>
          <w:sz w:val="24"/>
          <w:szCs w:val="20"/>
        </w:rPr>
        <w:t>годовых бюджетных назначений в размере</w:t>
      </w:r>
      <w:r w:rsidR="00E4013F">
        <w:rPr>
          <w:rFonts w:ascii="Times New Roman" w:hAnsi="Times New Roman" w:cs="Times New Roman"/>
          <w:sz w:val="24"/>
          <w:szCs w:val="20"/>
        </w:rPr>
        <w:t xml:space="preserve">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140,0</w:t>
      </w:r>
      <w:r w:rsidRPr="000767D6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767D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прочие мероприятия по благоустройству (содержание в чистоте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территории сельского поселения) в сумме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550,3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рублей,</w:t>
      </w:r>
      <w:r>
        <w:rPr>
          <w:rFonts w:ascii="Times New Roman" w:hAnsi="Times New Roman" w:cs="Times New Roman"/>
          <w:sz w:val="24"/>
          <w:szCs w:val="20"/>
        </w:rPr>
        <w:t xml:space="preserve"> или 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="00E4013F">
        <w:rPr>
          <w:rFonts w:ascii="Times New Roman" w:hAnsi="Times New Roman" w:cs="Times New Roman"/>
          <w:sz w:val="24"/>
          <w:szCs w:val="20"/>
        </w:rPr>
        <w:t>93,4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в размере 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588,8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Pr="002441E6">
        <w:rPr>
          <w:rFonts w:ascii="Times New Roman" w:hAnsi="Times New Roman" w:cs="Times New Roman"/>
          <w:i/>
          <w:sz w:val="24"/>
          <w:szCs w:val="20"/>
        </w:rPr>
        <w:t>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441E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ликвидацию стихийных свалок в сумме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36,0</w:t>
      </w:r>
      <w:r w:rsidR="006B6A20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E4013F">
        <w:rPr>
          <w:rFonts w:ascii="Times New Roman" w:hAnsi="Times New Roman" w:cs="Times New Roman"/>
          <w:sz w:val="24"/>
          <w:szCs w:val="20"/>
        </w:rPr>
        <w:t>48,1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 в размере </w:t>
      </w:r>
      <w:r w:rsidR="00E4013F" w:rsidRPr="00E4013F">
        <w:rPr>
          <w:rFonts w:ascii="Times New Roman" w:hAnsi="Times New Roman" w:cs="Times New Roman"/>
          <w:i/>
          <w:sz w:val="24"/>
          <w:szCs w:val="20"/>
        </w:rPr>
        <w:t>74,8</w:t>
      </w:r>
      <w:r w:rsidR="006B6A20">
        <w:rPr>
          <w:rFonts w:ascii="Times New Roman" w:hAnsi="Times New Roman" w:cs="Times New Roman"/>
          <w:sz w:val="24"/>
          <w:szCs w:val="20"/>
        </w:rPr>
        <w:t xml:space="preserve">  </w:t>
      </w:r>
      <w:r w:rsidRPr="00CB1B97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B1B97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E4013F">
        <w:rPr>
          <w:rFonts w:ascii="Times New Roman" w:hAnsi="Times New Roman" w:cs="Times New Roman"/>
          <w:sz w:val="24"/>
          <w:szCs w:val="20"/>
        </w:rPr>
        <w:t xml:space="preserve">обустройство летней эстрады в </w:t>
      </w:r>
      <w:proofErr w:type="spellStart"/>
      <w:r w:rsidR="00E4013F">
        <w:rPr>
          <w:rFonts w:ascii="Times New Roman" w:hAnsi="Times New Roman" w:cs="Times New Roman"/>
          <w:sz w:val="24"/>
          <w:szCs w:val="20"/>
        </w:rPr>
        <w:t>д</w:t>
      </w:r>
      <w:proofErr w:type="gramStart"/>
      <w:r w:rsidR="00E4013F">
        <w:rPr>
          <w:rFonts w:ascii="Times New Roman" w:hAnsi="Times New Roman" w:cs="Times New Roman"/>
          <w:sz w:val="24"/>
          <w:szCs w:val="20"/>
        </w:rPr>
        <w:t>.В</w:t>
      </w:r>
      <w:proofErr w:type="gramEnd"/>
      <w:r w:rsidR="00E4013F">
        <w:rPr>
          <w:rFonts w:ascii="Times New Roman" w:hAnsi="Times New Roman" w:cs="Times New Roman"/>
          <w:sz w:val="24"/>
          <w:szCs w:val="20"/>
        </w:rPr>
        <w:t>ойлово</w:t>
      </w:r>
      <w:proofErr w:type="spellEnd"/>
      <w:r w:rsidR="00E4013F">
        <w:rPr>
          <w:rFonts w:ascii="Times New Roman" w:hAnsi="Times New Roman" w:cs="Times New Roman"/>
          <w:sz w:val="24"/>
          <w:szCs w:val="20"/>
        </w:rPr>
        <w:t xml:space="preserve">  в сумме </w:t>
      </w:r>
      <w:r w:rsidR="00E4013F" w:rsidRPr="0002648E">
        <w:rPr>
          <w:rFonts w:ascii="Times New Roman" w:hAnsi="Times New Roman" w:cs="Times New Roman"/>
          <w:i/>
          <w:sz w:val="24"/>
          <w:szCs w:val="20"/>
        </w:rPr>
        <w:t>72,6</w:t>
      </w:r>
      <w:r w:rsidR="006B6A20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E4013F">
        <w:rPr>
          <w:rFonts w:ascii="Times New Roman" w:hAnsi="Times New Roman" w:cs="Times New Roman"/>
          <w:sz w:val="24"/>
          <w:szCs w:val="20"/>
        </w:rPr>
        <w:t>24,2</w:t>
      </w:r>
      <w:r w:rsidR="006B6A20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 в размере 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="00E4013F" w:rsidRPr="0002648E">
        <w:rPr>
          <w:rFonts w:ascii="Times New Roman" w:hAnsi="Times New Roman" w:cs="Times New Roman"/>
          <w:i/>
          <w:sz w:val="24"/>
          <w:szCs w:val="20"/>
        </w:rPr>
        <w:t>300,0</w:t>
      </w:r>
      <w:r w:rsidR="006B6A20">
        <w:rPr>
          <w:rFonts w:ascii="Times New Roman" w:hAnsi="Times New Roman" w:cs="Times New Roman"/>
          <w:sz w:val="24"/>
          <w:szCs w:val="20"/>
        </w:rPr>
        <w:t xml:space="preserve">  </w:t>
      </w:r>
      <w:r w:rsidRPr="00827423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обустройство сквера в деревне </w:t>
      </w:r>
      <w:proofErr w:type="spellStart"/>
      <w:r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="00092690" w:rsidRPr="00092690">
        <w:rPr>
          <w:rFonts w:ascii="Times New Roman" w:hAnsi="Times New Roman" w:cs="Times New Roman"/>
          <w:i/>
          <w:sz w:val="24"/>
          <w:szCs w:val="20"/>
        </w:rPr>
        <w:t>34,6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Pr="003725D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725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092690">
        <w:rPr>
          <w:rFonts w:ascii="Times New Roman" w:hAnsi="Times New Roman" w:cs="Times New Roman"/>
          <w:sz w:val="24"/>
          <w:szCs w:val="20"/>
        </w:rPr>
        <w:t>28,0</w:t>
      </w:r>
      <w:r w:rsidR="006B6A20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 в размере </w:t>
      </w:r>
      <w:r w:rsidR="00092690" w:rsidRPr="00092690">
        <w:rPr>
          <w:rFonts w:ascii="Times New Roman" w:hAnsi="Times New Roman" w:cs="Times New Roman"/>
          <w:i/>
          <w:sz w:val="24"/>
          <w:szCs w:val="20"/>
        </w:rPr>
        <w:t>123,7</w:t>
      </w:r>
      <w:r w:rsidRPr="00092690">
        <w:rPr>
          <w:rFonts w:ascii="Times New Roman" w:hAnsi="Times New Roman" w:cs="Times New Roman"/>
          <w:i/>
          <w:sz w:val="24"/>
          <w:szCs w:val="20"/>
        </w:rPr>
        <w:t>тыс</w:t>
      </w:r>
      <w:r w:rsidRPr="00827423">
        <w:rPr>
          <w:rFonts w:ascii="Times New Roman" w:hAnsi="Times New Roman" w:cs="Times New Roman"/>
          <w:i/>
          <w:sz w:val="24"/>
          <w:szCs w:val="20"/>
        </w:rPr>
        <w:t>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2742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2E0F17" w:rsidRDefault="002E0F17" w:rsidP="002E0F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9F1060">
        <w:rPr>
          <w:rFonts w:ascii="Times New Roman" w:hAnsi="Times New Roman" w:cs="Times New Roman"/>
          <w:sz w:val="24"/>
          <w:szCs w:val="20"/>
        </w:rPr>
        <w:t xml:space="preserve">Расходование бюджетных ассигнований на </w:t>
      </w:r>
      <w:r w:rsidR="00092690">
        <w:rPr>
          <w:rFonts w:ascii="Times New Roman" w:hAnsi="Times New Roman" w:cs="Times New Roman"/>
          <w:sz w:val="24"/>
          <w:szCs w:val="20"/>
        </w:rPr>
        <w:t xml:space="preserve">реализацию </w:t>
      </w:r>
      <w:proofErr w:type="gramStart"/>
      <w:r w:rsidR="00092690">
        <w:rPr>
          <w:rFonts w:ascii="Times New Roman" w:hAnsi="Times New Roman" w:cs="Times New Roman"/>
          <w:sz w:val="24"/>
          <w:szCs w:val="20"/>
        </w:rPr>
        <w:t>проектов развития общественной инфраструктуры,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9F1060">
        <w:rPr>
          <w:rFonts w:ascii="Times New Roman" w:hAnsi="Times New Roman" w:cs="Times New Roman"/>
          <w:sz w:val="24"/>
          <w:szCs w:val="20"/>
        </w:rPr>
        <w:t>предусмотренных в бюджете на 20</w:t>
      </w:r>
      <w:r w:rsidR="006B6A20">
        <w:rPr>
          <w:rFonts w:ascii="Times New Roman" w:hAnsi="Times New Roman" w:cs="Times New Roman"/>
          <w:sz w:val="24"/>
          <w:szCs w:val="20"/>
        </w:rPr>
        <w:t>20</w:t>
      </w:r>
      <w:r w:rsidRPr="009F1060">
        <w:rPr>
          <w:rFonts w:ascii="Times New Roman" w:hAnsi="Times New Roman" w:cs="Times New Roman"/>
          <w:sz w:val="24"/>
          <w:szCs w:val="20"/>
        </w:rPr>
        <w:t xml:space="preserve"> год в отчётном  периоде не осуществлялось</w:t>
      </w:r>
      <w:proofErr w:type="gramEnd"/>
      <w:r w:rsidRPr="009F1060">
        <w:rPr>
          <w:rFonts w:ascii="Times New Roman" w:hAnsi="Times New Roman" w:cs="Times New Roman"/>
          <w:sz w:val="24"/>
          <w:szCs w:val="20"/>
        </w:rPr>
        <w:t>.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6B6A20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6B6A20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гг. объём расходов бюджета на мероприятия по благоустройству сократился  на </w:t>
      </w:r>
      <w:r w:rsidR="00092690" w:rsidRPr="00092690">
        <w:rPr>
          <w:rFonts w:ascii="Times New Roman" w:hAnsi="Times New Roman" w:cs="Times New Roman"/>
          <w:i/>
          <w:sz w:val="24"/>
          <w:szCs w:val="20"/>
        </w:rPr>
        <w:t>1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92690" w:rsidRPr="00092690">
        <w:rPr>
          <w:rFonts w:ascii="Times New Roman" w:hAnsi="Times New Roman" w:cs="Times New Roman"/>
          <w:i/>
          <w:sz w:val="24"/>
          <w:szCs w:val="20"/>
        </w:rPr>
        <w:t>413,7</w:t>
      </w:r>
      <w:r w:rsidRPr="009D58D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D5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092690">
        <w:rPr>
          <w:rFonts w:ascii="Times New Roman" w:hAnsi="Times New Roman" w:cs="Times New Roman"/>
          <w:sz w:val="24"/>
          <w:szCs w:val="20"/>
        </w:rPr>
        <w:t>в 2,3 раза</w:t>
      </w:r>
      <w:r>
        <w:rPr>
          <w:rFonts w:ascii="Times New Roman" w:hAnsi="Times New Roman" w:cs="Times New Roman"/>
          <w:sz w:val="24"/>
          <w:szCs w:val="20"/>
        </w:rPr>
        <w:t xml:space="preserve"> и на </w:t>
      </w:r>
      <w:r w:rsidR="00092690" w:rsidRPr="00092690">
        <w:rPr>
          <w:rFonts w:ascii="Times New Roman" w:hAnsi="Times New Roman" w:cs="Times New Roman"/>
          <w:i/>
          <w:sz w:val="24"/>
          <w:szCs w:val="20"/>
        </w:rPr>
        <w:t>775,3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Pr="009D58D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092690">
        <w:rPr>
          <w:rFonts w:ascii="Times New Roman" w:hAnsi="Times New Roman" w:cs="Times New Roman"/>
          <w:sz w:val="24"/>
          <w:szCs w:val="20"/>
        </w:rPr>
        <w:t>73,5</w:t>
      </w:r>
      <w:r>
        <w:rPr>
          <w:rFonts w:ascii="Times New Roman" w:hAnsi="Times New Roman" w:cs="Times New Roman"/>
          <w:sz w:val="24"/>
          <w:szCs w:val="20"/>
        </w:rPr>
        <w:t xml:space="preserve"> % соответственно.</w:t>
      </w:r>
    </w:p>
    <w:p w:rsidR="002E0F17" w:rsidRDefault="002E0F17" w:rsidP="002E0F17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Бюджетные назначения  по подразделу «Коммунальное хозяйство»</w:t>
      </w:r>
      <w:r w:rsidR="00F43C4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исполнены в размере </w:t>
      </w:r>
      <w:r w:rsidR="00F43C4D" w:rsidRPr="00F43C4D">
        <w:rPr>
          <w:rFonts w:ascii="Times New Roman" w:hAnsi="Times New Roman" w:cs="Times New Roman"/>
          <w:i/>
          <w:sz w:val="24"/>
          <w:szCs w:val="20"/>
        </w:rPr>
        <w:t>96,2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="00F43C4D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% запланированных годовых бюджетных назначений  и  направлены на оплату </w:t>
      </w:r>
      <w:r w:rsidR="00F43C4D">
        <w:rPr>
          <w:rFonts w:ascii="Times New Roman" w:hAnsi="Times New Roman" w:cs="Times New Roman"/>
          <w:sz w:val="24"/>
          <w:szCs w:val="20"/>
        </w:rPr>
        <w:t xml:space="preserve">непрограммных расходов в размере </w:t>
      </w:r>
      <w:r w:rsidR="00F43C4D" w:rsidRPr="00F43C4D">
        <w:rPr>
          <w:rFonts w:ascii="Times New Roman" w:hAnsi="Times New Roman" w:cs="Times New Roman"/>
          <w:i/>
          <w:sz w:val="24"/>
          <w:szCs w:val="20"/>
        </w:rPr>
        <w:t>36,2 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43C4D" w:rsidRPr="00F43C4D">
        <w:rPr>
          <w:rFonts w:ascii="Times New Roman" w:hAnsi="Times New Roman" w:cs="Times New Roman"/>
          <w:i/>
          <w:sz w:val="24"/>
          <w:szCs w:val="20"/>
        </w:rPr>
        <w:t>рублей</w:t>
      </w:r>
      <w:r w:rsidR="00F43C4D">
        <w:rPr>
          <w:rFonts w:ascii="Times New Roman" w:hAnsi="Times New Roman" w:cs="Times New Roman"/>
          <w:sz w:val="24"/>
          <w:szCs w:val="20"/>
        </w:rPr>
        <w:t xml:space="preserve"> и </w:t>
      </w:r>
      <w:r>
        <w:rPr>
          <w:rFonts w:ascii="Times New Roman" w:hAnsi="Times New Roman" w:cs="Times New Roman"/>
          <w:sz w:val="24"/>
          <w:szCs w:val="20"/>
        </w:rPr>
        <w:t xml:space="preserve">расходов </w:t>
      </w:r>
      <w:r w:rsidR="00F43C4D">
        <w:rPr>
          <w:rFonts w:ascii="Times New Roman" w:hAnsi="Times New Roman" w:cs="Times New Roman"/>
          <w:sz w:val="24"/>
          <w:szCs w:val="20"/>
        </w:rPr>
        <w:t xml:space="preserve"> по нормативному содержанию независимых источников водоснабжения </w:t>
      </w:r>
      <w:r>
        <w:rPr>
          <w:rFonts w:ascii="Times New Roman" w:hAnsi="Times New Roman" w:cs="Times New Roman"/>
          <w:sz w:val="24"/>
          <w:szCs w:val="20"/>
        </w:rPr>
        <w:t>в рамках реализации  муниципальн</w:t>
      </w:r>
      <w:r w:rsidR="00F43C4D">
        <w:rPr>
          <w:rFonts w:ascii="Times New Roman" w:hAnsi="Times New Roman" w:cs="Times New Roman"/>
          <w:sz w:val="24"/>
          <w:szCs w:val="20"/>
        </w:rPr>
        <w:t>ой</w:t>
      </w:r>
      <w:r>
        <w:rPr>
          <w:rFonts w:ascii="Times New Roman" w:hAnsi="Times New Roman" w:cs="Times New Roman"/>
          <w:sz w:val="24"/>
          <w:szCs w:val="20"/>
        </w:rPr>
        <w:t xml:space="preserve"> программ</w:t>
      </w:r>
      <w:r w:rsidR="00F43C4D">
        <w:rPr>
          <w:rFonts w:ascii="Times New Roman" w:hAnsi="Times New Roman" w:cs="Times New Roman"/>
          <w:sz w:val="24"/>
          <w:szCs w:val="20"/>
        </w:rPr>
        <w:t>ы</w:t>
      </w:r>
      <w:r>
        <w:rPr>
          <w:rFonts w:ascii="Times New Roman" w:hAnsi="Times New Roman" w:cs="Times New Roman"/>
          <w:sz w:val="24"/>
          <w:szCs w:val="20"/>
        </w:rPr>
        <w:t xml:space="preserve"> 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 в сумме 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 w:rsidR="00F43C4D" w:rsidRPr="00F43C4D">
        <w:rPr>
          <w:rFonts w:ascii="Times New Roman" w:hAnsi="Times New Roman" w:cs="Times New Roman"/>
          <w:i/>
          <w:sz w:val="24"/>
          <w:szCs w:val="20"/>
        </w:rPr>
        <w:t>60,0</w:t>
      </w:r>
      <w:r w:rsidR="006B6A20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F43C4D">
        <w:rPr>
          <w:rFonts w:ascii="Times New Roman" w:hAnsi="Times New Roman" w:cs="Times New Roman"/>
          <w:sz w:val="24"/>
          <w:szCs w:val="20"/>
        </w:rPr>
        <w:t>100,0</w:t>
      </w:r>
      <w:proofErr w:type="gramEnd"/>
      <w:r w:rsidR="00F43C4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</w:t>
      </w:r>
      <w:r w:rsidR="00F43C4D">
        <w:rPr>
          <w:rFonts w:ascii="Times New Roman" w:hAnsi="Times New Roman" w:cs="Times New Roman"/>
          <w:sz w:val="24"/>
          <w:szCs w:val="20"/>
        </w:rPr>
        <w:t>.</w:t>
      </w:r>
    </w:p>
    <w:p w:rsidR="002E0F17" w:rsidRDefault="002E0F17" w:rsidP="002E0F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Относительно уровня прошлого года объём расходов бюджета на мероприятия по коммунальному хозяйству сократился на </w:t>
      </w:r>
      <w:r w:rsidR="001253CD" w:rsidRPr="009F4376">
        <w:rPr>
          <w:rFonts w:ascii="Times New Roman" w:hAnsi="Times New Roman" w:cs="Times New Roman"/>
          <w:i/>
          <w:sz w:val="24"/>
          <w:szCs w:val="24"/>
        </w:rPr>
        <w:t>200,4</w:t>
      </w:r>
      <w:r w:rsidR="006B6A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1253CD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раза,  а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относительно соответствующего периода  201</w:t>
      </w:r>
      <w:r w:rsidR="001253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53CD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6B6A20">
        <w:rPr>
          <w:rFonts w:ascii="Times New Roman" w:hAnsi="Times New Roman" w:cs="Times New Roman"/>
          <w:sz w:val="24"/>
          <w:szCs w:val="24"/>
        </w:rPr>
        <w:t xml:space="preserve">  </w:t>
      </w:r>
      <w:r w:rsidR="001253CD" w:rsidRPr="009F4376">
        <w:rPr>
          <w:rFonts w:ascii="Times New Roman" w:hAnsi="Times New Roman" w:cs="Times New Roman"/>
          <w:i/>
          <w:sz w:val="24"/>
          <w:szCs w:val="24"/>
        </w:rPr>
        <w:t>691,0</w:t>
      </w:r>
      <w:r w:rsidR="006B6A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1253CD">
        <w:rPr>
          <w:rFonts w:ascii="Times New Roman" w:hAnsi="Times New Roman" w:cs="Times New Roman"/>
          <w:sz w:val="24"/>
          <w:szCs w:val="24"/>
        </w:rPr>
        <w:t xml:space="preserve"> в 8,2раза</w:t>
      </w:r>
      <w:r w:rsidR="00FF222D">
        <w:rPr>
          <w:rFonts w:ascii="Times New Roman" w:hAnsi="Times New Roman" w:cs="Times New Roman"/>
          <w:sz w:val="24"/>
          <w:szCs w:val="24"/>
        </w:rPr>
        <w:t>.</w:t>
      </w:r>
    </w:p>
    <w:p w:rsidR="002E0F17" w:rsidRDefault="002E0F17" w:rsidP="002E0F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 разделу </w:t>
      </w:r>
      <w:r w:rsidRPr="00F25BF8"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бюджетные назначения исполнены в сумме</w:t>
      </w:r>
      <w:r w:rsidR="006B6A20">
        <w:rPr>
          <w:rFonts w:ascii="Times New Roman" w:hAnsi="Times New Roman" w:cs="Times New Roman"/>
          <w:sz w:val="24"/>
          <w:szCs w:val="24"/>
        </w:rPr>
        <w:t xml:space="preserve">  </w:t>
      </w:r>
      <w:r w:rsidR="009F4376" w:rsidRPr="009F4376">
        <w:rPr>
          <w:rFonts w:ascii="Times New Roman" w:hAnsi="Times New Roman" w:cs="Times New Roman"/>
          <w:i/>
          <w:sz w:val="24"/>
          <w:szCs w:val="24"/>
        </w:rPr>
        <w:t>1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376" w:rsidRPr="009F4376">
        <w:rPr>
          <w:rFonts w:ascii="Times New Roman" w:hAnsi="Times New Roman" w:cs="Times New Roman"/>
          <w:i/>
          <w:sz w:val="24"/>
          <w:szCs w:val="24"/>
        </w:rPr>
        <w:t>728,9</w:t>
      </w:r>
      <w:r w:rsidR="006B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 </w:t>
      </w:r>
      <w:r w:rsidR="006B6A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76">
        <w:rPr>
          <w:rFonts w:ascii="Times New Roman" w:hAnsi="Times New Roman" w:cs="Times New Roman"/>
          <w:sz w:val="24"/>
          <w:szCs w:val="24"/>
        </w:rPr>
        <w:t>59,6</w:t>
      </w:r>
      <w:r>
        <w:rPr>
          <w:rFonts w:ascii="Times New Roman" w:hAnsi="Times New Roman" w:cs="Times New Roman"/>
          <w:sz w:val="24"/>
          <w:szCs w:val="24"/>
        </w:rPr>
        <w:t xml:space="preserve">% от  запланированных  ассигнований   в сумме </w:t>
      </w:r>
      <w:r w:rsidR="006B6A20">
        <w:rPr>
          <w:rFonts w:ascii="Times New Roman" w:hAnsi="Times New Roman" w:cs="Times New Roman"/>
          <w:sz w:val="24"/>
          <w:szCs w:val="24"/>
        </w:rPr>
        <w:t xml:space="preserve"> </w:t>
      </w:r>
      <w:r w:rsidR="009F4376" w:rsidRPr="009F4376">
        <w:rPr>
          <w:rFonts w:ascii="Times New Roman" w:hAnsi="Times New Roman" w:cs="Times New Roman"/>
          <w:i/>
          <w:sz w:val="24"/>
          <w:szCs w:val="24"/>
        </w:rPr>
        <w:t>2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376" w:rsidRPr="009F4376">
        <w:rPr>
          <w:rFonts w:ascii="Times New Roman" w:hAnsi="Times New Roman" w:cs="Times New Roman"/>
          <w:i/>
          <w:sz w:val="24"/>
          <w:szCs w:val="24"/>
        </w:rPr>
        <w:t>900,0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F17" w:rsidRDefault="002E0F17" w:rsidP="002E0F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Относительно уровня 201</w:t>
      </w:r>
      <w:r w:rsidR="006B6A20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данному разделу </w:t>
      </w:r>
      <w:r w:rsidR="009F4376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</w:t>
      </w:r>
      <w:r w:rsidR="009F4376">
        <w:rPr>
          <w:rFonts w:ascii="Times New Roman" w:hAnsi="Times New Roman" w:cs="Times New Roman"/>
          <w:sz w:val="24"/>
          <w:szCs w:val="20"/>
        </w:rPr>
        <w:t xml:space="preserve"> </w:t>
      </w:r>
      <w:r w:rsidR="009F4376" w:rsidRPr="009F4376">
        <w:rPr>
          <w:rFonts w:ascii="Times New Roman" w:hAnsi="Times New Roman" w:cs="Times New Roman"/>
          <w:i/>
          <w:sz w:val="24"/>
          <w:szCs w:val="20"/>
        </w:rPr>
        <w:t>342,3</w:t>
      </w:r>
      <w:r w:rsidR="009F437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F4376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9F4376">
        <w:rPr>
          <w:rFonts w:ascii="Times New Roman" w:hAnsi="Times New Roman" w:cs="Times New Roman"/>
          <w:sz w:val="24"/>
          <w:szCs w:val="20"/>
        </w:rPr>
        <w:t>19,8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%, а относительно уровня 201</w:t>
      </w:r>
      <w:r w:rsidR="006B6A20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9F4376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9F4376" w:rsidRPr="009F4376">
        <w:rPr>
          <w:rFonts w:ascii="Times New Roman" w:hAnsi="Times New Roman" w:cs="Times New Roman"/>
          <w:i/>
          <w:sz w:val="24"/>
          <w:szCs w:val="20"/>
        </w:rPr>
        <w:t>328,9</w:t>
      </w:r>
      <w:r w:rsidRPr="001F52D3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F52D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9F4376">
        <w:rPr>
          <w:rFonts w:ascii="Times New Roman" w:hAnsi="Times New Roman" w:cs="Times New Roman"/>
          <w:sz w:val="24"/>
          <w:szCs w:val="20"/>
        </w:rPr>
        <w:t>23,5</w:t>
      </w:r>
      <w:r w:rsidR="006B6A2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 w:rsidRPr="002F3881">
        <w:rPr>
          <w:rFonts w:ascii="Times New Roman" w:hAnsi="Times New Roman" w:cs="Times New Roman"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составило </w:t>
      </w:r>
      <w:r w:rsidR="009F4376" w:rsidRPr="00FF222D">
        <w:rPr>
          <w:rFonts w:ascii="Times New Roman" w:hAnsi="Times New Roman" w:cs="Times New Roman"/>
          <w:i/>
          <w:sz w:val="24"/>
          <w:szCs w:val="24"/>
        </w:rPr>
        <w:t>144,0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76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881">
        <w:rPr>
          <w:rFonts w:ascii="Times New Roman" w:hAnsi="Times New Roman" w:cs="Times New Roman"/>
          <w:sz w:val="24"/>
          <w:szCs w:val="24"/>
        </w:rPr>
        <w:t>при утверждённых бюджетных ассигнованиях в сумме</w:t>
      </w:r>
      <w:r w:rsidR="003760B0">
        <w:rPr>
          <w:rFonts w:ascii="Times New Roman" w:hAnsi="Times New Roman" w:cs="Times New Roman"/>
          <w:sz w:val="24"/>
          <w:szCs w:val="24"/>
        </w:rPr>
        <w:t xml:space="preserve">  </w:t>
      </w:r>
      <w:r w:rsidR="009F4376">
        <w:rPr>
          <w:rFonts w:ascii="Times New Roman" w:hAnsi="Times New Roman" w:cs="Times New Roman"/>
          <w:i/>
          <w:sz w:val="24"/>
          <w:szCs w:val="24"/>
        </w:rPr>
        <w:t xml:space="preserve">225,6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2F3881">
        <w:rPr>
          <w:rFonts w:ascii="Times New Roman" w:hAnsi="Times New Roman" w:cs="Times New Roman"/>
          <w:sz w:val="24"/>
          <w:szCs w:val="24"/>
        </w:rPr>
        <w:t xml:space="preserve">или </w:t>
      </w:r>
      <w:r w:rsidR="009F4376">
        <w:rPr>
          <w:rFonts w:ascii="Times New Roman" w:hAnsi="Times New Roman" w:cs="Times New Roman"/>
          <w:sz w:val="24"/>
          <w:szCs w:val="24"/>
        </w:rPr>
        <w:t>70,8</w:t>
      </w:r>
      <w:r w:rsidR="003760B0">
        <w:rPr>
          <w:rFonts w:ascii="Times New Roman" w:hAnsi="Times New Roman" w:cs="Times New Roman"/>
          <w:sz w:val="24"/>
          <w:szCs w:val="24"/>
        </w:rPr>
        <w:t xml:space="preserve"> </w:t>
      </w:r>
      <w:r w:rsidRPr="002F3881">
        <w:rPr>
          <w:rFonts w:ascii="Times New Roman" w:hAnsi="Times New Roman" w:cs="Times New Roman"/>
          <w:sz w:val="24"/>
          <w:szCs w:val="24"/>
        </w:rPr>
        <w:t>%.</w:t>
      </w:r>
    </w:p>
    <w:p w:rsidR="002E0F17" w:rsidRPr="00A058C5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E48">
        <w:rPr>
          <w:rFonts w:ascii="Times New Roman" w:hAnsi="Times New Roman" w:cs="Times New Roman"/>
          <w:sz w:val="24"/>
          <w:szCs w:val="24"/>
        </w:rPr>
        <w:t>Расходование бюджетных ассигнований на социальную поддержку работников культуры, проживающих и работающих в сельской местности, предусмотренных в бюджете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8C5"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9D6E48">
        <w:rPr>
          <w:rFonts w:ascii="Times New Roman" w:hAnsi="Times New Roman" w:cs="Times New Roman"/>
          <w:sz w:val="24"/>
          <w:szCs w:val="24"/>
        </w:rPr>
        <w:t>в отчётном периоде</w:t>
      </w:r>
      <w:r w:rsidR="00A058C5"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A058C5" w:rsidRPr="00A058C5">
        <w:rPr>
          <w:rFonts w:ascii="Times New Roman" w:hAnsi="Times New Roman" w:cs="Times New Roman"/>
          <w:i/>
          <w:sz w:val="24"/>
          <w:szCs w:val="24"/>
        </w:rPr>
        <w:t>70,8 тыс</w:t>
      </w:r>
      <w:proofErr w:type="gramStart"/>
      <w:r w:rsidR="00A058C5" w:rsidRPr="00A058C5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A058C5" w:rsidRPr="00A058C5">
        <w:rPr>
          <w:rFonts w:ascii="Times New Roman" w:hAnsi="Times New Roman" w:cs="Times New Roman"/>
          <w:i/>
          <w:sz w:val="24"/>
          <w:szCs w:val="24"/>
        </w:rPr>
        <w:t>ублей.</w:t>
      </w:r>
      <w:r w:rsidRPr="00A058C5">
        <w:rPr>
          <w:rFonts w:ascii="Times New Roman" w:hAnsi="Times New Roman" w:cs="Times New Roman"/>
          <w:i/>
          <w:sz w:val="24"/>
          <w:szCs w:val="24"/>
        </w:rPr>
        <w:t>.</w:t>
      </w:r>
    </w:p>
    <w:p w:rsidR="00F57AE5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3760B0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данному разделу </w:t>
      </w:r>
      <w:r w:rsidR="00DD360D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DD360D" w:rsidRPr="00F57AE5">
        <w:rPr>
          <w:rFonts w:ascii="Times New Roman" w:hAnsi="Times New Roman" w:cs="Times New Roman"/>
          <w:i/>
          <w:sz w:val="24"/>
          <w:szCs w:val="20"/>
        </w:rPr>
        <w:t>72,9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DD360D">
        <w:rPr>
          <w:rFonts w:ascii="Times New Roman" w:hAnsi="Times New Roman" w:cs="Times New Roman"/>
          <w:sz w:val="24"/>
          <w:szCs w:val="20"/>
        </w:rPr>
        <w:t>в</w:t>
      </w:r>
      <w:proofErr w:type="gramStart"/>
      <w:r w:rsidR="00DD360D">
        <w:rPr>
          <w:rFonts w:ascii="Times New Roman" w:hAnsi="Times New Roman" w:cs="Times New Roman"/>
          <w:sz w:val="24"/>
          <w:szCs w:val="20"/>
        </w:rPr>
        <w:t>2</w:t>
      </w:r>
      <w:proofErr w:type="gramEnd"/>
      <w:r w:rsidR="00DD360D">
        <w:rPr>
          <w:rFonts w:ascii="Times New Roman" w:hAnsi="Times New Roman" w:cs="Times New Roman"/>
          <w:sz w:val="24"/>
          <w:szCs w:val="20"/>
        </w:rPr>
        <w:t>,0раза</w:t>
      </w:r>
      <w:r>
        <w:rPr>
          <w:rFonts w:ascii="Times New Roman" w:hAnsi="Times New Roman" w:cs="Times New Roman"/>
          <w:sz w:val="24"/>
          <w:szCs w:val="20"/>
        </w:rPr>
        <w:t>, а относительно  уровня 201</w:t>
      </w:r>
      <w:r w:rsidR="003760B0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года увеличился  на </w:t>
      </w:r>
      <w:r w:rsidR="003760B0">
        <w:rPr>
          <w:rFonts w:ascii="Times New Roman" w:hAnsi="Times New Roman" w:cs="Times New Roman"/>
          <w:sz w:val="24"/>
          <w:szCs w:val="20"/>
        </w:rPr>
        <w:t xml:space="preserve">  </w:t>
      </w:r>
      <w:r w:rsidR="00DD360D" w:rsidRPr="00F57AE5">
        <w:rPr>
          <w:rFonts w:ascii="Times New Roman" w:hAnsi="Times New Roman" w:cs="Times New Roman"/>
          <w:i/>
          <w:sz w:val="24"/>
          <w:szCs w:val="20"/>
        </w:rPr>
        <w:t>70,8</w:t>
      </w:r>
      <w:r w:rsidR="003760B0">
        <w:rPr>
          <w:rFonts w:ascii="Times New Roman" w:hAnsi="Times New Roman" w:cs="Times New Roman"/>
          <w:sz w:val="24"/>
          <w:szCs w:val="20"/>
        </w:rPr>
        <w:t xml:space="preserve">   </w:t>
      </w:r>
      <w:r w:rsidRPr="001F52D3">
        <w:rPr>
          <w:rFonts w:ascii="Times New Roman" w:hAnsi="Times New Roman" w:cs="Times New Roman"/>
          <w:i/>
          <w:sz w:val="24"/>
          <w:szCs w:val="20"/>
        </w:rPr>
        <w:t>тыс.</w:t>
      </w:r>
      <w:r w:rsidR="00FF22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F52D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F57AE5">
        <w:rPr>
          <w:rFonts w:ascii="Times New Roman" w:hAnsi="Times New Roman" w:cs="Times New Roman"/>
          <w:sz w:val="24"/>
          <w:szCs w:val="20"/>
        </w:rPr>
        <w:t xml:space="preserve">в </w:t>
      </w:r>
      <w:r w:rsidR="00DD360D">
        <w:rPr>
          <w:rFonts w:ascii="Times New Roman" w:hAnsi="Times New Roman" w:cs="Times New Roman"/>
          <w:sz w:val="24"/>
          <w:szCs w:val="20"/>
        </w:rPr>
        <w:t>1,9раза</w:t>
      </w:r>
      <w:r w:rsidR="00F57AE5">
        <w:rPr>
          <w:rFonts w:ascii="Times New Roman" w:hAnsi="Times New Roman" w:cs="Times New Roman"/>
          <w:sz w:val="24"/>
          <w:szCs w:val="20"/>
        </w:rPr>
        <w:t>.</w:t>
      </w:r>
    </w:p>
    <w:p w:rsidR="002E0F17" w:rsidRDefault="00F57AE5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Ср</w:t>
      </w:r>
      <w:r w:rsidR="002E0F17">
        <w:rPr>
          <w:rFonts w:ascii="Times New Roman" w:hAnsi="Times New Roman" w:cs="Times New Roman"/>
          <w:sz w:val="24"/>
          <w:szCs w:val="24"/>
        </w:rPr>
        <w:t xml:space="preserve">едства из бюджета на переподготовку и повышение квалификации муниципальных служащих, предусмотренных по разделу «Образование» в размере </w:t>
      </w:r>
      <w:r w:rsidR="003760B0">
        <w:rPr>
          <w:rFonts w:ascii="Times New Roman" w:hAnsi="Times New Roman" w:cs="Times New Roman"/>
          <w:sz w:val="24"/>
          <w:szCs w:val="24"/>
        </w:rPr>
        <w:t xml:space="preserve"> </w:t>
      </w:r>
      <w:r w:rsidRPr="00F57AE5">
        <w:rPr>
          <w:rFonts w:ascii="Times New Roman" w:hAnsi="Times New Roman" w:cs="Times New Roman"/>
          <w:i/>
          <w:sz w:val="24"/>
          <w:szCs w:val="24"/>
        </w:rPr>
        <w:t>25,0</w:t>
      </w:r>
      <w:r w:rsidR="002E0F17" w:rsidRPr="002963E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F17" w:rsidRPr="002963E5">
        <w:rPr>
          <w:rFonts w:ascii="Times New Roman" w:hAnsi="Times New Roman" w:cs="Times New Roman"/>
          <w:i/>
          <w:sz w:val="24"/>
          <w:szCs w:val="24"/>
        </w:rPr>
        <w:t>рублей</w:t>
      </w:r>
      <w:r w:rsidR="002E0F17">
        <w:rPr>
          <w:rFonts w:ascii="Times New Roman" w:hAnsi="Times New Roman" w:cs="Times New Roman"/>
          <w:sz w:val="24"/>
          <w:szCs w:val="24"/>
        </w:rPr>
        <w:t xml:space="preserve"> в отчётном периоде не использова</w:t>
      </w:r>
      <w:r w:rsidR="00FF222D">
        <w:rPr>
          <w:rFonts w:ascii="Times New Roman" w:hAnsi="Times New Roman" w:cs="Times New Roman"/>
          <w:sz w:val="24"/>
          <w:szCs w:val="24"/>
        </w:rPr>
        <w:t>лись.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отчётном периоде расходы по разделу </w:t>
      </w:r>
      <w:r w:rsidRPr="009B04B7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7AE5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F57AE5" w:rsidRPr="00F57AE5">
        <w:rPr>
          <w:rFonts w:ascii="Times New Roman" w:hAnsi="Times New Roman" w:cs="Times New Roman"/>
          <w:i/>
          <w:sz w:val="24"/>
          <w:szCs w:val="24"/>
        </w:rPr>
        <w:t>3,4 тыс.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7AE5" w:rsidRPr="00F57AE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при запланированных бюджетных  ассигнованиях  на 20</w:t>
      </w:r>
      <w:r w:rsidR="003760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3760B0">
        <w:rPr>
          <w:rFonts w:ascii="Times New Roman" w:hAnsi="Times New Roman" w:cs="Times New Roman"/>
          <w:sz w:val="24"/>
          <w:szCs w:val="24"/>
        </w:rPr>
        <w:t xml:space="preserve"> </w:t>
      </w:r>
      <w:r w:rsidR="00F57AE5" w:rsidRPr="00F57AE5"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F22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</w:t>
      </w:r>
      <w:r w:rsidR="003760B0">
        <w:rPr>
          <w:rFonts w:ascii="Times New Roman" w:hAnsi="Times New Roman" w:cs="Times New Roman"/>
          <w:sz w:val="24"/>
          <w:szCs w:val="24"/>
        </w:rPr>
        <w:t>8</w:t>
      </w:r>
      <w:r w:rsidR="00F57AE5">
        <w:rPr>
          <w:rFonts w:ascii="Times New Roman" w:hAnsi="Times New Roman" w:cs="Times New Roman"/>
          <w:sz w:val="24"/>
          <w:szCs w:val="24"/>
        </w:rPr>
        <w:t>-2019г</w:t>
      </w:r>
      <w:r>
        <w:rPr>
          <w:rFonts w:ascii="Times New Roman" w:hAnsi="Times New Roman" w:cs="Times New Roman"/>
          <w:sz w:val="24"/>
          <w:szCs w:val="24"/>
        </w:rPr>
        <w:t>г. расходы на физическую культуру и спорт  сельским поселением не осуществлялись.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Использование средств резервного фонда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25.12.201</w:t>
      </w:r>
      <w:r w:rsidR="00E275A5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7</w:t>
      </w:r>
      <w:r w:rsidR="00E275A5">
        <w:rPr>
          <w:rFonts w:ascii="Times New Roman" w:hAnsi="Times New Roman" w:cs="Times New Roman"/>
          <w:bCs/>
          <w:sz w:val="24"/>
          <w:szCs w:val="20"/>
        </w:rPr>
        <w:t>5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</w:t>
      </w:r>
      <w:r w:rsidR="00E275A5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E275A5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E275A5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</w:t>
      </w:r>
      <w:r w:rsidR="00E275A5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20,0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Муниципальный долг 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</w:t>
      </w:r>
      <w:r w:rsidR="00E275A5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2E0F17" w:rsidRDefault="002E0F17" w:rsidP="002E0F17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2E0F17" w:rsidRDefault="002E0F17" w:rsidP="002E0F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</w:t>
      </w:r>
      <w:r w:rsidR="00E275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</w:t>
      </w:r>
      <w:r w:rsidR="00E27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от </w:t>
      </w:r>
      <w:r w:rsidR="00E275A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E275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275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 и представлен в контрольно-счетную палату 2</w:t>
      </w:r>
      <w:r w:rsidR="00E275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E275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 по внешнему финансовому контролю.</w:t>
      </w:r>
    </w:p>
    <w:p w:rsidR="00F57AE5" w:rsidRDefault="00F57AE5" w:rsidP="00F57AE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57AE5" w:rsidRDefault="00F57AE5" w:rsidP="00F57AE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2839F0">
        <w:rPr>
          <w:rFonts w:ascii="Times New Roman" w:hAnsi="Times New Roman"/>
          <w:i/>
          <w:sz w:val="24"/>
          <w:szCs w:val="24"/>
        </w:rPr>
        <w:t>11</w:t>
      </w:r>
      <w:r w:rsidR="0091772E">
        <w:rPr>
          <w:rFonts w:ascii="Times New Roman" w:hAnsi="Times New Roman"/>
          <w:i/>
          <w:sz w:val="24"/>
          <w:szCs w:val="24"/>
        </w:rPr>
        <w:t xml:space="preserve"> </w:t>
      </w:r>
      <w:r w:rsidRPr="002839F0">
        <w:rPr>
          <w:rFonts w:ascii="Times New Roman" w:hAnsi="Times New Roman"/>
          <w:i/>
          <w:sz w:val="24"/>
          <w:szCs w:val="24"/>
        </w:rPr>
        <w:t>642,3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91772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67,7% при годовых плановых назначениях  </w:t>
      </w:r>
      <w:r w:rsidRPr="002839F0">
        <w:rPr>
          <w:rFonts w:ascii="Times New Roman" w:hAnsi="Times New Roman"/>
          <w:i/>
          <w:sz w:val="24"/>
          <w:szCs w:val="24"/>
        </w:rPr>
        <w:t>17</w:t>
      </w:r>
      <w:r w:rsidR="0091772E">
        <w:rPr>
          <w:rFonts w:ascii="Times New Roman" w:hAnsi="Times New Roman"/>
          <w:i/>
          <w:sz w:val="24"/>
          <w:szCs w:val="24"/>
        </w:rPr>
        <w:t xml:space="preserve"> </w:t>
      </w:r>
      <w:r w:rsidRPr="002839F0">
        <w:rPr>
          <w:rFonts w:ascii="Times New Roman" w:hAnsi="Times New Roman"/>
          <w:i/>
          <w:sz w:val="24"/>
          <w:szCs w:val="24"/>
        </w:rPr>
        <w:t>202,5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7AE5" w:rsidRDefault="00F57AE5" w:rsidP="00F57AE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F57AE5">
        <w:rPr>
          <w:rFonts w:ascii="Times New Roman" w:hAnsi="Times New Roman"/>
          <w:i/>
          <w:sz w:val="24"/>
          <w:szCs w:val="24"/>
        </w:rPr>
        <w:t>6</w:t>
      </w:r>
      <w:r w:rsidR="0091772E">
        <w:rPr>
          <w:rFonts w:ascii="Times New Roman" w:hAnsi="Times New Roman"/>
          <w:i/>
          <w:sz w:val="24"/>
          <w:szCs w:val="24"/>
        </w:rPr>
        <w:t xml:space="preserve"> </w:t>
      </w:r>
      <w:r w:rsidRPr="00F57AE5">
        <w:rPr>
          <w:rFonts w:ascii="Times New Roman" w:hAnsi="Times New Roman"/>
          <w:i/>
          <w:sz w:val="24"/>
          <w:szCs w:val="24"/>
        </w:rPr>
        <w:t>920,6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91772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44,8 % при годовых плановых назначениях </w:t>
      </w:r>
      <w:r w:rsidRPr="002839F0">
        <w:rPr>
          <w:rFonts w:ascii="Times New Roman" w:hAnsi="Times New Roman"/>
          <w:i/>
          <w:sz w:val="24"/>
          <w:szCs w:val="24"/>
        </w:rPr>
        <w:t>15</w:t>
      </w:r>
      <w:r w:rsidR="0091772E">
        <w:rPr>
          <w:rFonts w:ascii="Times New Roman" w:hAnsi="Times New Roman"/>
          <w:i/>
          <w:sz w:val="24"/>
          <w:szCs w:val="24"/>
        </w:rPr>
        <w:t xml:space="preserve"> </w:t>
      </w:r>
      <w:r w:rsidRPr="002839F0">
        <w:rPr>
          <w:rFonts w:ascii="Times New Roman" w:hAnsi="Times New Roman"/>
          <w:i/>
          <w:sz w:val="24"/>
          <w:szCs w:val="24"/>
        </w:rPr>
        <w:t>436,6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7AE5" w:rsidRPr="00A42218" w:rsidRDefault="00F57AE5" w:rsidP="00F57AE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2018г. увеличилась на </w:t>
      </w:r>
      <w:r w:rsidRPr="00604D2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4</w:t>
      </w:r>
      <w:r w:rsidR="0091772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206,1 </w:t>
      </w:r>
      <w:r w:rsidRPr="00604D2E">
        <w:rPr>
          <w:rFonts w:ascii="Times New Roman" w:hAnsi="Times New Roman"/>
          <w:i/>
          <w:sz w:val="24"/>
          <w:szCs w:val="24"/>
        </w:rPr>
        <w:t>тыс.</w:t>
      </w:r>
      <w:r w:rsidR="0091772E"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или 56,6 %, а по отношению к 2019г. увеличилась на </w:t>
      </w:r>
      <w:r w:rsidRPr="002839F0">
        <w:rPr>
          <w:rFonts w:ascii="Times New Roman" w:hAnsi="Times New Roman"/>
          <w:i/>
          <w:sz w:val="24"/>
          <w:szCs w:val="24"/>
        </w:rPr>
        <w:t>1</w:t>
      </w:r>
      <w:r w:rsidR="0091772E">
        <w:rPr>
          <w:rFonts w:ascii="Times New Roman" w:hAnsi="Times New Roman"/>
          <w:i/>
          <w:sz w:val="24"/>
          <w:szCs w:val="24"/>
        </w:rPr>
        <w:t xml:space="preserve"> </w:t>
      </w:r>
      <w:r w:rsidRPr="002839F0">
        <w:rPr>
          <w:rFonts w:ascii="Times New Roman" w:hAnsi="Times New Roman"/>
          <w:i/>
          <w:sz w:val="24"/>
          <w:szCs w:val="24"/>
        </w:rPr>
        <w:t>814,9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04D2E">
        <w:rPr>
          <w:rFonts w:ascii="Times New Roman" w:hAnsi="Times New Roman"/>
          <w:i/>
          <w:sz w:val="24"/>
          <w:szCs w:val="24"/>
        </w:rPr>
        <w:t>тыс.</w:t>
      </w:r>
      <w:r w:rsidR="0091772E"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 18,5 %.</w:t>
      </w:r>
    </w:p>
    <w:p w:rsidR="00F57AE5" w:rsidRDefault="00F57AE5" w:rsidP="00F57AE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в отчетном периоде по отношению к 2018г. сократилась  на </w:t>
      </w:r>
      <w:r w:rsidRPr="00CE4456">
        <w:rPr>
          <w:rFonts w:ascii="Times New Roman" w:hAnsi="Times New Roman"/>
          <w:i/>
          <w:sz w:val="24"/>
          <w:szCs w:val="24"/>
        </w:rPr>
        <w:t>1</w:t>
      </w:r>
      <w:r w:rsidR="0091772E">
        <w:rPr>
          <w:rFonts w:ascii="Times New Roman" w:hAnsi="Times New Roman"/>
          <w:i/>
          <w:sz w:val="24"/>
          <w:szCs w:val="24"/>
        </w:rPr>
        <w:t xml:space="preserve"> </w:t>
      </w:r>
      <w:r w:rsidRPr="00CE4456">
        <w:rPr>
          <w:rFonts w:ascii="Times New Roman" w:hAnsi="Times New Roman"/>
          <w:i/>
          <w:sz w:val="24"/>
          <w:szCs w:val="24"/>
        </w:rPr>
        <w:t>996,6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66A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22,4 % , а по отношению к 2019 году сократилась  на </w:t>
      </w:r>
      <w:r>
        <w:rPr>
          <w:rFonts w:ascii="Times New Roman" w:hAnsi="Times New Roman"/>
          <w:i/>
          <w:sz w:val="24"/>
          <w:szCs w:val="24"/>
        </w:rPr>
        <w:t xml:space="preserve">247,8 </w:t>
      </w:r>
      <w:r w:rsidRPr="00C072BD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 3,5  % .</w:t>
      </w:r>
    </w:p>
    <w:p w:rsidR="008F6A08" w:rsidRDefault="00F57AE5" w:rsidP="00F57AE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lastRenderedPageBreak/>
        <w:t xml:space="preserve">Бюджет исполнен с профицитом в размере </w:t>
      </w:r>
      <w:r w:rsidRPr="00126016">
        <w:rPr>
          <w:rFonts w:ascii="Times New Roman" w:hAnsi="Times New Roman"/>
          <w:i/>
          <w:sz w:val="24"/>
          <w:szCs w:val="24"/>
        </w:rPr>
        <w:t>4</w:t>
      </w:r>
      <w:r w:rsidR="0091772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721</w:t>
      </w:r>
      <w:r w:rsidRPr="00126016">
        <w:rPr>
          <w:rFonts w:ascii="Times New Roman" w:hAnsi="Times New Roman"/>
          <w:i/>
          <w:sz w:val="24"/>
          <w:szCs w:val="24"/>
        </w:rPr>
        <w:t>,7 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91772E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планируемом профиците в размере </w:t>
      </w:r>
      <w:r w:rsidRPr="00D536FA">
        <w:rPr>
          <w:rFonts w:ascii="Times New Roman" w:hAnsi="Times New Roman"/>
          <w:i/>
          <w:sz w:val="24"/>
          <w:szCs w:val="24"/>
        </w:rPr>
        <w:t>1</w:t>
      </w:r>
      <w:r w:rsidR="0091772E">
        <w:rPr>
          <w:rFonts w:ascii="Times New Roman" w:hAnsi="Times New Roman"/>
          <w:i/>
          <w:sz w:val="24"/>
          <w:szCs w:val="24"/>
        </w:rPr>
        <w:t xml:space="preserve"> </w:t>
      </w:r>
      <w:r w:rsidRPr="00D536FA">
        <w:rPr>
          <w:rFonts w:ascii="Times New Roman" w:hAnsi="Times New Roman"/>
          <w:i/>
          <w:sz w:val="24"/>
          <w:szCs w:val="24"/>
        </w:rPr>
        <w:t>765,9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3BE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7AE5" w:rsidRPr="00B51C9B" w:rsidRDefault="00F57AE5" w:rsidP="00F57AE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образовался </w:t>
      </w:r>
      <w:r w:rsidRPr="00B51C9B">
        <w:rPr>
          <w:rFonts w:ascii="Times New Roman" w:hAnsi="Times New Roman"/>
          <w:sz w:val="24"/>
          <w:szCs w:val="24"/>
        </w:rPr>
        <w:t>в связи с неиспользованием собственных средств и  межбюджетных трансфертов,  поступивших   на счёт сельского поселения</w:t>
      </w:r>
      <w:r>
        <w:rPr>
          <w:rFonts w:ascii="Times New Roman" w:hAnsi="Times New Roman"/>
          <w:sz w:val="24"/>
          <w:szCs w:val="24"/>
        </w:rPr>
        <w:t xml:space="preserve"> в отчётном периоде</w:t>
      </w:r>
      <w:r w:rsidRPr="00B51C9B">
        <w:rPr>
          <w:rFonts w:ascii="Times New Roman" w:hAnsi="Times New Roman"/>
          <w:sz w:val="24"/>
          <w:szCs w:val="24"/>
        </w:rPr>
        <w:t>.</w:t>
      </w:r>
    </w:p>
    <w:p w:rsidR="008F6A08" w:rsidRPr="00CD6301" w:rsidRDefault="008F6A08" w:rsidP="008F6A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Большую часть  в доходах  </w:t>
      </w:r>
      <w:r w:rsidR="0091772E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составляют безвозмездные поступления, которые составили 52,4 % или </w:t>
      </w:r>
      <w:r w:rsidRPr="00C401C7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1C7">
        <w:rPr>
          <w:rFonts w:ascii="Times New Roman" w:hAnsi="Times New Roman" w:cs="Times New Roman"/>
          <w:i/>
          <w:sz w:val="24"/>
          <w:szCs w:val="24"/>
        </w:rPr>
        <w:t>095,0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i/>
          <w:sz w:val="24"/>
          <w:szCs w:val="24"/>
        </w:rPr>
        <w:t>тыс.</w:t>
      </w:r>
      <w:r w:rsidR="00917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6301"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9177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317,2 тыс.</w:t>
      </w:r>
      <w:r w:rsidR="009177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CD6301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27,6%</w:t>
      </w:r>
      <w:r w:rsidRPr="00CD6301">
        <w:rPr>
          <w:rFonts w:ascii="Times New Roman" w:hAnsi="Times New Roman" w:cs="Times New Roman"/>
          <w:sz w:val="24"/>
          <w:szCs w:val="24"/>
        </w:rPr>
        <w:t xml:space="preserve"> выше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301">
        <w:rPr>
          <w:rFonts w:ascii="Times New Roman" w:hAnsi="Times New Roman" w:cs="Times New Roman"/>
          <w:sz w:val="24"/>
          <w:szCs w:val="24"/>
        </w:rPr>
        <w:t xml:space="preserve"> чем в соответствующем периоде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630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C401C7">
        <w:rPr>
          <w:rFonts w:ascii="Times New Roman" w:hAnsi="Times New Roman" w:cs="Times New Roman"/>
          <w:i/>
          <w:sz w:val="24"/>
          <w:szCs w:val="24"/>
        </w:rPr>
        <w:t>1</w:t>
      </w:r>
      <w:r w:rsidR="00917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1C7">
        <w:rPr>
          <w:rFonts w:ascii="Times New Roman" w:hAnsi="Times New Roman" w:cs="Times New Roman"/>
          <w:i/>
          <w:sz w:val="24"/>
          <w:szCs w:val="24"/>
        </w:rPr>
        <w:t>281,0</w:t>
      </w:r>
      <w:r w:rsidRPr="00CD6301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D6301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C401C7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, чем в  соответствующем периоде 2019года.</w:t>
      </w:r>
    </w:p>
    <w:p w:rsidR="008F6A08" w:rsidRDefault="008F6A08" w:rsidP="008F6A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Поступление налоговых платежей за отчётный период составило в сумме </w:t>
      </w:r>
      <w:r w:rsidRPr="00CB3F78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F78">
        <w:rPr>
          <w:rFonts w:ascii="Times New Roman" w:hAnsi="Times New Roman" w:cs="Times New Roman"/>
          <w:i/>
          <w:sz w:val="24"/>
          <w:szCs w:val="24"/>
        </w:rPr>
        <w:t>100,9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86,0 % годовых назначений.</w:t>
      </w:r>
    </w:p>
    <w:p w:rsidR="008F6A08" w:rsidRDefault="008F6A08" w:rsidP="008F6A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налоговые доходы составляют 35,2 %, что   выше, чем в соответствующем периоде 2018-2019гг.- 17,2 % и   33,9  % соответственно.</w:t>
      </w:r>
    </w:p>
    <w:p w:rsidR="008F6A08" w:rsidRDefault="008F6A08" w:rsidP="008F6A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Налоговые доходы против аналогичного периода 2018-2019гг. увеличились на </w:t>
      </w:r>
      <w:r w:rsidRPr="00CB3F7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F78">
        <w:rPr>
          <w:rFonts w:ascii="Times New Roman" w:hAnsi="Times New Roman" w:cs="Times New Roman"/>
          <w:i/>
          <w:sz w:val="24"/>
          <w:szCs w:val="24"/>
        </w:rPr>
        <w:t>823,7тыс</w:t>
      </w:r>
      <w:r>
        <w:rPr>
          <w:rFonts w:ascii="Times New Roman" w:hAnsi="Times New Roman" w:cs="Times New Roman"/>
          <w:i/>
          <w:sz w:val="24"/>
          <w:szCs w:val="24"/>
        </w:rPr>
        <w:t>. рубле</w:t>
      </w:r>
      <w:r>
        <w:rPr>
          <w:rFonts w:ascii="Times New Roman" w:hAnsi="Times New Roman" w:cs="Times New Roman"/>
          <w:sz w:val="24"/>
          <w:szCs w:val="24"/>
        </w:rPr>
        <w:t xml:space="preserve">й, или в  3,2   раза и  на </w:t>
      </w:r>
      <w:r w:rsidRPr="00CB3F78">
        <w:rPr>
          <w:rFonts w:ascii="Times New Roman" w:hAnsi="Times New Roman" w:cs="Times New Roman"/>
          <w:i/>
          <w:sz w:val="24"/>
          <w:szCs w:val="24"/>
        </w:rPr>
        <w:t>768,2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23,0%  соответственно.</w:t>
      </w:r>
    </w:p>
    <w:p w:rsidR="008F6A08" w:rsidRDefault="008F6A08" w:rsidP="008F6A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(86,6 %) в структуре налоговых доходов занимают доходы от уплаты налога на доходы физических лиц.</w:t>
      </w:r>
    </w:p>
    <w:p w:rsidR="008F6A08" w:rsidRDefault="008F6A08" w:rsidP="008F6A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налога составили в сумме </w:t>
      </w:r>
      <w:r w:rsidRPr="00CB3F78">
        <w:rPr>
          <w:rFonts w:ascii="Times New Roman" w:hAnsi="Times New Roman" w:cs="Times New Roman"/>
          <w:i/>
          <w:sz w:val="24"/>
          <w:szCs w:val="24"/>
        </w:rPr>
        <w:t>3</w:t>
      </w:r>
      <w:r w:rsidR="00917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F78">
        <w:rPr>
          <w:rFonts w:ascii="Times New Roman" w:hAnsi="Times New Roman" w:cs="Times New Roman"/>
          <w:i/>
          <w:sz w:val="24"/>
          <w:szCs w:val="24"/>
        </w:rPr>
        <w:t>550,1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CB3F78">
        <w:rPr>
          <w:rFonts w:ascii="Times New Roman" w:hAnsi="Times New Roman" w:cs="Times New Roman"/>
          <w:i/>
          <w:sz w:val="24"/>
          <w:szCs w:val="24"/>
        </w:rPr>
        <w:t>2</w:t>
      </w:r>
      <w:r w:rsidR="00917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F78">
        <w:rPr>
          <w:rFonts w:ascii="Times New Roman" w:hAnsi="Times New Roman" w:cs="Times New Roman"/>
          <w:i/>
          <w:sz w:val="24"/>
          <w:szCs w:val="24"/>
        </w:rPr>
        <w:t>454,8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3B50">
        <w:rPr>
          <w:rFonts w:ascii="Times New Roman" w:hAnsi="Times New Roman" w:cs="Times New Roman"/>
          <w:i/>
          <w:sz w:val="24"/>
          <w:szCs w:val="24"/>
        </w:rPr>
        <w:t>тыс.</w:t>
      </w:r>
      <w:r w:rsidR="00917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B5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3,2 раза выше объёма за аналогичный период 2018 года и на   </w:t>
      </w:r>
      <w:r w:rsidRPr="00D73B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533,5</w:t>
      </w:r>
      <w:r w:rsidRPr="00D73B50">
        <w:rPr>
          <w:rFonts w:ascii="Times New Roman" w:hAnsi="Times New Roman" w:cs="Times New Roman"/>
          <w:i/>
          <w:sz w:val="24"/>
          <w:szCs w:val="24"/>
        </w:rPr>
        <w:t>тыс.</w:t>
      </w:r>
      <w:r w:rsidR="00917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B5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17,7% выше объёма поступления за аналогичный период 2019 года. </w:t>
      </w:r>
    </w:p>
    <w:p w:rsidR="008F6A08" w:rsidRDefault="008F6A08" w:rsidP="008F6A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доход бюджета поступило неналоговых доходов  в сумме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9177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446,4 тыс.</w:t>
      </w:r>
      <w:r w:rsidR="009177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50,8 % к бюджетным назначениям на 2020 год. </w:t>
      </w:r>
    </w:p>
    <w:p w:rsidR="008F6A08" w:rsidRDefault="008F6A08" w:rsidP="008F6A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доходной части бюджета неналоговые доходы составляют 12,4 %, что значительно ниже, чем в соответствующем периоде 2018г.- 18,2 % и в соответствующем периоде 2019г.- в размере 16,9  %.</w:t>
      </w:r>
    </w:p>
    <w:p w:rsidR="008F6A08" w:rsidRDefault="008F6A08" w:rsidP="008F6A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28FE">
        <w:rPr>
          <w:rFonts w:ascii="Times New Roman" w:hAnsi="Times New Roman" w:cs="Times New Roman"/>
          <w:sz w:val="24"/>
          <w:szCs w:val="24"/>
        </w:rPr>
        <w:t>Относительно соответствующего периода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28FE">
        <w:rPr>
          <w:rFonts w:ascii="Times New Roman" w:hAnsi="Times New Roman" w:cs="Times New Roman"/>
          <w:sz w:val="24"/>
          <w:szCs w:val="24"/>
        </w:rPr>
        <w:t xml:space="preserve">г. поступления неналоговых доходов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Pr="005828FE">
        <w:rPr>
          <w:rFonts w:ascii="Times New Roman" w:hAnsi="Times New Roman" w:cs="Times New Roman"/>
          <w:sz w:val="24"/>
          <w:szCs w:val="24"/>
        </w:rPr>
        <w:t xml:space="preserve"> на </w:t>
      </w:r>
      <w:r w:rsidRPr="003E3C36">
        <w:rPr>
          <w:rFonts w:ascii="Times New Roman" w:hAnsi="Times New Roman" w:cs="Times New Roman"/>
          <w:i/>
          <w:sz w:val="24"/>
          <w:szCs w:val="24"/>
        </w:rPr>
        <w:t>95,8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8FE">
        <w:rPr>
          <w:rFonts w:ascii="Times New Roman" w:hAnsi="Times New Roman" w:cs="Times New Roman"/>
          <w:i/>
          <w:sz w:val="24"/>
          <w:szCs w:val="24"/>
        </w:rPr>
        <w:t>тыс.</w:t>
      </w:r>
      <w:r w:rsidR="00411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8FE">
        <w:rPr>
          <w:rFonts w:ascii="Times New Roman" w:hAnsi="Times New Roman" w:cs="Times New Roman"/>
          <w:i/>
          <w:sz w:val="24"/>
          <w:szCs w:val="24"/>
        </w:rPr>
        <w:t>рублей</w:t>
      </w:r>
      <w:r w:rsidRPr="005828FE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4,7%</w:t>
      </w:r>
      <w:r w:rsidRPr="005828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8FE">
        <w:rPr>
          <w:rFonts w:ascii="Times New Roman" w:hAnsi="Times New Roman" w:cs="Times New Roman"/>
          <w:sz w:val="24"/>
          <w:szCs w:val="24"/>
        </w:rPr>
        <w:t>а относительно соответствующего периода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28F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сократились на </w:t>
      </w:r>
      <w:r w:rsidRPr="003E3C36">
        <w:rPr>
          <w:rFonts w:ascii="Times New Roman" w:hAnsi="Times New Roman" w:cs="Times New Roman"/>
          <w:i/>
          <w:sz w:val="24"/>
          <w:szCs w:val="24"/>
        </w:rPr>
        <w:t>216,3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8F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5828FE"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t xml:space="preserve">13,9%. </w:t>
      </w:r>
    </w:p>
    <w:p w:rsidR="008F6A08" w:rsidRDefault="008F6A08" w:rsidP="008F6A0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227A26">
        <w:rPr>
          <w:rFonts w:ascii="Times New Roman" w:hAnsi="Times New Roman" w:cs="Times New Roman"/>
          <w:bCs/>
          <w:i/>
          <w:sz w:val="24"/>
          <w:szCs w:val="20"/>
        </w:rPr>
        <w:t>15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227A26">
        <w:rPr>
          <w:rFonts w:ascii="Times New Roman" w:hAnsi="Times New Roman" w:cs="Times New Roman"/>
          <w:bCs/>
          <w:i/>
          <w:sz w:val="24"/>
          <w:szCs w:val="20"/>
        </w:rPr>
        <w:t>436,6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227A26">
        <w:rPr>
          <w:rFonts w:ascii="Times New Roman" w:hAnsi="Times New Roman" w:cs="Times New Roman"/>
          <w:bCs/>
          <w:i/>
          <w:sz w:val="24"/>
          <w:szCs w:val="20"/>
        </w:rPr>
        <w:t>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227A26">
        <w:rPr>
          <w:rFonts w:ascii="Times New Roman" w:hAnsi="Times New Roman" w:cs="Times New Roman"/>
          <w:bCs/>
          <w:i/>
          <w:sz w:val="24"/>
          <w:szCs w:val="20"/>
        </w:rPr>
        <w:t>920,6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44,8 %.</w:t>
      </w:r>
    </w:p>
    <w:p w:rsidR="008F6A08" w:rsidRDefault="008F6A08" w:rsidP="008F6A0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отчетном периоде по отношению к 2018г. сократилась на     </w:t>
      </w:r>
      <w:r w:rsidRPr="00227A26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411AEB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227A26">
        <w:rPr>
          <w:rFonts w:ascii="Times New Roman" w:hAnsi="Times New Roman" w:cs="Times New Roman"/>
          <w:bCs/>
          <w:i/>
          <w:sz w:val="24"/>
          <w:szCs w:val="20"/>
        </w:rPr>
        <w:t>996,6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22,4 % , а по отношению к 2019г. сократилась на </w:t>
      </w:r>
      <w:r w:rsidRPr="00227A26">
        <w:rPr>
          <w:rFonts w:ascii="Times New Roman" w:hAnsi="Times New Roman" w:cs="Times New Roman"/>
          <w:bCs/>
          <w:i/>
          <w:sz w:val="24"/>
          <w:szCs w:val="20"/>
        </w:rPr>
        <w:t>247,8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3,4  %.</w:t>
      </w:r>
    </w:p>
    <w:p w:rsidR="008F6A08" w:rsidRDefault="008F6A08" w:rsidP="008F6A0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</w:p>
    <w:p w:rsidR="008F6A08" w:rsidRDefault="008F6A08" w:rsidP="008F6A0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общегосударственные вопросы -  48,8 %;</w:t>
      </w:r>
    </w:p>
    <w:p w:rsidR="008F6A08" w:rsidRDefault="008F6A08" w:rsidP="008F6A0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жилищно-коммунальное хозяйство -  16,6 %;</w:t>
      </w:r>
    </w:p>
    <w:p w:rsidR="008F6A08" w:rsidRDefault="008F6A08" w:rsidP="008F6A0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культура и кинематография -  25,0 %.</w:t>
      </w:r>
    </w:p>
    <w:p w:rsidR="008F6A08" w:rsidRDefault="008F6A08" w:rsidP="008F6A0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2020год, низкий процент освоения  в отчетном периоде занимают расходы по разделам: национальная экономика (25,7 %), жилищно-коммунальное хозяйство (35,2%) и  национальная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безопасность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правоохранительная деятельность (47,2%).</w:t>
      </w:r>
    </w:p>
    <w:p w:rsidR="008F6A08" w:rsidRPr="00894638" w:rsidRDefault="008F6A08" w:rsidP="008F6A0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Бюджетные ассигнования, предусмотренные по разделам «Образование» </w:t>
      </w:r>
      <w:r>
        <w:rPr>
          <w:rFonts w:ascii="Times New Roman" w:hAnsi="Times New Roman" w:cs="Times New Roman"/>
          <w:sz w:val="24"/>
          <w:szCs w:val="24"/>
        </w:rPr>
        <w:t>в отчётном периоде не использовались.</w:t>
      </w:r>
    </w:p>
    <w:p w:rsidR="008F6A08" w:rsidRDefault="008F6A08" w:rsidP="008F6A0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2E0F17" w:rsidRDefault="002E0F17" w:rsidP="00411AE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проведённого анализа исполнения бюджета </w:t>
      </w:r>
      <w:r>
        <w:rPr>
          <w:rFonts w:ascii="Times New Roman" w:hAnsi="Times New Roman" w:cs="Times New Roman"/>
          <w:bCs/>
          <w:sz w:val="24"/>
          <w:szCs w:val="20"/>
        </w:rPr>
        <w:t xml:space="preserve"> сельского поселения за 9 месяцев 20</w:t>
      </w:r>
      <w:r w:rsidR="00890843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контрольно-счетная палата предлагает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 и расходной части бюджета сельского поселения;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- обеспечить результативность,</w:t>
      </w:r>
      <w:r w:rsidR="00890843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целевой характер использования бюджетных средств;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 и достижения наилучшего результата;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муниципальным программам</w:t>
      </w:r>
      <w:r w:rsidR="001C5DF8">
        <w:rPr>
          <w:rFonts w:ascii="Times New Roman" w:hAnsi="Times New Roman" w:cs="Times New Roman"/>
          <w:bCs/>
          <w:sz w:val="24"/>
          <w:szCs w:val="20"/>
        </w:rPr>
        <w:t>.</w:t>
      </w:r>
    </w:p>
    <w:p w:rsidR="002E0F17" w:rsidRDefault="00D747FF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2E0F17">
        <w:rPr>
          <w:rFonts w:ascii="Times New Roman" w:hAnsi="Times New Roman" w:cs="Times New Roman"/>
          <w:bCs/>
          <w:sz w:val="24"/>
          <w:szCs w:val="20"/>
        </w:rPr>
        <w:t xml:space="preserve">Контрольно-счетная палата направляет заключение на отчет об исполнении бюджета сельского поселения на рассмотрение Главе сельского поселения и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0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>.о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. </w:t>
      </w:r>
      <w:r w:rsidR="002E0F17">
        <w:rPr>
          <w:rFonts w:ascii="Times New Roman" w:hAnsi="Times New Roman" w:cs="Times New Roman"/>
          <w:bCs/>
          <w:sz w:val="24"/>
          <w:szCs w:val="20"/>
        </w:rPr>
        <w:t>Главе администрации сельского поселения «Деревня Заболотье».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E0F17" w:rsidRDefault="002E0F17" w:rsidP="002E0F1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В.А. Афонина</w:t>
      </w:r>
    </w:p>
    <w:p w:rsidR="002E0F17" w:rsidRDefault="002E0F17" w:rsidP="002E0F1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E0F17" w:rsidRDefault="002E0F17" w:rsidP="002E0F1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E0F17" w:rsidRDefault="002E0F17" w:rsidP="002E0F1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E0F17" w:rsidRDefault="002E0F17" w:rsidP="001C5DF8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С.В.(тел.6-47-63)</w:t>
      </w: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2E0F17" w:rsidRDefault="002E0F17" w:rsidP="002E0F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2E0F17" w:rsidRDefault="002E0F17" w:rsidP="002E0F17">
      <w:pPr>
        <w:spacing w:after="0" w:line="240" w:lineRule="atLeast"/>
      </w:pPr>
    </w:p>
    <w:p w:rsidR="002E0F17" w:rsidRDefault="002E0F17" w:rsidP="002E0F17">
      <w:pPr>
        <w:spacing w:after="0" w:line="240" w:lineRule="atLeast"/>
      </w:pPr>
    </w:p>
    <w:p w:rsidR="002E0F17" w:rsidRDefault="002E0F17" w:rsidP="002E0F17"/>
    <w:p w:rsidR="009C355D" w:rsidRDefault="009C355D"/>
    <w:sectPr w:rsidR="009C355D" w:rsidSect="009427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1D" w:rsidRDefault="008D081D" w:rsidP="00BE01C4">
      <w:pPr>
        <w:spacing w:after="0" w:line="240" w:lineRule="auto"/>
      </w:pPr>
      <w:r>
        <w:separator/>
      </w:r>
    </w:p>
  </w:endnote>
  <w:endnote w:type="continuationSeparator" w:id="0">
    <w:p w:rsidR="008D081D" w:rsidRDefault="008D081D" w:rsidP="00BE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1D" w:rsidRDefault="008D081D" w:rsidP="00BE01C4">
      <w:pPr>
        <w:spacing w:after="0" w:line="240" w:lineRule="auto"/>
      </w:pPr>
      <w:r>
        <w:separator/>
      </w:r>
    </w:p>
  </w:footnote>
  <w:footnote w:type="continuationSeparator" w:id="0">
    <w:p w:rsidR="008D081D" w:rsidRDefault="008D081D" w:rsidP="00BE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83691"/>
      <w:docPartObj>
        <w:docPartGallery w:val="Page Numbers (Top of Page)"/>
        <w:docPartUnique/>
      </w:docPartObj>
    </w:sdtPr>
    <w:sdtEndPr/>
    <w:sdtContent>
      <w:p w:rsidR="00E4013F" w:rsidRDefault="0096609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013F" w:rsidRDefault="00E401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F17"/>
    <w:rsid w:val="0002648E"/>
    <w:rsid w:val="00092690"/>
    <w:rsid w:val="001253CD"/>
    <w:rsid w:val="00126016"/>
    <w:rsid w:val="00162863"/>
    <w:rsid w:val="00170187"/>
    <w:rsid w:val="00177B16"/>
    <w:rsid w:val="001C5DF8"/>
    <w:rsid w:val="00227A26"/>
    <w:rsid w:val="00236F52"/>
    <w:rsid w:val="002821CF"/>
    <w:rsid w:val="002839F0"/>
    <w:rsid w:val="002E0F17"/>
    <w:rsid w:val="003125A5"/>
    <w:rsid w:val="003760B0"/>
    <w:rsid w:val="003D1270"/>
    <w:rsid w:val="003E3C36"/>
    <w:rsid w:val="00411AEB"/>
    <w:rsid w:val="00424F0E"/>
    <w:rsid w:val="00472ADD"/>
    <w:rsid w:val="004A5C5E"/>
    <w:rsid w:val="00534640"/>
    <w:rsid w:val="0057768A"/>
    <w:rsid w:val="00593CA5"/>
    <w:rsid w:val="005A315F"/>
    <w:rsid w:val="00641B68"/>
    <w:rsid w:val="0065660A"/>
    <w:rsid w:val="006A6C19"/>
    <w:rsid w:val="006B6A20"/>
    <w:rsid w:val="00715B58"/>
    <w:rsid w:val="00717A80"/>
    <w:rsid w:val="007274E2"/>
    <w:rsid w:val="007721D8"/>
    <w:rsid w:val="008104F0"/>
    <w:rsid w:val="00814144"/>
    <w:rsid w:val="00890843"/>
    <w:rsid w:val="008D081D"/>
    <w:rsid w:val="008F6A08"/>
    <w:rsid w:val="0091772E"/>
    <w:rsid w:val="009427D3"/>
    <w:rsid w:val="00966092"/>
    <w:rsid w:val="009C355D"/>
    <w:rsid w:val="009F4376"/>
    <w:rsid w:val="00A058C5"/>
    <w:rsid w:val="00A70D91"/>
    <w:rsid w:val="00B312F7"/>
    <w:rsid w:val="00BC63FF"/>
    <w:rsid w:val="00BE01C4"/>
    <w:rsid w:val="00BF42A6"/>
    <w:rsid w:val="00C401C7"/>
    <w:rsid w:val="00CB1B20"/>
    <w:rsid w:val="00CB3F78"/>
    <w:rsid w:val="00CE4456"/>
    <w:rsid w:val="00CE703C"/>
    <w:rsid w:val="00D536FA"/>
    <w:rsid w:val="00D747FF"/>
    <w:rsid w:val="00D848DC"/>
    <w:rsid w:val="00DD360D"/>
    <w:rsid w:val="00DD57BB"/>
    <w:rsid w:val="00E275A5"/>
    <w:rsid w:val="00E4013F"/>
    <w:rsid w:val="00E47B09"/>
    <w:rsid w:val="00E54964"/>
    <w:rsid w:val="00E708C5"/>
    <w:rsid w:val="00E75C5A"/>
    <w:rsid w:val="00F43C4D"/>
    <w:rsid w:val="00F5520C"/>
    <w:rsid w:val="00F57AE5"/>
    <w:rsid w:val="00F649E9"/>
    <w:rsid w:val="00FC66B4"/>
    <w:rsid w:val="00FC6889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E0F17"/>
  </w:style>
  <w:style w:type="paragraph" w:styleId="a4">
    <w:name w:val="header"/>
    <w:basedOn w:val="a"/>
    <w:link w:val="a3"/>
    <w:uiPriority w:val="99"/>
    <w:unhideWhenUsed/>
    <w:rsid w:val="002E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2E0F17"/>
  </w:style>
  <w:style w:type="character" w:customStyle="1" w:styleId="a5">
    <w:name w:val="Нижний колонтитул Знак"/>
    <w:basedOn w:val="a0"/>
    <w:link w:val="a6"/>
    <w:uiPriority w:val="99"/>
    <w:semiHidden/>
    <w:rsid w:val="002E0F17"/>
  </w:style>
  <w:style w:type="paragraph" w:styleId="a6">
    <w:name w:val="footer"/>
    <w:basedOn w:val="a"/>
    <w:link w:val="a5"/>
    <w:uiPriority w:val="99"/>
    <w:semiHidden/>
    <w:unhideWhenUsed/>
    <w:rsid w:val="002E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2E0F17"/>
  </w:style>
  <w:style w:type="character" w:customStyle="1" w:styleId="a7">
    <w:name w:val="Текст выноски Знак"/>
    <w:basedOn w:val="a0"/>
    <w:link w:val="a8"/>
    <w:uiPriority w:val="99"/>
    <w:semiHidden/>
    <w:rsid w:val="002E0F1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2E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E0F17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2E0F17"/>
    <w:rPr>
      <w:b/>
      <w:bCs/>
    </w:rPr>
  </w:style>
  <w:style w:type="table" w:styleId="aa">
    <w:name w:val="Table Grid"/>
    <w:basedOn w:val="a1"/>
    <w:uiPriority w:val="59"/>
    <w:rsid w:val="002E0F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доходов за 9 месяцев 2020г.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за 9 месяцев 2018г.</c:v>
                </c:pt>
              </c:strCache>
            </c:strRef>
          </c:tx>
          <c:explosion val="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налоговые доходы
35,2</a:t>
                    </a:r>
                  </a:p>
                  <a:p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296459266121153"/>
                  <c:y val="-0.234360523665659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
12,4</a:t>
                    </a:r>
                  </a:p>
                  <a:p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
52,4%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4100.9000000000005</c:v>
                </c:pt>
                <c:pt idx="1">
                  <c:v>1446.4</c:v>
                </c:pt>
                <c:pt idx="2">
                  <c:v>6095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0679-43D7-4AE1-B7AD-C468E1C5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57</cp:revision>
  <cp:lastPrinted>2020-10-29T09:12:00Z</cp:lastPrinted>
  <dcterms:created xsi:type="dcterms:W3CDTF">2020-10-27T06:13:00Z</dcterms:created>
  <dcterms:modified xsi:type="dcterms:W3CDTF">2020-10-29T09:15:00Z</dcterms:modified>
</cp:coreProperties>
</file>