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4F" w:rsidRPr="000B18EE" w:rsidRDefault="007D434F" w:rsidP="007D434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D434F" w:rsidRDefault="007D434F" w:rsidP="007D43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201</w:t>
      </w:r>
      <w:r w:rsidR="00165A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34F" w:rsidRDefault="007D434F" w:rsidP="007D43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4F" w:rsidRPr="000B18EE" w:rsidRDefault="007D434F" w:rsidP="007D43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16 октября 201</w:t>
      </w:r>
      <w:r w:rsidR="00165A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D434F" w:rsidRPr="00B63E25" w:rsidRDefault="00AD016F" w:rsidP="00AD016F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D434F" w:rsidRPr="00B63E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434F" w:rsidRDefault="007D434F" w:rsidP="007D434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9 месяцев 201</w:t>
      </w:r>
      <w:r w:rsidR="0016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165AF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6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65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165AF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пункта 3.2 Плана работы на 201</w:t>
      </w:r>
      <w:r w:rsidR="0016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оценки исполнения бюджета, сопоставления утвержденных показателей бюджета сельского поселения за 9 месяцев 201</w:t>
      </w:r>
      <w:r w:rsidR="0016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</w:t>
      </w:r>
      <w:r w:rsidR="001C68E0">
        <w:rPr>
          <w:rFonts w:ascii="Times New Roman" w:hAnsi="Times New Roman" w:cs="Times New Roman"/>
          <w:sz w:val="24"/>
          <w:szCs w:val="24"/>
        </w:rPr>
        <w:t>.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16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516AD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516A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45BCF">
        <w:rPr>
          <w:rFonts w:ascii="Times New Roman" w:hAnsi="Times New Roman" w:cs="Times New Roman"/>
          <w:sz w:val="24"/>
          <w:szCs w:val="24"/>
        </w:rPr>
        <w:t>09</w:t>
      </w:r>
      <w:r w:rsidRPr="001E6C0D">
        <w:rPr>
          <w:rFonts w:ascii="Times New Roman" w:hAnsi="Times New Roman" w:cs="Times New Roman"/>
          <w:sz w:val="24"/>
          <w:szCs w:val="24"/>
        </w:rPr>
        <w:t>.10.201</w:t>
      </w:r>
      <w:r w:rsidR="00165AFB">
        <w:rPr>
          <w:rFonts w:ascii="Times New Roman" w:hAnsi="Times New Roman" w:cs="Times New Roman"/>
          <w:sz w:val="24"/>
          <w:szCs w:val="24"/>
        </w:rPr>
        <w:t>9</w:t>
      </w:r>
      <w:r w:rsidRPr="001E6C0D">
        <w:rPr>
          <w:rFonts w:ascii="Times New Roman" w:hAnsi="Times New Roman" w:cs="Times New Roman"/>
          <w:sz w:val="24"/>
          <w:szCs w:val="24"/>
        </w:rPr>
        <w:t xml:space="preserve"> № </w:t>
      </w:r>
      <w:r w:rsidR="00845BCF">
        <w:rPr>
          <w:rFonts w:ascii="Times New Roman" w:hAnsi="Times New Roman" w:cs="Times New Roman"/>
          <w:sz w:val="24"/>
          <w:szCs w:val="24"/>
        </w:rPr>
        <w:t>40</w:t>
      </w:r>
      <w:r w:rsidR="0016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</w:t>
      </w:r>
      <w:r w:rsidR="00516AD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D434F" w:rsidRDefault="007D434F" w:rsidP="007D434F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4462F" w:rsidRDefault="007D434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462F">
        <w:rPr>
          <w:rFonts w:ascii="Times New Roman" w:hAnsi="Times New Roman" w:cs="Times New Roman"/>
          <w:sz w:val="24"/>
          <w:szCs w:val="24"/>
        </w:rPr>
        <w:t>Бюджет сельского поселения на 2019 год и на плановый период 2020-2021гг. утвержден решением Сельской Думы от 26.12.2018 № 139:</w:t>
      </w:r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0E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AD5D58">
        <w:rPr>
          <w:rFonts w:ascii="Times New Roman" w:hAnsi="Times New Roman" w:cs="Times New Roman"/>
          <w:i/>
          <w:sz w:val="24"/>
          <w:szCs w:val="24"/>
        </w:rPr>
        <w:t>7</w:t>
      </w:r>
      <w:r w:rsidR="00DA0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D58">
        <w:rPr>
          <w:rFonts w:ascii="Times New Roman" w:hAnsi="Times New Roman" w:cs="Times New Roman"/>
          <w:i/>
          <w:sz w:val="24"/>
          <w:szCs w:val="24"/>
        </w:rPr>
        <w:t>659,0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6 933,0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Pr="00AD5D58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D58">
        <w:rPr>
          <w:rFonts w:ascii="Times New Roman" w:hAnsi="Times New Roman" w:cs="Times New Roman"/>
          <w:i/>
          <w:sz w:val="24"/>
          <w:szCs w:val="24"/>
        </w:rPr>
        <w:t>695,3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0E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16AD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дефицитом бюджета в сумме </w:t>
      </w:r>
      <w:r w:rsidRPr="00AD5D58">
        <w:rPr>
          <w:rFonts w:ascii="Times New Roman" w:hAnsi="Times New Roman" w:cs="Times New Roman"/>
          <w:i/>
          <w:sz w:val="24"/>
          <w:szCs w:val="24"/>
        </w:rPr>
        <w:t>36,3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отчётном периоде решени</w:t>
      </w:r>
      <w:r w:rsidR="005D305E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>Сельской Думы от 20.03.2019 № 153</w:t>
      </w:r>
      <w:r w:rsidR="00845BCF">
        <w:rPr>
          <w:rFonts w:ascii="Times New Roman" w:hAnsi="Times New Roman" w:cs="Times New Roman"/>
          <w:sz w:val="24"/>
          <w:szCs w:val="24"/>
        </w:rPr>
        <w:t>, от 04.07.2019г. №</w:t>
      </w:r>
      <w:r w:rsidR="00577309">
        <w:rPr>
          <w:rFonts w:ascii="Times New Roman" w:hAnsi="Times New Roman" w:cs="Times New Roman"/>
          <w:sz w:val="24"/>
          <w:szCs w:val="24"/>
        </w:rPr>
        <w:t xml:space="preserve"> </w:t>
      </w:r>
      <w:r w:rsidR="00845BCF">
        <w:rPr>
          <w:rFonts w:ascii="Times New Roman" w:hAnsi="Times New Roman" w:cs="Times New Roman"/>
          <w:sz w:val="24"/>
          <w:szCs w:val="24"/>
        </w:rPr>
        <w:t>160 и от 30.09.2019 №</w:t>
      </w:r>
      <w:r w:rsidR="00577309">
        <w:rPr>
          <w:rFonts w:ascii="Times New Roman" w:hAnsi="Times New Roman" w:cs="Times New Roman"/>
          <w:sz w:val="24"/>
          <w:szCs w:val="24"/>
        </w:rPr>
        <w:t xml:space="preserve"> </w:t>
      </w:r>
      <w:r w:rsidR="00845BCF">
        <w:rPr>
          <w:rFonts w:ascii="Times New Roman" w:hAnsi="Times New Roman" w:cs="Times New Roman"/>
          <w:sz w:val="24"/>
          <w:szCs w:val="24"/>
        </w:rPr>
        <w:t xml:space="preserve">163 </w:t>
      </w:r>
      <w:r>
        <w:rPr>
          <w:rFonts w:ascii="Times New Roman" w:hAnsi="Times New Roman" w:cs="Times New Roman"/>
          <w:sz w:val="24"/>
          <w:szCs w:val="24"/>
        </w:rPr>
        <w:t xml:space="preserve"> в  первоначальный бюджет  внесены изменения. </w:t>
      </w:r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внесённых изменений  бюджет на 2019 год утверждён:</w:t>
      </w:r>
    </w:p>
    <w:p w:rsidR="00F4462F" w:rsidRPr="00DA0E79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FC01A3" w:rsidRPr="00FC01A3">
        <w:rPr>
          <w:rFonts w:ascii="Times New Roman" w:hAnsi="Times New Roman" w:cs="Times New Roman"/>
          <w:i/>
          <w:sz w:val="24"/>
          <w:szCs w:val="24"/>
        </w:rPr>
        <w:t>1</w:t>
      </w:r>
      <w:r w:rsidR="00DA0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1A3" w:rsidRPr="00FC01A3">
        <w:rPr>
          <w:rFonts w:ascii="Times New Roman" w:hAnsi="Times New Roman" w:cs="Times New Roman"/>
          <w:i/>
          <w:sz w:val="24"/>
          <w:szCs w:val="24"/>
        </w:rPr>
        <w:t>826,5</w:t>
      </w:r>
      <w:r w:rsidRPr="000B37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B2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C01A3">
        <w:rPr>
          <w:rFonts w:ascii="Times New Roman" w:hAnsi="Times New Roman" w:cs="Times New Roman"/>
          <w:sz w:val="24"/>
          <w:szCs w:val="24"/>
        </w:rPr>
        <w:t>23,8</w:t>
      </w:r>
      <w:r w:rsidR="0084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 составили в  сумме </w:t>
      </w:r>
      <w:r w:rsidRPr="00534BCF">
        <w:rPr>
          <w:rFonts w:ascii="Times New Roman" w:hAnsi="Times New Roman" w:cs="Times New Roman"/>
          <w:i/>
          <w:sz w:val="24"/>
          <w:szCs w:val="24"/>
        </w:rPr>
        <w:t>9</w:t>
      </w:r>
      <w:r w:rsidR="00845BCF">
        <w:rPr>
          <w:rFonts w:ascii="Times New Roman" w:hAnsi="Times New Roman" w:cs="Times New Roman"/>
          <w:i/>
          <w:sz w:val="24"/>
          <w:szCs w:val="24"/>
        </w:rPr>
        <w:t> 485,5</w:t>
      </w:r>
      <w:r w:rsidR="005773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534BCF">
        <w:rPr>
          <w:rFonts w:ascii="Times New Roman" w:hAnsi="Times New Roman" w:cs="Times New Roman"/>
          <w:i/>
          <w:sz w:val="24"/>
          <w:szCs w:val="24"/>
        </w:rPr>
        <w:t>8</w:t>
      </w:r>
      <w:r w:rsidR="00845BCF">
        <w:rPr>
          <w:rFonts w:ascii="Times New Roman" w:hAnsi="Times New Roman" w:cs="Times New Roman"/>
          <w:i/>
          <w:sz w:val="24"/>
          <w:szCs w:val="24"/>
        </w:rPr>
        <w:t> 759,5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A0E79">
        <w:rPr>
          <w:rFonts w:ascii="Times New Roman" w:hAnsi="Times New Roman" w:cs="Times New Roman"/>
          <w:sz w:val="24"/>
          <w:szCs w:val="24"/>
        </w:rPr>
        <w:t>;</w:t>
      </w:r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="00FC01A3" w:rsidRPr="00FC01A3">
        <w:rPr>
          <w:rFonts w:ascii="Times New Roman" w:hAnsi="Times New Roman" w:cs="Times New Roman"/>
          <w:i/>
          <w:sz w:val="24"/>
          <w:szCs w:val="24"/>
        </w:rPr>
        <w:t>1</w:t>
      </w:r>
      <w:r w:rsidR="00DA0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1A3" w:rsidRPr="00FC01A3">
        <w:rPr>
          <w:rFonts w:ascii="Times New Roman" w:hAnsi="Times New Roman" w:cs="Times New Roman"/>
          <w:i/>
          <w:sz w:val="24"/>
          <w:szCs w:val="24"/>
        </w:rPr>
        <w:t>756,5</w:t>
      </w:r>
      <w:r w:rsidR="00FC01A3"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C01A3">
        <w:rPr>
          <w:rFonts w:ascii="Times New Roman" w:hAnsi="Times New Roman" w:cs="Times New Roman"/>
          <w:sz w:val="24"/>
          <w:szCs w:val="24"/>
        </w:rPr>
        <w:t xml:space="preserve">22,8 </w:t>
      </w:r>
      <w:r>
        <w:rPr>
          <w:rFonts w:ascii="Times New Roman" w:hAnsi="Times New Roman" w:cs="Times New Roman"/>
          <w:sz w:val="24"/>
          <w:szCs w:val="24"/>
        </w:rPr>
        <w:t>% и составили  в  сумме</w:t>
      </w:r>
      <w:r w:rsidR="0057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1A3" w:rsidRPr="00FC01A3">
        <w:rPr>
          <w:rFonts w:ascii="Times New Roman" w:hAnsi="Times New Roman" w:cs="Times New Roman"/>
          <w:i/>
          <w:sz w:val="24"/>
          <w:szCs w:val="24"/>
        </w:rPr>
        <w:t>9</w:t>
      </w:r>
      <w:r w:rsidR="00CB2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1A3" w:rsidRPr="00FC01A3">
        <w:rPr>
          <w:rFonts w:ascii="Times New Roman" w:hAnsi="Times New Roman" w:cs="Times New Roman"/>
          <w:i/>
          <w:sz w:val="24"/>
          <w:szCs w:val="24"/>
        </w:rPr>
        <w:t>451,8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A0E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2F" w:rsidRDefault="00F4462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D016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дефицитом бюджета  в размере  </w:t>
      </w:r>
      <w:r w:rsidRPr="00534BCF">
        <w:rPr>
          <w:rFonts w:ascii="Times New Roman" w:hAnsi="Times New Roman" w:cs="Times New Roman"/>
          <w:i/>
          <w:sz w:val="24"/>
          <w:szCs w:val="24"/>
        </w:rPr>
        <w:t>3</w:t>
      </w:r>
      <w:r w:rsidR="00FC01A3">
        <w:rPr>
          <w:rFonts w:ascii="Times New Roman" w:hAnsi="Times New Roman" w:cs="Times New Roman"/>
          <w:i/>
          <w:sz w:val="24"/>
          <w:szCs w:val="24"/>
        </w:rPr>
        <w:t>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4462F" w:rsidRDefault="00AD016F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62F"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="00F4462F" w:rsidRPr="00007EB2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6519A5" w:rsidRDefault="006519A5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519A5" w:rsidRDefault="006519A5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519A5" w:rsidRDefault="006519A5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519A5" w:rsidRPr="00007EB2" w:rsidRDefault="006519A5" w:rsidP="00F4462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34F" w:rsidRDefault="00F4462F" w:rsidP="007D434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EB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B2B1D" w:rsidRPr="00CB2B1D">
        <w:rPr>
          <w:rFonts w:ascii="Times New Roman" w:hAnsi="Times New Roman" w:cs="Times New Roman"/>
          <w:b/>
          <w:sz w:val="24"/>
          <w:szCs w:val="24"/>
        </w:rPr>
        <w:t>Испо</w:t>
      </w:r>
      <w:r w:rsidR="007D434F">
        <w:rPr>
          <w:rFonts w:ascii="Times New Roman" w:hAnsi="Times New Roman" w:cs="Times New Roman"/>
          <w:b/>
          <w:sz w:val="24"/>
          <w:szCs w:val="24"/>
        </w:rPr>
        <w:t>лнение основных параметров бюджета сельского поселения</w:t>
      </w:r>
      <w:r w:rsidR="007D434F"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D434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D434F"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434F"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D434F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7D434F"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 </w:t>
      </w:r>
    </w:p>
    <w:p w:rsidR="007D434F" w:rsidRPr="008500FD" w:rsidRDefault="007D434F" w:rsidP="007D434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F44C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(тыс.</w:t>
      </w:r>
      <w:r w:rsidR="00F44C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407"/>
        <w:gridCol w:w="1568"/>
        <w:gridCol w:w="1179"/>
        <w:gridCol w:w="1179"/>
        <w:gridCol w:w="1392"/>
        <w:gridCol w:w="1183"/>
        <w:gridCol w:w="997"/>
        <w:gridCol w:w="850"/>
        <w:gridCol w:w="1052"/>
      </w:tblGrid>
      <w:tr w:rsidR="007D434F" w:rsidTr="00EC379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Pr="002B2F10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Pr="002B2F10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7D434F" w:rsidRPr="002B2F10" w:rsidRDefault="007D434F" w:rsidP="00F446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7D434F" w:rsidRPr="002B2F10" w:rsidRDefault="007D434F" w:rsidP="00F446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2" w:rsidRPr="002B2F10" w:rsidRDefault="00AD1B72" w:rsidP="00AD1B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 на 2019 год в соответствии с решением СД от 30.09.2019  № 163</w:t>
            </w:r>
          </w:p>
          <w:p w:rsidR="007D434F" w:rsidRPr="002B2F10" w:rsidRDefault="007D434F" w:rsidP="00F446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Pr="002B2F10" w:rsidRDefault="007D434F" w:rsidP="00F446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 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Pr="002B2F10" w:rsidRDefault="007D434F" w:rsidP="00F446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Pr="002B2F10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C379F" w:rsidRDefault="007D434F" w:rsidP="00EC37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C3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34F" w:rsidRPr="002B2F10" w:rsidRDefault="007D434F" w:rsidP="00EC37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к 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C3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4F" w:rsidRDefault="007D434F" w:rsidP="00EC379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Pr="007F0CE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0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79F">
              <w:rPr>
                <w:rFonts w:ascii="Times New Roman" w:hAnsi="Times New Roman" w:cs="Times New Roman"/>
                <w:sz w:val="20"/>
                <w:szCs w:val="20"/>
              </w:rPr>
              <w:t xml:space="preserve">г. к </w:t>
            </w:r>
            <w:r w:rsidRPr="007F0CE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46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0C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4462F" w:rsidTr="00EC379F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Pr="001D4FBF" w:rsidRDefault="00F4462F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4560,6</w:t>
            </w:r>
          </w:p>
          <w:p w:rsidR="00F4462F" w:rsidRPr="001D4FBF" w:rsidRDefault="00F4462F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2F" w:rsidRPr="001D4FBF" w:rsidRDefault="00F4462F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2F" w:rsidRPr="001D4FBF" w:rsidRDefault="00F4462F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3925,8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6752,8</w:t>
            </w:r>
          </w:p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6236,0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Default="00577309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9485,5</w:t>
            </w:r>
          </w:p>
          <w:p w:rsidR="00577309" w:rsidRDefault="00577309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09" w:rsidRDefault="00577309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09" w:rsidRPr="001D4FBF" w:rsidRDefault="00577309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8759,5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6796,8</w:t>
            </w:r>
          </w:p>
          <w:p w:rsidR="00577309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09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09" w:rsidRPr="001D4FB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577309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09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09" w:rsidRPr="001D4FB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EC379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F" w:rsidRPr="001D4FB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EC379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9F" w:rsidRPr="001D4FB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F4462F" w:rsidTr="00EC379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3336,7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5255,8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9451,8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577309" w:rsidP="0057730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EC379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F4462F" w:rsidTr="00EC379F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+1223,9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+1497,0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2F" w:rsidRPr="001D4FBF" w:rsidRDefault="00577309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+2577,2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2F" w:rsidRPr="001D4FBF" w:rsidRDefault="00F4462F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434F" w:rsidRDefault="007D434F" w:rsidP="007D434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34F" w:rsidRPr="00A42218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7D434F" w:rsidRDefault="007D434F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44C1F" w:rsidRPr="00F44C1F">
        <w:rPr>
          <w:rFonts w:ascii="Times New Roman" w:hAnsi="Times New Roman"/>
          <w:i/>
          <w:sz w:val="24"/>
          <w:szCs w:val="24"/>
        </w:rPr>
        <w:t>6796,8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AB1A2C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 w:rsidR="00222510">
        <w:rPr>
          <w:rFonts w:ascii="Times New Roman" w:hAnsi="Times New Roman"/>
          <w:sz w:val="24"/>
          <w:szCs w:val="24"/>
        </w:rPr>
        <w:t xml:space="preserve"> </w:t>
      </w:r>
      <w:r w:rsidR="00F44C1F">
        <w:rPr>
          <w:rFonts w:ascii="Times New Roman" w:hAnsi="Times New Roman"/>
          <w:sz w:val="24"/>
          <w:szCs w:val="24"/>
        </w:rPr>
        <w:t>71,7</w:t>
      </w:r>
      <w:r>
        <w:rPr>
          <w:rFonts w:ascii="Times New Roman" w:hAnsi="Times New Roman"/>
          <w:sz w:val="24"/>
          <w:szCs w:val="24"/>
        </w:rPr>
        <w:t xml:space="preserve">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44C1F">
        <w:rPr>
          <w:rFonts w:ascii="Times New Roman" w:hAnsi="Times New Roman"/>
          <w:i/>
          <w:sz w:val="24"/>
          <w:szCs w:val="24"/>
        </w:rPr>
        <w:t xml:space="preserve">9 485,5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7D434F" w:rsidRDefault="007D434F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44C1F" w:rsidRPr="00F44C1F">
        <w:rPr>
          <w:rFonts w:ascii="Times New Roman" w:hAnsi="Times New Roman"/>
          <w:i/>
          <w:sz w:val="24"/>
          <w:szCs w:val="24"/>
        </w:rPr>
        <w:t>4219,6</w:t>
      </w:r>
      <w:r w:rsidR="00604D2E"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AB1A2C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F44C1F">
        <w:rPr>
          <w:rFonts w:ascii="Times New Roman" w:hAnsi="Times New Roman"/>
          <w:sz w:val="24"/>
          <w:szCs w:val="24"/>
        </w:rPr>
        <w:t xml:space="preserve">44,6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F44C1F">
        <w:rPr>
          <w:rFonts w:ascii="Times New Roman" w:hAnsi="Times New Roman"/>
          <w:sz w:val="24"/>
          <w:szCs w:val="24"/>
        </w:rPr>
        <w:t xml:space="preserve">  </w:t>
      </w:r>
      <w:r w:rsidR="00F44C1F" w:rsidRPr="00F44C1F">
        <w:rPr>
          <w:rFonts w:ascii="Times New Roman" w:hAnsi="Times New Roman"/>
          <w:i/>
          <w:sz w:val="24"/>
          <w:szCs w:val="24"/>
        </w:rPr>
        <w:t>9</w:t>
      </w:r>
      <w:r w:rsidR="00F44C1F">
        <w:rPr>
          <w:rFonts w:ascii="Times New Roman" w:hAnsi="Times New Roman"/>
          <w:i/>
          <w:sz w:val="24"/>
          <w:szCs w:val="24"/>
        </w:rPr>
        <w:t xml:space="preserve"> </w:t>
      </w:r>
      <w:r w:rsidR="00F44C1F" w:rsidRPr="00F44C1F">
        <w:rPr>
          <w:rFonts w:ascii="Times New Roman" w:hAnsi="Times New Roman"/>
          <w:i/>
          <w:sz w:val="24"/>
          <w:szCs w:val="24"/>
        </w:rPr>
        <w:t>451,8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434F" w:rsidRPr="00A42218" w:rsidRDefault="00AD1B72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2017-2018гг. увеличилась на </w:t>
      </w:r>
      <w:r w:rsidRPr="00604D2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236,2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в 1,5 раза и на </w:t>
      </w:r>
      <w:r w:rsidRPr="00604D2E">
        <w:rPr>
          <w:rFonts w:ascii="Times New Roman" w:hAnsi="Times New Roman"/>
          <w:i/>
          <w:sz w:val="24"/>
          <w:szCs w:val="24"/>
        </w:rPr>
        <w:t>44,0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на 1,0 % соответственно.</w:t>
      </w:r>
      <w:r w:rsidR="004C0900">
        <w:rPr>
          <w:rFonts w:ascii="Times New Roman" w:hAnsi="Times New Roman"/>
          <w:sz w:val="24"/>
          <w:szCs w:val="24"/>
        </w:rPr>
        <w:t xml:space="preserve"> </w:t>
      </w:r>
    </w:p>
    <w:p w:rsidR="00604D2E" w:rsidRDefault="00AD1B72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в отчетном периоде п</w:t>
      </w:r>
      <w:r w:rsidR="007D434F">
        <w:rPr>
          <w:rFonts w:ascii="Times New Roman" w:hAnsi="Times New Roman"/>
          <w:sz w:val="24"/>
          <w:szCs w:val="24"/>
        </w:rPr>
        <w:t>о отношению к 201</w:t>
      </w:r>
      <w:r w:rsidR="00222510">
        <w:rPr>
          <w:rFonts w:ascii="Times New Roman" w:hAnsi="Times New Roman"/>
          <w:sz w:val="24"/>
          <w:szCs w:val="24"/>
        </w:rPr>
        <w:t>7</w:t>
      </w:r>
      <w:r w:rsidR="007D434F">
        <w:rPr>
          <w:rFonts w:ascii="Times New Roman" w:hAnsi="Times New Roman"/>
          <w:sz w:val="24"/>
          <w:szCs w:val="24"/>
        </w:rPr>
        <w:t>г. увеличилась  на</w:t>
      </w:r>
      <w:r w:rsidR="00604D2E">
        <w:rPr>
          <w:rFonts w:ascii="Times New Roman" w:hAnsi="Times New Roman"/>
          <w:sz w:val="24"/>
          <w:szCs w:val="24"/>
        </w:rPr>
        <w:t xml:space="preserve"> </w:t>
      </w:r>
      <w:r w:rsidR="00604D2E" w:rsidRPr="00604D2E">
        <w:rPr>
          <w:rFonts w:ascii="Times New Roman" w:hAnsi="Times New Roman"/>
          <w:i/>
          <w:sz w:val="24"/>
          <w:szCs w:val="24"/>
        </w:rPr>
        <w:t>882,9</w:t>
      </w:r>
      <w:r w:rsidR="007D434F" w:rsidRPr="00E666A5">
        <w:rPr>
          <w:rFonts w:ascii="Times New Roman" w:hAnsi="Times New Roman"/>
          <w:i/>
          <w:sz w:val="24"/>
          <w:szCs w:val="24"/>
        </w:rPr>
        <w:t>тыс. рублей</w:t>
      </w:r>
      <w:r w:rsidR="007D434F">
        <w:rPr>
          <w:rFonts w:ascii="Times New Roman" w:hAnsi="Times New Roman"/>
          <w:sz w:val="24"/>
          <w:szCs w:val="24"/>
        </w:rPr>
        <w:t xml:space="preserve">, или  на </w:t>
      </w:r>
      <w:r w:rsidR="00222510">
        <w:rPr>
          <w:rFonts w:ascii="Times New Roman" w:hAnsi="Times New Roman"/>
          <w:sz w:val="24"/>
          <w:szCs w:val="24"/>
        </w:rPr>
        <w:t xml:space="preserve"> </w:t>
      </w:r>
      <w:r w:rsidR="00604D2E">
        <w:rPr>
          <w:rFonts w:ascii="Times New Roman" w:hAnsi="Times New Roman"/>
          <w:sz w:val="24"/>
          <w:szCs w:val="24"/>
        </w:rPr>
        <w:t>26,5</w:t>
      </w:r>
      <w:r w:rsidR="00222510">
        <w:rPr>
          <w:rFonts w:ascii="Times New Roman" w:hAnsi="Times New Roman"/>
          <w:sz w:val="24"/>
          <w:szCs w:val="24"/>
        </w:rPr>
        <w:t xml:space="preserve">  </w:t>
      </w:r>
      <w:r w:rsidR="007D434F">
        <w:rPr>
          <w:rFonts w:ascii="Times New Roman" w:hAnsi="Times New Roman"/>
          <w:sz w:val="24"/>
          <w:szCs w:val="24"/>
        </w:rPr>
        <w:t>%</w:t>
      </w:r>
      <w:r w:rsidR="00604D2E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а </w:t>
      </w:r>
      <w:r w:rsidR="00604D2E">
        <w:rPr>
          <w:rFonts w:ascii="Times New Roman" w:hAnsi="Times New Roman"/>
          <w:sz w:val="24"/>
          <w:szCs w:val="24"/>
        </w:rPr>
        <w:t>по отношению к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604D2E">
        <w:rPr>
          <w:rFonts w:ascii="Times New Roman" w:hAnsi="Times New Roman"/>
          <w:sz w:val="24"/>
          <w:szCs w:val="24"/>
        </w:rPr>
        <w:t>году сократил</w:t>
      </w:r>
      <w:r>
        <w:rPr>
          <w:rFonts w:ascii="Times New Roman" w:hAnsi="Times New Roman"/>
          <w:sz w:val="24"/>
          <w:szCs w:val="24"/>
        </w:rPr>
        <w:t>а</w:t>
      </w:r>
      <w:r w:rsidR="00604D2E">
        <w:rPr>
          <w:rFonts w:ascii="Times New Roman" w:hAnsi="Times New Roman"/>
          <w:sz w:val="24"/>
          <w:szCs w:val="24"/>
        </w:rPr>
        <w:t xml:space="preserve">сь  </w:t>
      </w:r>
      <w:r w:rsidR="007D434F">
        <w:rPr>
          <w:rFonts w:ascii="Times New Roman" w:hAnsi="Times New Roman"/>
          <w:sz w:val="24"/>
          <w:szCs w:val="24"/>
        </w:rPr>
        <w:t xml:space="preserve">на </w:t>
      </w:r>
      <w:r w:rsidRPr="00AD1B72">
        <w:rPr>
          <w:rFonts w:ascii="Times New Roman" w:hAnsi="Times New Roman"/>
          <w:i/>
          <w:sz w:val="24"/>
          <w:szCs w:val="24"/>
        </w:rPr>
        <w:t>1</w:t>
      </w:r>
      <w:r w:rsidR="008B33BE" w:rsidRPr="00AD1B72">
        <w:rPr>
          <w:rFonts w:ascii="Times New Roman" w:hAnsi="Times New Roman"/>
          <w:i/>
          <w:sz w:val="24"/>
          <w:szCs w:val="24"/>
        </w:rPr>
        <w:t xml:space="preserve"> </w:t>
      </w:r>
      <w:r w:rsidR="00604D2E" w:rsidRPr="00604D2E">
        <w:rPr>
          <w:rFonts w:ascii="Times New Roman" w:hAnsi="Times New Roman"/>
          <w:i/>
          <w:sz w:val="24"/>
          <w:szCs w:val="24"/>
        </w:rPr>
        <w:t>036,2</w:t>
      </w:r>
      <w:r w:rsidR="007D434F"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7D434F">
        <w:rPr>
          <w:rFonts w:ascii="Times New Roman" w:hAnsi="Times New Roman"/>
          <w:sz w:val="24"/>
          <w:szCs w:val="24"/>
        </w:rPr>
        <w:t xml:space="preserve">, или  </w:t>
      </w:r>
      <w:proofErr w:type="gramStart"/>
      <w:r w:rsidR="007D434F">
        <w:rPr>
          <w:rFonts w:ascii="Times New Roman" w:hAnsi="Times New Roman"/>
          <w:sz w:val="24"/>
          <w:szCs w:val="24"/>
        </w:rPr>
        <w:t>на</w:t>
      </w:r>
      <w:proofErr w:type="gramEnd"/>
      <w:r w:rsidR="007D4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19,7</w:t>
      </w:r>
      <w:r w:rsidR="00604D2E">
        <w:rPr>
          <w:rFonts w:ascii="Times New Roman" w:hAnsi="Times New Roman"/>
          <w:sz w:val="24"/>
          <w:szCs w:val="24"/>
        </w:rPr>
        <w:t xml:space="preserve"> </w:t>
      </w:r>
      <w:r w:rsidR="007D434F">
        <w:rPr>
          <w:rFonts w:ascii="Times New Roman" w:hAnsi="Times New Roman"/>
          <w:sz w:val="24"/>
          <w:szCs w:val="24"/>
        </w:rPr>
        <w:t xml:space="preserve">% </w:t>
      </w:r>
      <w:r w:rsidR="00604D2E">
        <w:rPr>
          <w:rFonts w:ascii="Times New Roman" w:hAnsi="Times New Roman"/>
          <w:sz w:val="24"/>
          <w:szCs w:val="24"/>
        </w:rPr>
        <w:t>.</w:t>
      </w:r>
    </w:p>
    <w:p w:rsidR="00921800" w:rsidRDefault="007D434F" w:rsidP="0092180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8B33BE" w:rsidRPr="008B33BE">
        <w:rPr>
          <w:rFonts w:ascii="Times New Roman" w:hAnsi="Times New Roman"/>
          <w:i/>
          <w:sz w:val="24"/>
          <w:szCs w:val="24"/>
        </w:rPr>
        <w:t>2</w:t>
      </w:r>
      <w:r w:rsidR="00195DD3">
        <w:rPr>
          <w:rFonts w:ascii="Times New Roman" w:hAnsi="Times New Roman"/>
          <w:i/>
          <w:sz w:val="24"/>
          <w:szCs w:val="24"/>
        </w:rPr>
        <w:t xml:space="preserve"> </w:t>
      </w:r>
      <w:r w:rsidR="008B33BE" w:rsidRPr="008B33BE">
        <w:rPr>
          <w:rFonts w:ascii="Times New Roman" w:hAnsi="Times New Roman"/>
          <w:i/>
          <w:sz w:val="24"/>
          <w:szCs w:val="24"/>
        </w:rPr>
        <w:t>577,2</w:t>
      </w:r>
      <w:r w:rsidR="008B33BE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AB1A2C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</w:t>
      </w:r>
      <w:r w:rsidR="00AD1B72">
        <w:rPr>
          <w:rFonts w:ascii="Times New Roman" w:hAnsi="Times New Roman"/>
          <w:sz w:val="24"/>
          <w:szCs w:val="24"/>
        </w:rPr>
        <w:t>уемом</w:t>
      </w:r>
      <w:r>
        <w:rPr>
          <w:rFonts w:ascii="Times New Roman" w:hAnsi="Times New Roman"/>
          <w:sz w:val="24"/>
          <w:szCs w:val="24"/>
        </w:rPr>
        <w:t xml:space="preserve"> дефиците в размере </w:t>
      </w:r>
      <w:r w:rsidR="008B33BE" w:rsidRPr="008B33BE">
        <w:rPr>
          <w:rFonts w:ascii="Times New Roman" w:hAnsi="Times New Roman"/>
          <w:i/>
          <w:sz w:val="24"/>
          <w:szCs w:val="24"/>
        </w:rPr>
        <w:t>33,7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  <w:r w:rsidR="00921800" w:rsidRPr="00921800">
        <w:rPr>
          <w:rFonts w:ascii="Times New Roman" w:hAnsi="Times New Roman"/>
          <w:sz w:val="24"/>
          <w:szCs w:val="24"/>
        </w:rPr>
        <w:t xml:space="preserve"> </w:t>
      </w:r>
      <w:r w:rsidR="00921800">
        <w:rPr>
          <w:rFonts w:ascii="Times New Roman" w:hAnsi="Times New Roman"/>
          <w:sz w:val="24"/>
          <w:szCs w:val="24"/>
        </w:rPr>
        <w:t xml:space="preserve">Профицит бюджета образовался в связи с неиспользованием средств межбюджетных трансфертов, </w:t>
      </w:r>
      <w:r w:rsidR="00921800" w:rsidRPr="00921800">
        <w:rPr>
          <w:rFonts w:ascii="Times New Roman" w:hAnsi="Times New Roman"/>
          <w:sz w:val="24"/>
          <w:szCs w:val="24"/>
        </w:rPr>
        <w:t xml:space="preserve"> </w:t>
      </w:r>
      <w:r w:rsidR="00921800">
        <w:rPr>
          <w:rFonts w:ascii="Times New Roman" w:hAnsi="Times New Roman"/>
          <w:sz w:val="24"/>
          <w:szCs w:val="24"/>
        </w:rPr>
        <w:t>поступивших   на счёт сельского поселения.</w:t>
      </w:r>
    </w:p>
    <w:p w:rsidR="007D434F" w:rsidRDefault="007D434F" w:rsidP="007D434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доходной части бюджета сельского поселения за 9 месяцев 201</w:t>
      </w:r>
      <w:r w:rsidR="0022251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D434F" w:rsidRPr="008500FD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1230"/>
        <w:gridCol w:w="1147"/>
        <w:gridCol w:w="1432"/>
        <w:gridCol w:w="1120"/>
        <w:gridCol w:w="985"/>
        <w:gridCol w:w="695"/>
        <w:gridCol w:w="695"/>
      </w:tblGrid>
      <w:tr w:rsidR="007D434F" w:rsidRPr="00411D08" w:rsidTr="00195DD3">
        <w:tc>
          <w:tcPr>
            <w:tcW w:w="2267" w:type="dxa"/>
          </w:tcPr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0" w:type="dxa"/>
          </w:tcPr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9 месяцев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47" w:type="dxa"/>
          </w:tcPr>
          <w:p w:rsidR="00195DD3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32" w:type="dxa"/>
          </w:tcPr>
          <w:p w:rsidR="00921800" w:rsidRPr="002B2F10" w:rsidRDefault="007D434F" w:rsidP="0092180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800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 на 2019 год в соответствии с решением СД от 30.09.2019   №163</w:t>
            </w:r>
          </w:p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195DD3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9 </w:t>
            </w:r>
          </w:p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месяцев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10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5" w:type="dxa"/>
          </w:tcPr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7D434F" w:rsidRPr="00633432" w:rsidRDefault="0092180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434F" w:rsidRPr="00633432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695" w:type="dxa"/>
          </w:tcPr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10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10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95" w:type="dxa"/>
          </w:tcPr>
          <w:p w:rsidR="007D434F" w:rsidRPr="00633432" w:rsidRDefault="007D434F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10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222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0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</w:t>
            </w:r>
            <w:r w:rsidR="009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9100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630,9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512,9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1120" w:type="dxa"/>
          </w:tcPr>
          <w:p w:rsidR="00222510" w:rsidRPr="00411D08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98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120" w:type="dxa"/>
          </w:tcPr>
          <w:p w:rsidR="00222510" w:rsidRPr="00411D08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98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</w:tcPr>
          <w:p w:rsidR="00222510" w:rsidRPr="00411D08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85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446,8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1120" w:type="dxa"/>
          </w:tcPr>
          <w:p w:rsidR="00222510" w:rsidRPr="00411D08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223,8</w:t>
            </w:r>
          </w:p>
        </w:tc>
        <w:tc>
          <w:tcPr>
            <w:tcW w:w="98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91004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Неналоговые доходы всего</w:t>
            </w:r>
            <w:r w:rsidR="009100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222510" w:rsidRPr="00411D08" w:rsidRDefault="001B06B3" w:rsidP="001B0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8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5" w:type="dxa"/>
          </w:tcPr>
          <w:p w:rsidR="00222510" w:rsidRPr="00411D08" w:rsidRDefault="00D2706D" w:rsidP="00D270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30" w:type="dxa"/>
          </w:tcPr>
          <w:p w:rsidR="00222510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222510" w:rsidRPr="00411D08" w:rsidRDefault="001B06B3" w:rsidP="001B0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8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120" w:type="dxa"/>
          </w:tcPr>
          <w:p w:rsidR="00222510" w:rsidRPr="00411D08" w:rsidRDefault="001B06B3" w:rsidP="001B06B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500,1</w:t>
            </w:r>
          </w:p>
        </w:tc>
        <w:tc>
          <w:tcPr>
            <w:tcW w:w="98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695" w:type="dxa"/>
          </w:tcPr>
          <w:p w:rsidR="00222510" w:rsidRPr="00411D08" w:rsidRDefault="00D2706D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222510" w:rsidRPr="00411D08" w:rsidTr="00195DD3">
        <w:trPr>
          <w:trHeight w:val="482"/>
        </w:trPr>
        <w:tc>
          <w:tcPr>
            <w:tcW w:w="226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230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3925,8</w:t>
            </w:r>
          </w:p>
        </w:tc>
        <w:tc>
          <w:tcPr>
            <w:tcW w:w="1147" w:type="dxa"/>
          </w:tcPr>
          <w:p w:rsidR="00222510" w:rsidRPr="00411D08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6236,0</w:t>
            </w:r>
          </w:p>
        </w:tc>
        <w:tc>
          <w:tcPr>
            <w:tcW w:w="1432" w:type="dxa"/>
          </w:tcPr>
          <w:p w:rsidR="00222510" w:rsidRPr="00411D08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8759,5</w:t>
            </w:r>
          </w:p>
        </w:tc>
        <w:tc>
          <w:tcPr>
            <w:tcW w:w="1120" w:type="dxa"/>
          </w:tcPr>
          <w:p w:rsidR="00222510" w:rsidRPr="00411D08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6296,7</w:t>
            </w:r>
          </w:p>
        </w:tc>
        <w:tc>
          <w:tcPr>
            <w:tcW w:w="985" w:type="dxa"/>
          </w:tcPr>
          <w:p w:rsidR="00222510" w:rsidRPr="00411D08" w:rsidRDefault="00F31A1A" w:rsidP="00F31A1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695" w:type="dxa"/>
          </w:tcPr>
          <w:p w:rsidR="00222510" w:rsidRPr="00411D08" w:rsidRDefault="00F31A1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695" w:type="dxa"/>
          </w:tcPr>
          <w:p w:rsidR="00222510" w:rsidRPr="00411D08" w:rsidRDefault="00F31A1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222510" w:rsidRPr="00411D08" w:rsidTr="00195DD3">
        <w:tc>
          <w:tcPr>
            <w:tcW w:w="2267" w:type="dxa"/>
          </w:tcPr>
          <w:p w:rsidR="00222510" w:rsidRPr="00373B3B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3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30" w:type="dxa"/>
          </w:tcPr>
          <w:p w:rsidR="00222510" w:rsidRPr="00373B3B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3B">
              <w:rPr>
                <w:rFonts w:ascii="Times New Roman" w:hAnsi="Times New Roman" w:cs="Times New Roman"/>
                <w:b/>
                <w:sz w:val="20"/>
                <w:szCs w:val="20"/>
              </w:rPr>
              <w:t>4560,6</w:t>
            </w:r>
          </w:p>
        </w:tc>
        <w:tc>
          <w:tcPr>
            <w:tcW w:w="1147" w:type="dxa"/>
          </w:tcPr>
          <w:p w:rsidR="00222510" w:rsidRPr="00373B3B" w:rsidRDefault="00222510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6752,8</w:t>
            </w:r>
          </w:p>
        </w:tc>
        <w:tc>
          <w:tcPr>
            <w:tcW w:w="1432" w:type="dxa"/>
          </w:tcPr>
          <w:p w:rsidR="00222510" w:rsidRPr="00373B3B" w:rsidRDefault="0091004A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9485,5</w:t>
            </w:r>
          </w:p>
        </w:tc>
        <w:tc>
          <w:tcPr>
            <w:tcW w:w="1120" w:type="dxa"/>
          </w:tcPr>
          <w:p w:rsidR="00222510" w:rsidRPr="00373B3B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6796,8</w:t>
            </w:r>
          </w:p>
        </w:tc>
        <w:tc>
          <w:tcPr>
            <w:tcW w:w="985" w:type="dxa"/>
          </w:tcPr>
          <w:p w:rsidR="00222510" w:rsidRPr="00373B3B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695" w:type="dxa"/>
          </w:tcPr>
          <w:p w:rsidR="00222510" w:rsidRPr="00373B3B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695" w:type="dxa"/>
          </w:tcPr>
          <w:p w:rsidR="00222510" w:rsidRPr="00373B3B" w:rsidRDefault="001B06B3" w:rsidP="0022251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</w:tr>
    </w:tbl>
    <w:p w:rsidR="007D434F" w:rsidRDefault="007D434F" w:rsidP="007D434F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434F" w:rsidRDefault="007D434F" w:rsidP="007D434F">
      <w:pPr>
        <w:tabs>
          <w:tab w:val="left" w:pos="4236"/>
        </w:tabs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500FD">
        <w:rPr>
          <w:rFonts w:ascii="Times New Roman" w:hAnsi="Times New Roman" w:cs="Times New Roman"/>
          <w:b/>
          <w:sz w:val="24"/>
          <w:szCs w:val="24"/>
        </w:rPr>
        <w:t>Структура доходов сельского поселения за 9 месяцев 201</w:t>
      </w:r>
      <w:r w:rsidR="00222510">
        <w:rPr>
          <w:rFonts w:ascii="Times New Roman" w:hAnsi="Times New Roman" w:cs="Times New Roman"/>
          <w:b/>
          <w:sz w:val="24"/>
          <w:szCs w:val="24"/>
        </w:rPr>
        <w:t>9</w:t>
      </w:r>
      <w:r w:rsidRPr="008500FD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D434F" w:rsidRPr="008500FD" w:rsidRDefault="007D434F" w:rsidP="007D434F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( </w:t>
      </w:r>
      <w:r w:rsidRPr="008500FD">
        <w:rPr>
          <w:rFonts w:ascii="Times New Roman" w:hAnsi="Times New Roman" w:cs="Times New Roman"/>
          <w:b/>
          <w:sz w:val="20"/>
          <w:szCs w:val="20"/>
        </w:rPr>
        <w:t>тыс. руб.)</w:t>
      </w:r>
    </w:p>
    <w:p w:rsidR="007D434F" w:rsidRDefault="007D434F" w:rsidP="007D434F">
      <w:pPr>
        <w:keepNext/>
        <w:spacing w:after="0" w:line="240" w:lineRule="atLeast"/>
        <w:jc w:val="both"/>
      </w:pP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0" cy="19716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доходов  собственные доходы составляют</w:t>
      </w:r>
      <w:r w:rsidR="00222510">
        <w:rPr>
          <w:rFonts w:ascii="Times New Roman" w:hAnsi="Times New Roman" w:cs="Times New Roman"/>
          <w:sz w:val="24"/>
          <w:szCs w:val="24"/>
        </w:rPr>
        <w:t xml:space="preserve"> </w:t>
      </w:r>
      <w:r w:rsidR="0013234E">
        <w:rPr>
          <w:rFonts w:ascii="Times New Roman" w:hAnsi="Times New Roman" w:cs="Times New Roman"/>
          <w:sz w:val="24"/>
          <w:szCs w:val="24"/>
        </w:rPr>
        <w:t>7,4</w:t>
      </w:r>
      <w:r w:rsidR="00222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, или </w:t>
      </w:r>
      <w:r w:rsidR="0013234E" w:rsidRPr="0013234E">
        <w:rPr>
          <w:rFonts w:ascii="Times New Roman" w:hAnsi="Times New Roman" w:cs="Times New Roman"/>
          <w:i/>
          <w:sz w:val="24"/>
          <w:szCs w:val="24"/>
        </w:rPr>
        <w:t>500,1</w:t>
      </w:r>
      <w:r w:rsidR="00BB3E53">
        <w:rPr>
          <w:rFonts w:ascii="Times New Roman" w:hAnsi="Times New Roman" w:cs="Times New Roman"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13234E">
        <w:rPr>
          <w:rFonts w:ascii="Times New Roman" w:hAnsi="Times New Roman" w:cs="Times New Roman"/>
          <w:sz w:val="24"/>
          <w:szCs w:val="24"/>
        </w:rPr>
        <w:t>92,6</w:t>
      </w:r>
      <w:r w:rsidR="00BB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BC5AC1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65 БК РФ сельскому поселению в отчетном периоде предоставлены межбюджетные трансферты в виде: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дотации на выравнивание бюджетной обеспеченности  муниципального образования  в размере</w:t>
      </w:r>
      <w:r w:rsidR="00BC5AC1">
        <w:rPr>
          <w:rFonts w:ascii="Times New Roman" w:hAnsi="Times New Roman" w:cs="Times New Roman"/>
          <w:sz w:val="24"/>
          <w:szCs w:val="24"/>
        </w:rPr>
        <w:t xml:space="preserve"> </w:t>
      </w:r>
      <w:r w:rsidR="00BC5AC1" w:rsidRPr="00BC5AC1">
        <w:rPr>
          <w:rFonts w:ascii="Times New Roman" w:hAnsi="Times New Roman" w:cs="Times New Roman"/>
          <w:i/>
          <w:sz w:val="24"/>
          <w:szCs w:val="24"/>
        </w:rPr>
        <w:t>5</w:t>
      </w:r>
      <w:r w:rsidR="00195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C1" w:rsidRPr="00BC5AC1">
        <w:rPr>
          <w:rFonts w:ascii="Times New Roman" w:hAnsi="Times New Roman" w:cs="Times New Roman"/>
          <w:i/>
          <w:sz w:val="24"/>
          <w:szCs w:val="24"/>
        </w:rPr>
        <w:t>711,2</w:t>
      </w:r>
      <w:r w:rsidR="00BC5AC1">
        <w:rPr>
          <w:rFonts w:ascii="Times New Roman" w:hAnsi="Times New Roman" w:cs="Times New Roman"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C5AC1">
        <w:rPr>
          <w:rFonts w:ascii="Times New Roman" w:hAnsi="Times New Roman" w:cs="Times New Roman"/>
          <w:sz w:val="24"/>
          <w:szCs w:val="24"/>
        </w:rPr>
        <w:t xml:space="preserve">90,7 </w:t>
      </w:r>
      <w:r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BC5AC1" w:rsidRDefault="00BC5AC1" w:rsidP="00BC5A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субсидии в сумме </w:t>
      </w:r>
      <w:r w:rsidRPr="00BC5AC1">
        <w:rPr>
          <w:rFonts w:ascii="Times New Roman" w:hAnsi="Times New Roman" w:cs="Times New Roman"/>
          <w:i/>
          <w:sz w:val="24"/>
          <w:szCs w:val="24"/>
        </w:rPr>
        <w:t>114,0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A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1,8 % в общем объёме безвозмездных поступлений;</w:t>
      </w:r>
    </w:p>
    <w:p w:rsidR="007D434F" w:rsidRDefault="00BC5AC1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34F">
        <w:rPr>
          <w:rFonts w:ascii="Times New Roman" w:hAnsi="Times New Roman" w:cs="Times New Roman"/>
          <w:sz w:val="24"/>
          <w:szCs w:val="24"/>
        </w:rPr>
        <w:t xml:space="preserve">      - субвенции на осуществление первичного воинского учёта на территориях, где отсутствуют военные комиссариаты в размере </w:t>
      </w:r>
      <w:r w:rsidRPr="00BC5AC1">
        <w:rPr>
          <w:rFonts w:ascii="Times New Roman" w:hAnsi="Times New Roman" w:cs="Times New Roman"/>
          <w:i/>
          <w:sz w:val="24"/>
          <w:szCs w:val="24"/>
        </w:rPr>
        <w:t>63,5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4F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7D4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34F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7D434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B3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BB3E53">
        <w:rPr>
          <w:rFonts w:ascii="Times New Roman" w:hAnsi="Times New Roman" w:cs="Times New Roman"/>
          <w:sz w:val="24"/>
          <w:szCs w:val="24"/>
        </w:rPr>
        <w:t xml:space="preserve"> </w:t>
      </w:r>
      <w:r w:rsidR="007D434F"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5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прочих межбюджетных трансфертов  в размере </w:t>
      </w:r>
      <w:r w:rsidR="00BC5AC1" w:rsidRPr="00BC5AC1">
        <w:rPr>
          <w:rFonts w:ascii="Times New Roman" w:hAnsi="Times New Roman" w:cs="Times New Roman"/>
          <w:i/>
          <w:sz w:val="24"/>
          <w:szCs w:val="24"/>
        </w:rPr>
        <w:t>408,0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BC5AC1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безвозмездных поступлений.</w:t>
      </w:r>
    </w:p>
    <w:p w:rsidR="007D434F" w:rsidRDefault="00F65352" w:rsidP="007D43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434F">
        <w:rPr>
          <w:rFonts w:ascii="Times New Roman" w:hAnsi="Times New Roman" w:cs="Times New Roman"/>
          <w:b/>
          <w:sz w:val="24"/>
          <w:szCs w:val="24"/>
        </w:rPr>
        <w:t>Стр</w:t>
      </w:r>
      <w:r w:rsidR="007D434F"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 w:rsidR="007D434F">
        <w:rPr>
          <w:rFonts w:ascii="Times New Roman" w:hAnsi="Times New Roman" w:cs="Times New Roman"/>
          <w:b/>
          <w:sz w:val="24"/>
          <w:szCs w:val="24"/>
        </w:rPr>
        <w:t>а</w:t>
      </w:r>
      <w:r w:rsidR="007D434F"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 w:rsidR="007D434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D434F" w:rsidRPr="00560E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3E53">
        <w:rPr>
          <w:rFonts w:ascii="Times New Roman" w:hAnsi="Times New Roman" w:cs="Times New Roman"/>
          <w:b/>
          <w:sz w:val="24"/>
          <w:szCs w:val="24"/>
        </w:rPr>
        <w:t>9</w:t>
      </w:r>
      <w:r w:rsidR="007D434F"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90"/>
        <w:gridCol w:w="1986"/>
        <w:gridCol w:w="1134"/>
        <w:gridCol w:w="1276"/>
        <w:gridCol w:w="1559"/>
        <w:gridCol w:w="1276"/>
        <w:gridCol w:w="992"/>
        <w:gridCol w:w="851"/>
      </w:tblGrid>
      <w:tr w:rsidR="007D434F" w:rsidRPr="00411D08" w:rsidTr="004B7DFD">
        <w:tc>
          <w:tcPr>
            <w:tcW w:w="390" w:type="dxa"/>
          </w:tcPr>
          <w:p w:rsidR="007D434F" w:rsidRPr="00411D08" w:rsidRDefault="007D434F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986" w:type="dxa"/>
          </w:tcPr>
          <w:p w:rsidR="007D434F" w:rsidRPr="00A136E5" w:rsidRDefault="007D434F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134" w:type="dxa"/>
          </w:tcPr>
          <w:p w:rsidR="007D434F" w:rsidRDefault="007D434F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D434F" w:rsidRPr="00A136E5" w:rsidRDefault="007D434F" w:rsidP="00BB3E5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 мес.201</w:t>
            </w:r>
            <w:r w:rsidR="00BB3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7D434F" w:rsidRPr="00A136E5" w:rsidRDefault="007D434F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  <w:p w:rsidR="007D434F" w:rsidRPr="00A136E5" w:rsidRDefault="007D434F" w:rsidP="0022251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434F" w:rsidRPr="00A136E5" w:rsidRDefault="007D434F" w:rsidP="00BB3E5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твержденные бюджетные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BB3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36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D434F" w:rsidRPr="00A136E5" w:rsidRDefault="007D434F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сполнен</w:t>
            </w:r>
            <w:r w:rsidR="00877DFC">
              <w:rPr>
                <w:rFonts w:ascii="Times New Roman" w:hAnsi="Times New Roman" w:cs="Times New Roman"/>
                <w:sz w:val="20"/>
                <w:szCs w:val="20"/>
              </w:rPr>
              <w:t>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D434F" w:rsidRPr="00A136E5" w:rsidRDefault="007D434F" w:rsidP="00BB3E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B3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36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D434F" w:rsidRPr="00A136E5" w:rsidRDefault="007D434F" w:rsidP="00BB3E5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</w:t>
            </w:r>
            <w:r w:rsidR="00BB3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36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D434F" w:rsidRPr="00A136E5" w:rsidRDefault="007D434F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C36AD8" w:rsidRPr="00411D08" w:rsidTr="004B7DFD">
        <w:tc>
          <w:tcPr>
            <w:tcW w:w="390" w:type="dxa"/>
          </w:tcPr>
          <w:p w:rsidR="00C36AD8" w:rsidRPr="00411D08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C36AD8" w:rsidRPr="00A136E5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3487,0</w:t>
            </w:r>
          </w:p>
        </w:tc>
        <w:tc>
          <w:tcPr>
            <w:tcW w:w="1276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5638,4</w:t>
            </w:r>
          </w:p>
        </w:tc>
        <w:tc>
          <w:tcPr>
            <w:tcW w:w="1559" w:type="dxa"/>
          </w:tcPr>
          <w:p w:rsidR="00C36AD8" w:rsidRPr="001D4FBF" w:rsidRDefault="00C36AD8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6853,4</w:t>
            </w:r>
          </w:p>
        </w:tc>
        <w:tc>
          <w:tcPr>
            <w:tcW w:w="1276" w:type="dxa"/>
          </w:tcPr>
          <w:p w:rsidR="00C36AD8" w:rsidRPr="001D4FBF" w:rsidRDefault="00C36AD8" w:rsidP="009B7E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5711,2</w:t>
            </w:r>
          </w:p>
        </w:tc>
        <w:tc>
          <w:tcPr>
            <w:tcW w:w="992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C36AD8" w:rsidRPr="00411D08" w:rsidTr="004B7DFD">
        <w:tc>
          <w:tcPr>
            <w:tcW w:w="390" w:type="dxa"/>
          </w:tcPr>
          <w:p w:rsidR="00C36AD8" w:rsidRPr="00411D08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C36AD8" w:rsidRPr="00A136E5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276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36AD8" w:rsidRPr="001D4FBF" w:rsidRDefault="00C36AD8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784,4</w:t>
            </w:r>
          </w:p>
        </w:tc>
        <w:tc>
          <w:tcPr>
            <w:tcW w:w="1276" w:type="dxa"/>
          </w:tcPr>
          <w:p w:rsidR="00C36AD8" w:rsidRPr="001D4FBF" w:rsidRDefault="00C36AD8" w:rsidP="009B7E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36AD8" w:rsidRPr="00411D08" w:rsidTr="004B7DFD">
        <w:tc>
          <w:tcPr>
            <w:tcW w:w="390" w:type="dxa"/>
          </w:tcPr>
          <w:p w:rsidR="00C36AD8" w:rsidRPr="00411D08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C36AD8" w:rsidRPr="00A136E5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9" w:type="dxa"/>
          </w:tcPr>
          <w:p w:rsidR="00C36AD8" w:rsidRPr="001D4FBF" w:rsidRDefault="00C36AD8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</w:tcPr>
          <w:p w:rsidR="00C36AD8" w:rsidRPr="001D4FBF" w:rsidRDefault="00C36AD8" w:rsidP="009B7E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6AD8" w:rsidRPr="00411D08" w:rsidTr="004B7DFD">
        <w:trPr>
          <w:trHeight w:val="564"/>
        </w:trPr>
        <w:tc>
          <w:tcPr>
            <w:tcW w:w="390" w:type="dxa"/>
          </w:tcPr>
          <w:p w:rsidR="00C36AD8" w:rsidRPr="00411D08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6" w:type="dxa"/>
          </w:tcPr>
          <w:p w:rsidR="00C36AD8" w:rsidRPr="00A136E5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C36AD8" w:rsidRPr="00A136E5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6E5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276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559" w:type="dxa"/>
          </w:tcPr>
          <w:p w:rsidR="00C36AD8" w:rsidRPr="001D4FBF" w:rsidRDefault="00C36AD8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862,1</w:t>
            </w:r>
          </w:p>
        </w:tc>
        <w:tc>
          <w:tcPr>
            <w:tcW w:w="1276" w:type="dxa"/>
          </w:tcPr>
          <w:p w:rsidR="00C36AD8" w:rsidRPr="001D4FBF" w:rsidRDefault="0043221D" w:rsidP="009B7E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C36AD8" w:rsidRPr="001D4FBF" w:rsidTr="004B7DFD">
        <w:tc>
          <w:tcPr>
            <w:tcW w:w="390" w:type="dxa"/>
          </w:tcPr>
          <w:p w:rsidR="00C36AD8" w:rsidRPr="001D4FBF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C36AD8" w:rsidRPr="0043221D" w:rsidRDefault="0043221D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 от негосударственных организаций</w:t>
            </w:r>
          </w:p>
        </w:tc>
        <w:tc>
          <w:tcPr>
            <w:tcW w:w="1134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AD8" w:rsidRPr="0043221D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1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C36AD8" w:rsidRPr="0043221D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36AD8" w:rsidRPr="001D4FBF" w:rsidTr="004B7DFD">
        <w:tc>
          <w:tcPr>
            <w:tcW w:w="390" w:type="dxa"/>
          </w:tcPr>
          <w:p w:rsidR="00C36AD8" w:rsidRPr="001D4FBF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36AD8" w:rsidRPr="001D4FBF" w:rsidRDefault="00C36AD8" w:rsidP="0022251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3925,8</w:t>
            </w:r>
          </w:p>
        </w:tc>
        <w:tc>
          <w:tcPr>
            <w:tcW w:w="1276" w:type="dxa"/>
          </w:tcPr>
          <w:p w:rsidR="00C36AD8" w:rsidRPr="001D4FBF" w:rsidRDefault="00C36AD8" w:rsidP="009100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b/>
                <w:sz w:val="20"/>
                <w:szCs w:val="20"/>
              </w:rPr>
              <w:t>6236,0</w:t>
            </w:r>
          </w:p>
        </w:tc>
        <w:tc>
          <w:tcPr>
            <w:tcW w:w="1559" w:type="dxa"/>
          </w:tcPr>
          <w:p w:rsidR="00C36AD8" w:rsidRPr="001D4FBF" w:rsidRDefault="00C36AD8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8759,5</w:t>
            </w:r>
          </w:p>
        </w:tc>
        <w:tc>
          <w:tcPr>
            <w:tcW w:w="1276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6296,7</w:t>
            </w:r>
          </w:p>
        </w:tc>
        <w:tc>
          <w:tcPr>
            <w:tcW w:w="992" w:type="dxa"/>
          </w:tcPr>
          <w:p w:rsidR="00C36AD8" w:rsidRPr="001D4FBF" w:rsidRDefault="0043221D" w:rsidP="002225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851" w:type="dxa"/>
          </w:tcPr>
          <w:p w:rsidR="00C36AD8" w:rsidRPr="001D4FBF" w:rsidRDefault="0043221D" w:rsidP="0043221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7D434F" w:rsidRPr="001D4FB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877DFC">
        <w:rPr>
          <w:rFonts w:ascii="Times New Roman" w:hAnsi="Times New Roman" w:cs="Times New Roman"/>
          <w:sz w:val="24"/>
          <w:szCs w:val="24"/>
        </w:rPr>
        <w:t>-</w:t>
      </w:r>
      <w:r w:rsidR="00BB3E53">
        <w:rPr>
          <w:rFonts w:ascii="Times New Roman" w:hAnsi="Times New Roman" w:cs="Times New Roman"/>
          <w:sz w:val="24"/>
          <w:szCs w:val="24"/>
        </w:rPr>
        <w:t xml:space="preserve"> </w:t>
      </w:r>
      <w:r w:rsidR="00F658B7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BB3E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B3E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F658B7" w:rsidRPr="00F658B7">
        <w:rPr>
          <w:rFonts w:ascii="Times New Roman" w:hAnsi="Times New Roman" w:cs="Times New Roman"/>
          <w:i/>
          <w:sz w:val="24"/>
          <w:szCs w:val="24"/>
        </w:rPr>
        <w:t>2</w:t>
      </w:r>
      <w:r w:rsidR="00F65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8B7" w:rsidRPr="00F658B7">
        <w:rPr>
          <w:rFonts w:ascii="Times New Roman" w:hAnsi="Times New Roman" w:cs="Times New Roman"/>
          <w:i/>
          <w:sz w:val="24"/>
          <w:szCs w:val="24"/>
        </w:rPr>
        <w:t>224,2</w:t>
      </w:r>
      <w:r w:rsidR="00BB3E53">
        <w:rPr>
          <w:rFonts w:ascii="Times New Roman" w:hAnsi="Times New Roman" w:cs="Times New Roman"/>
          <w:sz w:val="24"/>
          <w:szCs w:val="24"/>
        </w:rPr>
        <w:t xml:space="preserve">  </w:t>
      </w:r>
      <w:r w:rsidR="00BB3E53" w:rsidRPr="00BB3E53">
        <w:rPr>
          <w:rFonts w:ascii="Times New Roman" w:hAnsi="Times New Roman" w:cs="Times New Roman"/>
          <w:i/>
          <w:sz w:val="24"/>
          <w:szCs w:val="24"/>
        </w:rPr>
        <w:t>т</w:t>
      </w:r>
      <w:r w:rsidRPr="0096022F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F658B7" w:rsidRPr="00F658B7">
        <w:rPr>
          <w:rFonts w:ascii="Times New Roman" w:hAnsi="Times New Roman" w:cs="Times New Roman"/>
          <w:i/>
          <w:sz w:val="24"/>
          <w:szCs w:val="24"/>
        </w:rPr>
        <w:t>72,8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201</w:t>
      </w:r>
      <w:r w:rsidR="00BB3E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887221" w:rsidRPr="00887221">
        <w:rPr>
          <w:rFonts w:ascii="Times New Roman" w:hAnsi="Times New Roman" w:cs="Times New Roman"/>
          <w:i/>
          <w:sz w:val="24"/>
          <w:szCs w:val="24"/>
        </w:rPr>
        <w:t>862,1</w:t>
      </w:r>
      <w:r w:rsidR="00887221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BB3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исполнены в объёме </w:t>
      </w:r>
      <w:r w:rsidR="00887221" w:rsidRPr="00887221">
        <w:rPr>
          <w:rFonts w:ascii="Times New Roman" w:hAnsi="Times New Roman" w:cs="Times New Roman"/>
          <w:i/>
          <w:sz w:val="24"/>
          <w:szCs w:val="24"/>
        </w:rPr>
        <w:t>408,0</w:t>
      </w:r>
      <w:r w:rsidR="00887221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887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887221">
        <w:rPr>
          <w:rFonts w:ascii="Times New Roman" w:hAnsi="Times New Roman" w:cs="Times New Roman"/>
          <w:sz w:val="24"/>
          <w:szCs w:val="24"/>
        </w:rPr>
        <w:t xml:space="preserve"> 47,3 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887221" w:rsidRPr="00887221">
        <w:rPr>
          <w:rFonts w:ascii="Times New Roman" w:hAnsi="Times New Roman" w:cs="Times New Roman"/>
          <w:i/>
          <w:sz w:val="24"/>
          <w:szCs w:val="24"/>
        </w:rPr>
        <w:t>127,0</w:t>
      </w:r>
      <w:r w:rsidR="00887221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887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2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201</w:t>
      </w:r>
      <w:r w:rsidR="00BB3E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и на </w:t>
      </w:r>
      <w:r w:rsidR="00887221" w:rsidRPr="00887221">
        <w:rPr>
          <w:rFonts w:ascii="Times New Roman" w:hAnsi="Times New Roman" w:cs="Times New Roman"/>
          <w:i/>
          <w:sz w:val="24"/>
          <w:szCs w:val="24"/>
        </w:rPr>
        <w:t>275,0</w:t>
      </w:r>
      <w:r w:rsidR="00BB3E53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887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22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2017 года.</w:t>
      </w:r>
    </w:p>
    <w:p w:rsidR="007D434F" w:rsidRPr="008B29B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BB3E53">
        <w:rPr>
          <w:rFonts w:ascii="Times New Roman" w:hAnsi="Times New Roman" w:cs="Times New Roman"/>
          <w:sz w:val="24"/>
          <w:szCs w:val="24"/>
        </w:rPr>
        <w:t>7</w:t>
      </w:r>
      <w:r w:rsidR="008B29BF">
        <w:rPr>
          <w:rFonts w:ascii="Times New Roman" w:hAnsi="Times New Roman" w:cs="Times New Roman"/>
          <w:sz w:val="24"/>
          <w:szCs w:val="24"/>
        </w:rPr>
        <w:t>-2018г</w:t>
      </w:r>
      <w:r>
        <w:rPr>
          <w:rFonts w:ascii="Times New Roman" w:hAnsi="Times New Roman" w:cs="Times New Roman"/>
          <w:sz w:val="24"/>
          <w:szCs w:val="24"/>
        </w:rPr>
        <w:t>г. увеличились на</w:t>
      </w:r>
      <w:r w:rsidR="00F4341E">
        <w:rPr>
          <w:rFonts w:ascii="Times New Roman" w:hAnsi="Times New Roman" w:cs="Times New Roman"/>
          <w:sz w:val="24"/>
          <w:szCs w:val="24"/>
        </w:rPr>
        <w:t xml:space="preserve"> </w:t>
      </w:r>
      <w:r w:rsidR="008B29BF" w:rsidRPr="008B29BF">
        <w:rPr>
          <w:rFonts w:ascii="Times New Roman" w:hAnsi="Times New Roman" w:cs="Times New Roman"/>
          <w:i/>
          <w:sz w:val="24"/>
          <w:szCs w:val="24"/>
        </w:rPr>
        <w:t>2</w:t>
      </w:r>
      <w:r w:rsidR="008B2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9BF" w:rsidRPr="008B29BF">
        <w:rPr>
          <w:rFonts w:ascii="Times New Roman" w:hAnsi="Times New Roman" w:cs="Times New Roman"/>
          <w:i/>
          <w:sz w:val="24"/>
          <w:szCs w:val="24"/>
        </w:rPr>
        <w:t>370,9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B29BF">
        <w:rPr>
          <w:rFonts w:ascii="Times New Roman" w:hAnsi="Times New Roman" w:cs="Times New Roman"/>
          <w:sz w:val="24"/>
          <w:szCs w:val="24"/>
        </w:rPr>
        <w:t>в 1,6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B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B29BF">
        <w:rPr>
          <w:rFonts w:ascii="Times New Roman" w:hAnsi="Times New Roman" w:cs="Times New Roman"/>
          <w:sz w:val="24"/>
          <w:szCs w:val="24"/>
        </w:rPr>
        <w:t xml:space="preserve"> </w:t>
      </w:r>
      <w:r w:rsidR="008B29BF" w:rsidRPr="008B29BF">
        <w:rPr>
          <w:rFonts w:ascii="Times New Roman" w:hAnsi="Times New Roman" w:cs="Times New Roman"/>
          <w:i/>
          <w:sz w:val="24"/>
          <w:szCs w:val="24"/>
        </w:rPr>
        <w:t>60,7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41E"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B29BF">
        <w:rPr>
          <w:rFonts w:ascii="Times New Roman" w:hAnsi="Times New Roman" w:cs="Times New Roman"/>
          <w:sz w:val="24"/>
          <w:szCs w:val="24"/>
        </w:rPr>
        <w:t xml:space="preserve">1,0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B29B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34F" w:rsidRPr="005E3730" w:rsidRDefault="007D434F" w:rsidP="007D434F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D434F" w:rsidRPr="003F66BA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7DFC">
        <w:rPr>
          <w:rFonts w:ascii="Times New Roman" w:hAnsi="Times New Roman" w:cs="Times New Roman"/>
          <w:sz w:val="24"/>
          <w:szCs w:val="24"/>
        </w:rPr>
        <w:t xml:space="preserve">  </w:t>
      </w:r>
      <w:r w:rsidRPr="009F25AE">
        <w:rPr>
          <w:rFonts w:ascii="Times New Roman" w:hAnsi="Times New Roman" w:cs="Times New Roman"/>
          <w:sz w:val="24"/>
          <w:szCs w:val="24"/>
        </w:rPr>
        <w:t>На</w:t>
      </w:r>
      <w:r w:rsidRPr="003F66BA">
        <w:rPr>
          <w:rFonts w:ascii="Times New Roman" w:hAnsi="Times New Roman" w:cs="Times New Roman"/>
          <w:sz w:val="24"/>
          <w:szCs w:val="24"/>
        </w:rPr>
        <w:t xml:space="preserve">логовые доходы против </w:t>
      </w:r>
      <w:r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3F66BA">
        <w:rPr>
          <w:rFonts w:ascii="Times New Roman" w:hAnsi="Times New Roman" w:cs="Times New Roman"/>
          <w:sz w:val="24"/>
          <w:szCs w:val="24"/>
        </w:rPr>
        <w:t>201</w:t>
      </w:r>
      <w:r w:rsidR="00F4341E">
        <w:rPr>
          <w:rFonts w:ascii="Times New Roman" w:hAnsi="Times New Roman" w:cs="Times New Roman"/>
          <w:sz w:val="24"/>
          <w:szCs w:val="24"/>
        </w:rPr>
        <w:t>7</w:t>
      </w:r>
      <w:r w:rsidR="00E661C7">
        <w:rPr>
          <w:rFonts w:ascii="Times New Roman" w:hAnsi="Times New Roman" w:cs="Times New Roman"/>
          <w:sz w:val="24"/>
          <w:szCs w:val="24"/>
        </w:rPr>
        <w:t>-2018 г</w:t>
      </w:r>
      <w:r w:rsidRPr="003F66BA">
        <w:rPr>
          <w:rFonts w:ascii="Times New Roman" w:hAnsi="Times New Roman" w:cs="Times New Roman"/>
          <w:sz w:val="24"/>
          <w:szCs w:val="24"/>
        </w:rPr>
        <w:t>г</w:t>
      </w:r>
      <w:r w:rsidR="00E661C7">
        <w:rPr>
          <w:rFonts w:ascii="Times New Roman" w:hAnsi="Times New Roman" w:cs="Times New Roman"/>
          <w:sz w:val="24"/>
          <w:szCs w:val="24"/>
        </w:rPr>
        <w:t>.</w:t>
      </w:r>
      <w:r w:rsidRPr="003F66BA">
        <w:rPr>
          <w:rFonts w:ascii="Times New Roman" w:hAnsi="Times New Roman" w:cs="Times New Roman"/>
          <w:sz w:val="24"/>
          <w:szCs w:val="24"/>
        </w:rPr>
        <w:t xml:space="preserve"> </w:t>
      </w:r>
      <w:r w:rsidR="00E661C7">
        <w:rPr>
          <w:rFonts w:ascii="Times New Roman" w:hAnsi="Times New Roman" w:cs="Times New Roman"/>
          <w:sz w:val="24"/>
          <w:szCs w:val="24"/>
        </w:rPr>
        <w:t>сократились</w:t>
      </w:r>
      <w:r w:rsidRPr="003F66BA">
        <w:rPr>
          <w:rFonts w:ascii="Times New Roman" w:hAnsi="Times New Roman" w:cs="Times New Roman"/>
          <w:sz w:val="24"/>
          <w:szCs w:val="24"/>
        </w:rPr>
        <w:t xml:space="preserve"> на </w:t>
      </w:r>
      <w:r w:rsidR="00A621AF" w:rsidRPr="00A621AF">
        <w:rPr>
          <w:rFonts w:ascii="Times New Roman" w:hAnsi="Times New Roman" w:cs="Times New Roman"/>
          <w:i/>
          <w:sz w:val="24"/>
          <w:szCs w:val="24"/>
        </w:rPr>
        <w:t>134,7</w:t>
      </w:r>
      <w:r w:rsidR="00A621AF">
        <w:rPr>
          <w:rFonts w:ascii="Times New Roman" w:hAnsi="Times New Roman" w:cs="Times New Roman"/>
          <w:sz w:val="24"/>
          <w:szCs w:val="24"/>
        </w:rPr>
        <w:t xml:space="preserve"> </w:t>
      </w:r>
      <w:r w:rsidRPr="003F66BA"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6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A621AF">
        <w:rPr>
          <w:rFonts w:ascii="Times New Roman" w:hAnsi="Times New Roman" w:cs="Times New Roman"/>
          <w:sz w:val="24"/>
          <w:szCs w:val="24"/>
        </w:rPr>
        <w:t xml:space="preserve"> </w:t>
      </w:r>
      <w:r w:rsidR="00A621AF" w:rsidRPr="00A621AF">
        <w:rPr>
          <w:rFonts w:ascii="Times New Roman" w:hAnsi="Times New Roman" w:cs="Times New Roman"/>
          <w:sz w:val="24"/>
          <w:szCs w:val="24"/>
        </w:rPr>
        <w:t xml:space="preserve">21,4 </w:t>
      </w:r>
      <w:r w:rsidRPr="00A621AF">
        <w:rPr>
          <w:rFonts w:ascii="Times New Roman" w:hAnsi="Times New Roman" w:cs="Times New Roman"/>
          <w:sz w:val="24"/>
          <w:szCs w:val="24"/>
        </w:rPr>
        <w:t>%</w:t>
      </w:r>
      <w:r w:rsidR="00A621AF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BA">
        <w:rPr>
          <w:rFonts w:ascii="Times New Roman" w:hAnsi="Times New Roman" w:cs="Times New Roman"/>
          <w:sz w:val="24"/>
          <w:szCs w:val="24"/>
        </w:rPr>
        <w:t>на</w:t>
      </w:r>
      <w:r w:rsidR="00A621AF">
        <w:rPr>
          <w:rFonts w:ascii="Times New Roman" w:hAnsi="Times New Roman" w:cs="Times New Roman"/>
          <w:sz w:val="24"/>
          <w:szCs w:val="24"/>
        </w:rPr>
        <w:t xml:space="preserve"> </w:t>
      </w:r>
      <w:r w:rsidR="00A621AF" w:rsidRPr="00A621AF">
        <w:rPr>
          <w:rFonts w:ascii="Times New Roman" w:hAnsi="Times New Roman" w:cs="Times New Roman"/>
          <w:i/>
          <w:sz w:val="24"/>
          <w:szCs w:val="24"/>
        </w:rPr>
        <w:t>16,7</w:t>
      </w:r>
      <w:r w:rsidR="00A6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1AF">
        <w:rPr>
          <w:rFonts w:ascii="Times New Roman" w:hAnsi="Times New Roman" w:cs="Times New Roman"/>
          <w:i/>
          <w:sz w:val="24"/>
          <w:szCs w:val="24"/>
        </w:rPr>
        <w:t>тыс</w:t>
      </w:r>
      <w:r w:rsidRPr="003F66BA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9EE">
        <w:rPr>
          <w:rFonts w:ascii="Times New Roman" w:hAnsi="Times New Roman" w:cs="Times New Roman"/>
          <w:sz w:val="24"/>
          <w:szCs w:val="24"/>
        </w:rPr>
        <w:t>или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4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21AF" w:rsidRPr="00A621AF">
        <w:rPr>
          <w:rFonts w:ascii="Times New Roman" w:hAnsi="Times New Roman" w:cs="Times New Roman"/>
          <w:sz w:val="24"/>
          <w:szCs w:val="24"/>
        </w:rPr>
        <w:t>3,3</w:t>
      </w:r>
      <w:r w:rsidR="00F434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1AF">
        <w:rPr>
          <w:rFonts w:ascii="Times New Roman" w:hAnsi="Times New Roman" w:cs="Times New Roman"/>
          <w:sz w:val="24"/>
          <w:szCs w:val="24"/>
        </w:rPr>
        <w:t>%</w:t>
      </w:r>
      <w:r w:rsidRPr="003F66BA">
        <w:rPr>
          <w:rFonts w:ascii="Times New Roman" w:hAnsi="Times New Roman" w:cs="Times New Roman"/>
          <w:sz w:val="24"/>
          <w:szCs w:val="24"/>
        </w:rPr>
        <w:t>.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на доходы физических лиц </w:t>
      </w:r>
      <w:r w:rsidR="00877DFC">
        <w:rPr>
          <w:rFonts w:ascii="Times New Roman" w:hAnsi="Times New Roman" w:cs="Times New Roman"/>
          <w:sz w:val="24"/>
          <w:szCs w:val="24"/>
        </w:rPr>
        <w:t>-</w:t>
      </w:r>
      <w:r w:rsidRPr="00C07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1AF">
        <w:rPr>
          <w:rFonts w:ascii="Times New Roman" w:hAnsi="Times New Roman" w:cs="Times New Roman"/>
          <w:i/>
          <w:sz w:val="24"/>
          <w:szCs w:val="24"/>
        </w:rPr>
        <w:t xml:space="preserve">225,1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877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621AF">
        <w:rPr>
          <w:rFonts w:ascii="Times New Roman" w:hAnsi="Times New Roman" w:cs="Times New Roman"/>
          <w:sz w:val="24"/>
          <w:szCs w:val="24"/>
        </w:rPr>
        <w:t xml:space="preserve">налога на совокупный доход в сумме </w:t>
      </w:r>
      <w:r w:rsidR="00A621AF" w:rsidRPr="00A621AF">
        <w:rPr>
          <w:rFonts w:ascii="Times New Roman" w:hAnsi="Times New Roman" w:cs="Times New Roman"/>
          <w:i/>
          <w:sz w:val="24"/>
          <w:szCs w:val="24"/>
        </w:rPr>
        <w:t>47,3 тыс.</w:t>
      </w:r>
      <w:r w:rsidR="00877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1AF" w:rsidRPr="00A621AF">
        <w:rPr>
          <w:rFonts w:ascii="Times New Roman" w:hAnsi="Times New Roman" w:cs="Times New Roman"/>
          <w:i/>
          <w:sz w:val="24"/>
          <w:szCs w:val="24"/>
        </w:rPr>
        <w:t>рублей</w:t>
      </w:r>
      <w:r w:rsidR="00A621A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A621AF">
        <w:rPr>
          <w:rFonts w:ascii="Times New Roman" w:hAnsi="Times New Roman" w:cs="Times New Roman"/>
          <w:sz w:val="24"/>
          <w:szCs w:val="24"/>
        </w:rPr>
        <w:t xml:space="preserve"> - </w:t>
      </w:r>
      <w:r w:rsidR="00A621AF" w:rsidRPr="00A621AF">
        <w:rPr>
          <w:rFonts w:ascii="Times New Roman" w:hAnsi="Times New Roman" w:cs="Times New Roman"/>
          <w:i/>
          <w:sz w:val="24"/>
          <w:szCs w:val="24"/>
        </w:rPr>
        <w:t>223,8</w:t>
      </w:r>
      <w:r w:rsidR="00A621AF">
        <w:rPr>
          <w:rFonts w:ascii="Times New Roman" w:hAnsi="Times New Roman" w:cs="Times New Roman"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877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A621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доходной части бюджета налоговые поступления занимают всего лишь </w:t>
      </w:r>
      <w:r w:rsidR="00A621AF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D434F" w:rsidRDefault="007D434F" w:rsidP="007D434F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D434F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бюджете сельского поселения на 201</w:t>
      </w:r>
      <w:r w:rsidR="00F4341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 предусматривались доходы от использования имущества в сумме </w:t>
      </w:r>
      <w:r w:rsidR="00E81E41" w:rsidRPr="00E81E41">
        <w:rPr>
          <w:rFonts w:ascii="Times New Roman" w:hAnsi="Times New Roman" w:cs="Times New Roman"/>
          <w:i/>
          <w:sz w:val="24"/>
          <w:szCs w:val="24"/>
        </w:rPr>
        <w:t>5,0</w:t>
      </w:r>
      <w:r w:rsidR="00E81E41">
        <w:rPr>
          <w:rFonts w:ascii="Times New Roman" w:hAnsi="Times New Roman" w:cs="Times New Roman"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E81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 поступило доходов в сумме </w:t>
      </w:r>
      <w:r w:rsidR="00E81E41" w:rsidRPr="00E81E41">
        <w:rPr>
          <w:rFonts w:ascii="Times New Roman" w:hAnsi="Times New Roman" w:cs="Times New Roman"/>
          <w:i/>
          <w:sz w:val="24"/>
          <w:szCs w:val="24"/>
        </w:rPr>
        <w:t>3,9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2C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434F" w:rsidRPr="001218A2" w:rsidRDefault="007D434F" w:rsidP="007D434F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Pr="001218A2">
        <w:rPr>
          <w:rFonts w:ascii="Times New Roman" w:hAnsi="Times New Roman" w:cs="Times New Roman"/>
          <w:b/>
          <w:sz w:val="24"/>
          <w:szCs w:val="20"/>
        </w:rPr>
        <w:t xml:space="preserve"> Исполнение расходной части бюджета</w:t>
      </w:r>
    </w:p>
    <w:p w:rsidR="00F4341E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="00007EB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451,8</w:t>
      </w:r>
      <w:r w:rsidR="00F4341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FB30C0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007EB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219,6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007EB2">
        <w:rPr>
          <w:rFonts w:ascii="Times New Roman" w:hAnsi="Times New Roman" w:cs="Times New Roman"/>
          <w:bCs/>
          <w:sz w:val="24"/>
          <w:szCs w:val="20"/>
        </w:rPr>
        <w:t>44,6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F4341E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отчётном периоде по отношению к 201</w:t>
      </w:r>
      <w:r w:rsidR="00F4341E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увеличилась на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882,9</w:t>
      </w:r>
      <w:r w:rsidR="00F4341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="00007EB2">
        <w:rPr>
          <w:rFonts w:ascii="Times New Roman" w:hAnsi="Times New Roman" w:cs="Times New Roman"/>
          <w:bCs/>
          <w:sz w:val="24"/>
          <w:szCs w:val="20"/>
        </w:rPr>
        <w:t xml:space="preserve"> или на 26,5%, а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07EB2">
        <w:rPr>
          <w:rFonts w:ascii="Times New Roman" w:hAnsi="Times New Roman" w:cs="Times New Roman"/>
          <w:bCs/>
          <w:sz w:val="24"/>
          <w:szCs w:val="20"/>
        </w:rPr>
        <w:t xml:space="preserve">по отношению к 2018 году  расходы сократились </w:t>
      </w:r>
      <w:r>
        <w:rPr>
          <w:rFonts w:ascii="Times New Roman" w:hAnsi="Times New Roman" w:cs="Times New Roman"/>
          <w:bCs/>
          <w:sz w:val="24"/>
          <w:szCs w:val="20"/>
        </w:rPr>
        <w:t>на</w:t>
      </w:r>
      <w:r w:rsidR="00007EB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877DF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07EB2" w:rsidRPr="00007EB2">
        <w:rPr>
          <w:rFonts w:ascii="Times New Roman" w:hAnsi="Times New Roman" w:cs="Times New Roman"/>
          <w:bCs/>
          <w:i/>
          <w:sz w:val="24"/>
          <w:szCs w:val="20"/>
        </w:rPr>
        <w:t>036,2</w:t>
      </w:r>
      <w:r w:rsidR="00007EB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007EB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рублей,</w:t>
      </w:r>
      <w:r>
        <w:rPr>
          <w:rFonts w:ascii="Times New Roman" w:hAnsi="Times New Roman" w:cs="Times New Roman"/>
          <w:bCs/>
          <w:sz w:val="24"/>
          <w:szCs w:val="20"/>
        </w:rPr>
        <w:t xml:space="preserve"> или </w:t>
      </w:r>
      <w:proofErr w:type="gramStart"/>
      <w:r w:rsidR="00007EB2">
        <w:rPr>
          <w:rFonts w:ascii="Times New Roman" w:hAnsi="Times New Roman" w:cs="Times New Roman"/>
          <w:bCs/>
          <w:sz w:val="24"/>
          <w:szCs w:val="20"/>
        </w:rPr>
        <w:t>на</w:t>
      </w:r>
      <w:proofErr w:type="gramEnd"/>
      <w:r w:rsidR="00007EB2">
        <w:rPr>
          <w:rFonts w:ascii="Times New Roman" w:hAnsi="Times New Roman" w:cs="Times New Roman"/>
          <w:bCs/>
          <w:sz w:val="24"/>
          <w:szCs w:val="20"/>
        </w:rPr>
        <w:t xml:space="preserve"> 24,6%.</w:t>
      </w:r>
    </w:p>
    <w:p w:rsidR="00195F73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23C4A">
        <w:rPr>
          <w:rFonts w:ascii="Times New Roman" w:hAnsi="Times New Roman" w:cs="Times New Roman"/>
          <w:b/>
          <w:bCs/>
          <w:sz w:val="24"/>
          <w:szCs w:val="20"/>
        </w:rPr>
        <w:t xml:space="preserve">Структура расходов </w:t>
      </w:r>
      <w:r w:rsidR="00877DFC">
        <w:rPr>
          <w:rFonts w:ascii="Times New Roman" w:hAnsi="Times New Roman" w:cs="Times New Roman"/>
          <w:b/>
          <w:bCs/>
          <w:sz w:val="24"/>
          <w:szCs w:val="20"/>
        </w:rPr>
        <w:t xml:space="preserve">бюджета </w:t>
      </w:r>
      <w:r w:rsidRPr="00023C4A">
        <w:rPr>
          <w:rFonts w:ascii="Times New Roman" w:hAnsi="Times New Roman" w:cs="Times New Roman"/>
          <w:b/>
          <w:bCs/>
          <w:sz w:val="24"/>
          <w:szCs w:val="20"/>
        </w:rPr>
        <w:t>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195F73" w:rsidRDefault="00195F73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276"/>
        <w:gridCol w:w="1134"/>
        <w:gridCol w:w="850"/>
        <w:gridCol w:w="709"/>
      </w:tblGrid>
      <w:tr w:rsidR="00195F73" w:rsidTr="00C74A9C">
        <w:tc>
          <w:tcPr>
            <w:tcW w:w="2235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F73" w:rsidRDefault="00195F73" w:rsidP="00C74A9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F73" w:rsidRDefault="00195F73" w:rsidP="00C74A9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2019 год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F73" w:rsidRDefault="00195F73" w:rsidP="00C74A9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2019г.</w:t>
            </w:r>
          </w:p>
          <w:p w:rsidR="00195F73" w:rsidRDefault="00195F73" w:rsidP="00C74A9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1728,7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1929,7</w:t>
            </w:r>
          </w:p>
        </w:tc>
        <w:tc>
          <w:tcPr>
            <w:tcW w:w="1276" w:type="dxa"/>
          </w:tcPr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bCs/>
                <w:sz w:val="20"/>
                <w:szCs w:val="20"/>
              </w:rPr>
              <w:t>4404,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bCs/>
                <w:sz w:val="20"/>
                <w:szCs w:val="20"/>
              </w:rPr>
              <w:t>2111,7</w:t>
            </w:r>
          </w:p>
        </w:tc>
        <w:tc>
          <w:tcPr>
            <w:tcW w:w="850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709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52,7</w:t>
            </w:r>
          </w:p>
        </w:tc>
        <w:tc>
          <w:tcPr>
            <w:tcW w:w="850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66,2</w:t>
            </w:r>
          </w:p>
        </w:tc>
        <w:tc>
          <w:tcPr>
            <w:tcW w:w="709" w:type="dxa"/>
          </w:tcPr>
          <w:p w:rsidR="00195F73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F73" w:rsidRPr="009B7EED" w:rsidRDefault="00195F73" w:rsidP="00C74A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736,6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F73" w:rsidTr="00F17BD2">
        <w:trPr>
          <w:trHeight w:val="445"/>
        </w:trPr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DED" w:rsidRDefault="00A84DED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1602,4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674,6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A84DED" w:rsidRDefault="00A84DED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DED" w:rsidRDefault="00A84DED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1263,6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1112,7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center"/>
          </w:tcPr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F73" w:rsidRPr="009B7EE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95F73" w:rsidTr="00C74A9C">
        <w:tc>
          <w:tcPr>
            <w:tcW w:w="2235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992" w:type="dxa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F73" w:rsidRPr="0005156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3336,7</w:t>
            </w:r>
          </w:p>
        </w:tc>
        <w:tc>
          <w:tcPr>
            <w:tcW w:w="1134" w:type="dxa"/>
            <w:vAlign w:val="center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F73" w:rsidRPr="0005156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5255,8</w:t>
            </w:r>
          </w:p>
        </w:tc>
        <w:tc>
          <w:tcPr>
            <w:tcW w:w="1276" w:type="dxa"/>
            <w:vAlign w:val="center"/>
          </w:tcPr>
          <w:p w:rsidR="00195F73" w:rsidRPr="0005156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9451,8</w:t>
            </w:r>
          </w:p>
        </w:tc>
        <w:tc>
          <w:tcPr>
            <w:tcW w:w="1134" w:type="dxa"/>
            <w:vAlign w:val="center"/>
          </w:tcPr>
          <w:p w:rsidR="00195F73" w:rsidRPr="0005156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4219,6</w:t>
            </w:r>
          </w:p>
        </w:tc>
        <w:tc>
          <w:tcPr>
            <w:tcW w:w="850" w:type="dxa"/>
            <w:vAlign w:val="center"/>
          </w:tcPr>
          <w:p w:rsidR="00195F73" w:rsidRPr="0005156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709" w:type="dxa"/>
          </w:tcPr>
          <w:p w:rsidR="00195F73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F73" w:rsidRPr="0005156D" w:rsidRDefault="00195F73" w:rsidP="00195F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95F73" w:rsidRDefault="00195F73" w:rsidP="00195F73">
      <w:pPr>
        <w:pStyle w:val="ad"/>
        <w:keepNext/>
        <w:spacing w:after="0" w:line="240" w:lineRule="atLeast"/>
        <w:jc w:val="both"/>
        <w:rPr>
          <w:sz w:val="24"/>
          <w:szCs w:val="24"/>
        </w:rPr>
      </w:pPr>
    </w:p>
    <w:p w:rsidR="007D434F" w:rsidRDefault="00A874A0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195F73">
        <w:rPr>
          <w:rFonts w:ascii="Times New Roman" w:hAnsi="Times New Roman" w:cs="Times New Roman"/>
          <w:bCs/>
          <w:sz w:val="24"/>
          <w:szCs w:val="20"/>
        </w:rPr>
        <w:t>Н</w:t>
      </w:r>
      <w:r w:rsidR="007D434F" w:rsidRPr="00ED3045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 w:rsidR="007D434F"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="007D434F"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 w:rsidR="007D434F"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3045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A84DE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8CD">
        <w:rPr>
          <w:rFonts w:ascii="Times New Roman" w:hAnsi="Times New Roman" w:cs="Times New Roman"/>
          <w:bCs/>
          <w:sz w:val="24"/>
          <w:szCs w:val="24"/>
        </w:rPr>
        <w:t>50,0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640531" w:rsidRDefault="007D434F" w:rsidP="0064053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культура, кинематография, средства массовой информации</w:t>
      </w:r>
      <w:r w:rsidR="00A84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93A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48CD">
        <w:rPr>
          <w:rFonts w:ascii="Times New Roman" w:hAnsi="Times New Roman" w:cs="Times New Roman"/>
          <w:bCs/>
          <w:sz w:val="24"/>
          <w:szCs w:val="24"/>
        </w:rPr>
        <w:t>26,4</w:t>
      </w:r>
      <w:r w:rsidR="00F93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640531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531" w:rsidRDefault="00640531" w:rsidP="0064053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 </w:t>
      </w:r>
      <w:r w:rsidR="00A84DE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16,0 %.</w:t>
      </w:r>
    </w:p>
    <w:p w:rsidR="00F718C2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201</w:t>
      </w:r>
      <w:r w:rsidR="00F93A3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составляют расходы </w:t>
      </w:r>
      <w:r w:rsidR="00F718C2">
        <w:rPr>
          <w:rFonts w:ascii="Times New Roman" w:hAnsi="Times New Roman" w:cs="Times New Roman"/>
          <w:bCs/>
          <w:sz w:val="24"/>
          <w:szCs w:val="24"/>
        </w:rPr>
        <w:t>на национальную экономику (33,6</w:t>
      </w:r>
      <w:r w:rsidR="00640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8C2">
        <w:rPr>
          <w:rFonts w:ascii="Times New Roman" w:hAnsi="Times New Roman" w:cs="Times New Roman"/>
          <w:bCs/>
          <w:sz w:val="24"/>
          <w:szCs w:val="24"/>
        </w:rPr>
        <w:t>%), на культуру, кинематографию и средства массовой информации (46,5%).</w:t>
      </w:r>
    </w:p>
    <w:p w:rsidR="007D434F" w:rsidRDefault="00F718C2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ассигнования, предусмотренные по разделу </w:t>
      </w:r>
      <w:r w:rsidR="00640531">
        <w:rPr>
          <w:rFonts w:ascii="Times New Roman" w:hAnsi="Times New Roman" w:cs="Times New Roman"/>
          <w:bCs/>
          <w:sz w:val="24"/>
          <w:szCs w:val="24"/>
        </w:rPr>
        <w:t>«Н</w:t>
      </w:r>
      <w:r w:rsidR="007D434F">
        <w:rPr>
          <w:rFonts w:ascii="Times New Roman" w:hAnsi="Times New Roman" w:cs="Times New Roman"/>
          <w:bCs/>
          <w:sz w:val="24"/>
          <w:szCs w:val="24"/>
        </w:rPr>
        <w:t>ациональн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7D434F">
        <w:rPr>
          <w:rFonts w:ascii="Times New Roman" w:hAnsi="Times New Roman" w:cs="Times New Roman"/>
          <w:bCs/>
          <w:sz w:val="24"/>
          <w:szCs w:val="24"/>
        </w:rPr>
        <w:t xml:space="preserve"> безопасность и правоохранительн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7D434F">
        <w:rPr>
          <w:rFonts w:ascii="Times New Roman" w:hAnsi="Times New Roman" w:cs="Times New Roman"/>
          <w:bCs/>
          <w:sz w:val="24"/>
          <w:szCs w:val="24"/>
        </w:rPr>
        <w:t xml:space="preserve"> деятельность</w:t>
      </w:r>
      <w:r w:rsidR="00640531">
        <w:rPr>
          <w:rFonts w:ascii="Times New Roman" w:hAnsi="Times New Roman" w:cs="Times New Roman"/>
          <w:bCs/>
          <w:sz w:val="24"/>
          <w:szCs w:val="24"/>
        </w:rPr>
        <w:t>»</w:t>
      </w:r>
      <w:r w:rsidR="007D4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отчётном периоде не использовались.</w:t>
      </w:r>
    </w:p>
    <w:p w:rsidR="008D516B" w:rsidRDefault="008D516B" w:rsidP="008D516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84D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18C2">
        <w:rPr>
          <w:rFonts w:ascii="Times New Roman" w:hAnsi="Times New Roman" w:cs="Times New Roman"/>
          <w:bCs/>
          <w:i/>
          <w:sz w:val="24"/>
          <w:szCs w:val="24"/>
        </w:rPr>
        <w:t>111,7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или 47,9 % годовых бюджетных назначений</w:t>
      </w:r>
      <w:r w:rsidR="00A84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6B" w:rsidRDefault="008D516B" w:rsidP="008D516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2017-2018гг. расходы увеличились на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383,0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2314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182,0 тыс. рублей </w:t>
      </w:r>
      <w:r w:rsidRPr="00CC4E58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D516B" w:rsidRDefault="008D516B" w:rsidP="008D516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расходы на общегосударственные вопросы  составляют 50,0 %.</w:t>
      </w:r>
    </w:p>
    <w:p w:rsidR="00EC7A99" w:rsidRDefault="00EC7A99" w:rsidP="00EC7A9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</w:t>
      </w:r>
      <w:r w:rsidR="00943A0F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>исполнены по следующим направлениям:</w:t>
      </w:r>
    </w:p>
    <w:p w:rsidR="00111260" w:rsidRDefault="00111260" w:rsidP="00EC7A9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61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в размере </w:t>
      </w:r>
      <w:r w:rsidRPr="00111260">
        <w:rPr>
          <w:rFonts w:ascii="Times New Roman" w:hAnsi="Times New Roman" w:cs="Times New Roman"/>
          <w:i/>
          <w:sz w:val="24"/>
          <w:szCs w:val="24"/>
        </w:rPr>
        <w:t>72,0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6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A99" w:rsidRDefault="00111260" w:rsidP="00EC7A9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C7A99">
        <w:rPr>
          <w:rFonts w:ascii="Times New Roman" w:hAnsi="Times New Roman" w:cs="Times New Roman"/>
          <w:sz w:val="24"/>
          <w:szCs w:val="24"/>
        </w:rPr>
        <w:t xml:space="preserve">- по подразделу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 w:rsidR="00EC7A99" w:rsidRPr="00EC7A99">
        <w:rPr>
          <w:rFonts w:ascii="Times New Roman" w:hAnsi="Times New Roman" w:cs="Times New Roman"/>
          <w:i/>
          <w:sz w:val="24"/>
          <w:szCs w:val="24"/>
        </w:rPr>
        <w:t>1</w:t>
      </w:r>
      <w:r w:rsidR="00A84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A99" w:rsidRPr="00EC7A99">
        <w:rPr>
          <w:rFonts w:ascii="Times New Roman" w:hAnsi="Times New Roman" w:cs="Times New Roman"/>
          <w:i/>
          <w:sz w:val="24"/>
          <w:szCs w:val="24"/>
        </w:rPr>
        <w:t>884,9</w:t>
      </w:r>
      <w:r w:rsidR="00EC7A99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EC7A99"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 w:rsidR="00EC7A99">
        <w:rPr>
          <w:rFonts w:ascii="Times New Roman" w:hAnsi="Times New Roman" w:cs="Times New Roman"/>
          <w:i/>
          <w:sz w:val="24"/>
          <w:szCs w:val="24"/>
        </w:rPr>
        <w:t xml:space="preserve"> 1 343,0 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A99">
        <w:rPr>
          <w:rFonts w:ascii="Times New Roman" w:hAnsi="Times New Roman" w:cs="Times New Roman"/>
          <w:i/>
          <w:sz w:val="24"/>
          <w:szCs w:val="24"/>
        </w:rPr>
        <w:t>рублей</w:t>
      </w:r>
      <w:r w:rsidR="00516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7B0">
        <w:rPr>
          <w:rFonts w:ascii="Times New Roman" w:hAnsi="Times New Roman" w:cs="Times New Roman"/>
          <w:sz w:val="24"/>
          <w:szCs w:val="24"/>
        </w:rPr>
        <w:t>(в общем объеме всех произведенных расходов, расходы на оплату труда и начисления на оплату труда Главе администрации сельского поселения за отчетный период  составили в размере</w:t>
      </w:r>
      <w:proofErr w:type="gramEnd"/>
      <w:r w:rsidR="00516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7B0" w:rsidRPr="005167B0">
        <w:rPr>
          <w:rFonts w:ascii="Times New Roman" w:hAnsi="Times New Roman" w:cs="Times New Roman"/>
          <w:i/>
          <w:sz w:val="24"/>
          <w:szCs w:val="24"/>
        </w:rPr>
        <w:t>485,1 тыс. рублей</w:t>
      </w:r>
      <w:r w:rsidR="005167B0">
        <w:rPr>
          <w:rFonts w:ascii="Times New Roman" w:hAnsi="Times New Roman" w:cs="Times New Roman"/>
          <w:sz w:val="24"/>
          <w:szCs w:val="24"/>
        </w:rPr>
        <w:t xml:space="preserve">, </w:t>
      </w:r>
      <w:r w:rsidR="00733D12">
        <w:rPr>
          <w:rFonts w:ascii="Times New Roman" w:hAnsi="Times New Roman" w:cs="Times New Roman"/>
          <w:sz w:val="24"/>
          <w:szCs w:val="24"/>
        </w:rPr>
        <w:t>или</w:t>
      </w:r>
      <w:r w:rsidR="005167B0">
        <w:rPr>
          <w:rFonts w:ascii="Times New Roman" w:hAnsi="Times New Roman" w:cs="Times New Roman"/>
          <w:sz w:val="24"/>
          <w:szCs w:val="24"/>
        </w:rPr>
        <w:t xml:space="preserve"> 99,3% от годовых утвержденных бюджетных ассигнований </w:t>
      </w:r>
      <w:r w:rsidR="005167B0" w:rsidRPr="005167B0">
        <w:rPr>
          <w:rFonts w:ascii="Times New Roman" w:hAnsi="Times New Roman" w:cs="Times New Roman"/>
          <w:i/>
          <w:sz w:val="24"/>
          <w:szCs w:val="24"/>
        </w:rPr>
        <w:t>488,5 тыс. рублей</w:t>
      </w:r>
      <w:r w:rsidR="005167B0">
        <w:rPr>
          <w:rFonts w:ascii="Times New Roman" w:hAnsi="Times New Roman" w:cs="Times New Roman"/>
          <w:sz w:val="24"/>
          <w:szCs w:val="24"/>
        </w:rPr>
        <w:t xml:space="preserve">, что свидетельствует об отсутствии фонда оплаты труда на </w:t>
      </w:r>
      <w:r w:rsidR="005167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67B0">
        <w:rPr>
          <w:rFonts w:ascii="Times New Roman" w:hAnsi="Times New Roman" w:cs="Times New Roman"/>
          <w:sz w:val="24"/>
          <w:szCs w:val="24"/>
        </w:rPr>
        <w:t xml:space="preserve"> квартал 2019 года; в составе расходов, расходы в связи с выплатой компенсации за неиспользованный отпуск составляют в сумме </w:t>
      </w:r>
      <w:r w:rsidR="005167B0" w:rsidRPr="005167B0">
        <w:rPr>
          <w:rFonts w:ascii="Times New Roman" w:hAnsi="Times New Roman" w:cs="Times New Roman"/>
          <w:i/>
          <w:sz w:val="24"/>
          <w:szCs w:val="24"/>
        </w:rPr>
        <w:t>64,00 тыс. рублей</w:t>
      </w:r>
      <w:r w:rsidR="005167B0">
        <w:rPr>
          <w:rFonts w:ascii="Times New Roman" w:hAnsi="Times New Roman" w:cs="Times New Roman"/>
          <w:sz w:val="24"/>
          <w:szCs w:val="24"/>
        </w:rPr>
        <w:t>)</w:t>
      </w:r>
      <w:r w:rsidR="00733D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7A99" w:rsidRDefault="00111260" w:rsidP="00EC7A99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A99">
        <w:rPr>
          <w:rFonts w:ascii="Times New Roman" w:hAnsi="Times New Roman" w:cs="Times New Roman"/>
          <w:sz w:val="24"/>
          <w:szCs w:val="24"/>
        </w:rPr>
        <w:t xml:space="preserve">- по подразделу  «Другие общегосударственные вопросы» в сумме </w:t>
      </w:r>
      <w:r w:rsidRPr="00111260">
        <w:rPr>
          <w:rFonts w:ascii="Times New Roman" w:hAnsi="Times New Roman" w:cs="Times New Roman"/>
          <w:i/>
          <w:sz w:val="24"/>
          <w:szCs w:val="24"/>
        </w:rPr>
        <w:t>154,8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9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A99">
        <w:rPr>
          <w:rFonts w:ascii="Times New Roman" w:hAnsi="Times New Roman" w:cs="Times New Roman"/>
          <w:sz w:val="24"/>
          <w:szCs w:val="24"/>
        </w:rPr>
        <w:t>(средства использованы на оплату</w:t>
      </w:r>
      <w:r>
        <w:rPr>
          <w:rFonts w:ascii="Times New Roman" w:hAnsi="Times New Roman" w:cs="Times New Roman"/>
          <w:sz w:val="24"/>
          <w:szCs w:val="24"/>
        </w:rPr>
        <w:t xml:space="preserve"> кадастровых работ,</w:t>
      </w:r>
      <w:r w:rsidR="00EC7A99">
        <w:rPr>
          <w:rFonts w:ascii="Times New Roman" w:hAnsi="Times New Roman" w:cs="Times New Roman"/>
          <w:sz w:val="24"/>
          <w:szCs w:val="24"/>
        </w:rPr>
        <w:t xml:space="preserve"> информационных услуг газеты </w:t>
      </w:r>
      <w:r w:rsidR="00EC7A99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EC7A9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C7A99">
        <w:rPr>
          <w:rFonts w:ascii="Times New Roman" w:hAnsi="Times New Roman" w:cs="Times New Roman"/>
          <w:sz w:val="24"/>
          <w:szCs w:val="24"/>
        </w:rPr>
        <w:t xml:space="preserve"> рабочий», организацию праздничных мероприятий, связанных с памятными и знаменательными датами в истории села и страны)</w:t>
      </w:r>
      <w:r w:rsidR="00EC7A99">
        <w:rPr>
          <w:rFonts w:ascii="Times New Roman" w:hAnsi="Times New Roman" w:cs="Times New Roman"/>
          <w:i/>
          <w:sz w:val="24"/>
          <w:szCs w:val="24"/>
        </w:rPr>
        <w:t>.</w:t>
      </w:r>
    </w:p>
    <w:p w:rsidR="004121DE" w:rsidRDefault="008D4C02" w:rsidP="008D4C0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Кассовые расходы на</w:t>
      </w:r>
      <w:r w:rsidR="00AF2B79">
        <w:rPr>
          <w:rFonts w:ascii="Times New Roman" w:hAnsi="Times New Roman" w:cs="Times New Roman"/>
          <w:bCs/>
          <w:sz w:val="24"/>
          <w:szCs w:val="24"/>
        </w:rPr>
        <w:t xml:space="preserve"> проведение капитального ремонта клуба в селе </w:t>
      </w:r>
      <w:proofErr w:type="spellStart"/>
      <w:r w:rsidR="00AF2B79">
        <w:rPr>
          <w:rFonts w:ascii="Times New Roman" w:hAnsi="Times New Roman" w:cs="Times New Roman"/>
          <w:bCs/>
          <w:sz w:val="24"/>
          <w:szCs w:val="24"/>
        </w:rPr>
        <w:t>Космачево</w:t>
      </w:r>
      <w:proofErr w:type="spellEnd"/>
      <w:r w:rsidR="00AF2B7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отчётном периоде составили в сумме </w:t>
      </w:r>
      <w:r w:rsidRPr="004121DE">
        <w:rPr>
          <w:rFonts w:ascii="Times New Roman" w:hAnsi="Times New Roman" w:cs="Times New Roman"/>
          <w:bCs/>
          <w:i/>
          <w:sz w:val="24"/>
          <w:szCs w:val="24"/>
        </w:rPr>
        <w:t>13,0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21D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4C02">
        <w:rPr>
          <w:rFonts w:ascii="Times New Roman" w:hAnsi="Times New Roman" w:cs="Times New Roman"/>
          <w:bCs/>
          <w:sz w:val="24"/>
          <w:szCs w:val="24"/>
        </w:rPr>
        <w:t>при утверждённых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B79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AF2B79">
        <w:rPr>
          <w:rFonts w:ascii="Times New Roman" w:hAnsi="Times New Roman" w:cs="Times New Roman"/>
          <w:bCs/>
          <w:sz w:val="24"/>
          <w:szCs w:val="24"/>
        </w:rPr>
        <w:t xml:space="preserve"> ассигнования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AF2B79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AF2B79" w:rsidRPr="00CA5E0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F616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2B79" w:rsidRPr="00CA5E0A">
        <w:rPr>
          <w:rFonts w:ascii="Times New Roman" w:hAnsi="Times New Roman" w:cs="Times New Roman"/>
          <w:bCs/>
          <w:i/>
          <w:sz w:val="24"/>
          <w:szCs w:val="24"/>
        </w:rPr>
        <w:t>648,7 тыс.</w:t>
      </w:r>
      <w:r w:rsidR="00100C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2B79" w:rsidRPr="00CA5E0A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F2B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4A9C" w:rsidRDefault="00C74A9C" w:rsidP="00C74A9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Муниципальные контракты на выполнение работ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капитальному ремонту клуба в </w:t>
      </w:r>
      <w:r w:rsidR="00563E87">
        <w:rPr>
          <w:rFonts w:ascii="Times New Roman" w:hAnsi="Times New Roman" w:cs="Times New Roman"/>
          <w:bCs/>
          <w:sz w:val="24"/>
          <w:szCs w:val="24"/>
        </w:rPr>
        <w:t>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Космачево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259">
        <w:rPr>
          <w:rFonts w:ascii="Times New Roman" w:hAnsi="Times New Roman" w:cs="Times New Roman"/>
          <w:bCs/>
          <w:sz w:val="24"/>
          <w:szCs w:val="24"/>
        </w:rPr>
        <w:t xml:space="preserve">на общую сумму </w:t>
      </w:r>
      <w:r w:rsidR="009A4259" w:rsidRPr="009A425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84D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4259" w:rsidRPr="009A4259">
        <w:rPr>
          <w:rFonts w:ascii="Times New Roman" w:hAnsi="Times New Roman" w:cs="Times New Roman"/>
          <w:bCs/>
          <w:i/>
          <w:sz w:val="24"/>
          <w:szCs w:val="24"/>
        </w:rPr>
        <w:t>478,6 тыс.</w:t>
      </w:r>
      <w:r w:rsidR="00A84D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4259" w:rsidRPr="009A4259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9A4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заключены в сентябре и октябре </w:t>
      </w:r>
      <w:proofErr w:type="spellStart"/>
      <w:r>
        <w:rPr>
          <w:rFonts w:ascii="Times New Roman" w:hAnsi="Times New Roman" w:cs="Times New Roman"/>
          <w:sz w:val="24"/>
          <w:szCs w:val="20"/>
        </w:rPr>
        <w:t>т.г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.,  их исполнение и оплата планируется  на 4 квартал </w:t>
      </w:r>
      <w:proofErr w:type="spellStart"/>
      <w:r>
        <w:rPr>
          <w:rFonts w:ascii="Times New Roman" w:hAnsi="Times New Roman" w:cs="Times New Roman"/>
          <w:sz w:val="24"/>
          <w:szCs w:val="20"/>
        </w:rPr>
        <w:t>т.г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9A">
        <w:rPr>
          <w:rFonts w:ascii="Times New Roman" w:hAnsi="Times New Roman" w:cs="Times New Roman"/>
          <w:sz w:val="24"/>
          <w:szCs w:val="24"/>
        </w:rPr>
        <w:t>По разделу 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776">
        <w:rPr>
          <w:rFonts w:ascii="Times New Roman" w:hAnsi="Times New Roman" w:cs="Times New Roman"/>
          <w:i/>
          <w:sz w:val="24"/>
          <w:szCs w:val="24"/>
        </w:rPr>
        <w:t xml:space="preserve">79,6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1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F93A3D">
        <w:rPr>
          <w:rFonts w:ascii="Times New Roman" w:hAnsi="Times New Roman" w:cs="Times New Roman"/>
          <w:sz w:val="24"/>
          <w:szCs w:val="24"/>
        </w:rPr>
        <w:t xml:space="preserve"> </w:t>
      </w:r>
      <w:r w:rsidR="007F2776" w:rsidRPr="007F2776">
        <w:rPr>
          <w:rFonts w:ascii="Times New Roman" w:hAnsi="Times New Roman" w:cs="Times New Roman"/>
          <w:i/>
          <w:sz w:val="24"/>
          <w:szCs w:val="24"/>
        </w:rPr>
        <w:t>52,7</w:t>
      </w:r>
      <w:r w:rsidR="007F2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1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 w:rsidR="00F93A3D">
        <w:rPr>
          <w:rFonts w:ascii="Times New Roman" w:hAnsi="Times New Roman" w:cs="Times New Roman"/>
          <w:sz w:val="24"/>
          <w:szCs w:val="24"/>
        </w:rPr>
        <w:t xml:space="preserve">  </w:t>
      </w:r>
      <w:r w:rsidR="007F2776">
        <w:rPr>
          <w:rFonts w:ascii="Times New Roman" w:hAnsi="Times New Roman" w:cs="Times New Roman"/>
          <w:sz w:val="24"/>
          <w:szCs w:val="24"/>
        </w:rPr>
        <w:t>66,2</w:t>
      </w:r>
      <w:r w:rsidR="00F93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D434F" w:rsidRDefault="00924A8E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Pr="00924A8E">
        <w:rPr>
          <w:rFonts w:ascii="Times New Roman" w:hAnsi="Times New Roman" w:cs="Times New Roman"/>
          <w:i/>
          <w:sz w:val="24"/>
          <w:szCs w:val="24"/>
        </w:rPr>
        <w:t>736,6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A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D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не производились.</w:t>
      </w:r>
    </w:p>
    <w:p w:rsidR="00142EFB" w:rsidRPr="00142EFB" w:rsidRDefault="00142EFB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2017-2018гг. расходы по разделу </w:t>
      </w:r>
      <w:r w:rsidRPr="00142EFB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Pr="004641B8">
        <w:rPr>
          <w:rFonts w:ascii="Times New Roman" w:hAnsi="Times New Roman" w:cs="Times New Roman"/>
          <w:i/>
          <w:sz w:val="24"/>
          <w:szCs w:val="24"/>
        </w:rPr>
        <w:t>95,0 тыс.</w:t>
      </w:r>
      <w:r w:rsidR="00464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1B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641B8">
        <w:rPr>
          <w:rFonts w:ascii="Times New Roman" w:hAnsi="Times New Roman" w:cs="Times New Roman"/>
          <w:i/>
          <w:sz w:val="24"/>
          <w:szCs w:val="24"/>
        </w:rPr>
        <w:t>11,2 тыс.</w:t>
      </w:r>
      <w:r w:rsidR="00464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1B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C46D9A">
        <w:rPr>
          <w:rFonts w:ascii="Times New Roman" w:hAnsi="Times New Roman" w:cs="Times New Roman"/>
          <w:sz w:val="24"/>
          <w:szCs w:val="20"/>
        </w:rPr>
        <w:t>По разделу «Национальная экономика»</w:t>
      </w:r>
      <w:r w:rsidR="00662CCA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бюджете предусмотрены расходы на финансирование муниципальн</w:t>
      </w:r>
      <w:r w:rsidR="00662CCA">
        <w:rPr>
          <w:rFonts w:ascii="Times New Roman" w:hAnsi="Times New Roman" w:cs="Times New Roman"/>
          <w:sz w:val="24"/>
          <w:szCs w:val="20"/>
        </w:rPr>
        <w:t xml:space="preserve">ой </w:t>
      </w:r>
      <w:r>
        <w:rPr>
          <w:rFonts w:ascii="Times New Roman" w:hAnsi="Times New Roman" w:cs="Times New Roman"/>
          <w:sz w:val="24"/>
          <w:szCs w:val="20"/>
        </w:rPr>
        <w:t>программ</w:t>
      </w:r>
      <w:r w:rsidR="00662CCA">
        <w:rPr>
          <w:rFonts w:ascii="Times New Roman" w:hAnsi="Times New Roman" w:cs="Times New Roman"/>
          <w:sz w:val="24"/>
          <w:szCs w:val="20"/>
        </w:rPr>
        <w:t xml:space="preserve">ы </w:t>
      </w:r>
      <w:r>
        <w:rPr>
          <w:rFonts w:ascii="Times New Roman" w:hAnsi="Times New Roman" w:cs="Times New Roman"/>
          <w:sz w:val="24"/>
          <w:szCs w:val="20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</w:t>
      </w:r>
      <w:r w:rsidR="00904493">
        <w:rPr>
          <w:rFonts w:ascii="Times New Roman" w:hAnsi="Times New Roman" w:cs="Times New Roman"/>
          <w:sz w:val="24"/>
          <w:szCs w:val="20"/>
        </w:rPr>
        <w:t xml:space="preserve"> </w:t>
      </w:r>
      <w:r w:rsidR="00662CCA">
        <w:rPr>
          <w:rFonts w:ascii="Times New Roman" w:hAnsi="Times New Roman" w:cs="Times New Roman"/>
          <w:i/>
          <w:sz w:val="24"/>
          <w:szCs w:val="20"/>
        </w:rPr>
        <w:t xml:space="preserve">571,0 </w:t>
      </w:r>
      <w:r w:rsidRPr="00A26E8C">
        <w:rPr>
          <w:rFonts w:ascii="Times New Roman" w:hAnsi="Times New Roman" w:cs="Times New Roman"/>
          <w:i/>
          <w:sz w:val="24"/>
          <w:szCs w:val="20"/>
        </w:rPr>
        <w:t>тыс.</w:t>
      </w:r>
      <w:r w:rsidR="00A84D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 w:rsidR="00662CCA">
        <w:rPr>
          <w:rFonts w:ascii="Times New Roman" w:hAnsi="Times New Roman" w:cs="Times New Roman"/>
          <w:i/>
          <w:sz w:val="24"/>
          <w:szCs w:val="20"/>
        </w:rPr>
        <w:t>.</w:t>
      </w:r>
    </w:p>
    <w:p w:rsidR="007D434F" w:rsidRDefault="00A84DED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C72581">
        <w:rPr>
          <w:rFonts w:ascii="Times New Roman" w:hAnsi="Times New Roman" w:cs="Times New Roman"/>
          <w:sz w:val="24"/>
          <w:szCs w:val="24"/>
        </w:rPr>
        <w:t xml:space="preserve"> из бюджета на реализацию данной программы направлено  сре</w:t>
      </w:r>
      <w:proofErr w:type="gramStart"/>
      <w:r w:rsidR="00C7258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C72581">
        <w:rPr>
          <w:rFonts w:ascii="Times New Roman" w:hAnsi="Times New Roman" w:cs="Times New Roman"/>
          <w:sz w:val="24"/>
          <w:szCs w:val="24"/>
        </w:rPr>
        <w:t xml:space="preserve">умме </w:t>
      </w:r>
      <w:r w:rsidR="00662CCA" w:rsidRPr="00662CCA">
        <w:rPr>
          <w:rFonts w:ascii="Times New Roman" w:hAnsi="Times New Roman" w:cs="Times New Roman"/>
          <w:i/>
          <w:sz w:val="24"/>
          <w:szCs w:val="20"/>
        </w:rPr>
        <w:t>191,9 тыс.</w:t>
      </w:r>
      <w:r w:rsidR="00662CC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62CCA" w:rsidRPr="00662CCA">
        <w:rPr>
          <w:rFonts w:ascii="Times New Roman" w:hAnsi="Times New Roman" w:cs="Times New Roman"/>
          <w:i/>
          <w:sz w:val="24"/>
          <w:szCs w:val="20"/>
        </w:rPr>
        <w:t>рублей</w:t>
      </w:r>
      <w:r w:rsidR="007D434F"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C72581">
        <w:rPr>
          <w:rFonts w:ascii="Times New Roman" w:hAnsi="Times New Roman" w:cs="Times New Roman"/>
          <w:sz w:val="24"/>
          <w:szCs w:val="20"/>
        </w:rPr>
        <w:t>33,6</w:t>
      </w:r>
      <w:r w:rsidR="007D434F">
        <w:rPr>
          <w:rFonts w:ascii="Times New Roman" w:hAnsi="Times New Roman" w:cs="Times New Roman"/>
          <w:sz w:val="24"/>
          <w:szCs w:val="20"/>
        </w:rPr>
        <w:t>% от утверждённых бюджетных ассигнований на 201</w:t>
      </w:r>
      <w:r w:rsidR="002D0DD6">
        <w:rPr>
          <w:rFonts w:ascii="Times New Roman" w:hAnsi="Times New Roman" w:cs="Times New Roman"/>
          <w:sz w:val="24"/>
          <w:szCs w:val="20"/>
        </w:rPr>
        <w:t>9</w:t>
      </w:r>
      <w:r w:rsidR="007D434F">
        <w:rPr>
          <w:rFonts w:ascii="Times New Roman" w:hAnsi="Times New Roman" w:cs="Times New Roman"/>
          <w:sz w:val="24"/>
          <w:szCs w:val="20"/>
        </w:rPr>
        <w:t xml:space="preserve"> год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37618" w:rsidRDefault="00937618" w:rsidP="009376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на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и ямочный ремонт </w:t>
      </w:r>
      <w:r w:rsidRPr="00AC2233">
        <w:rPr>
          <w:rFonts w:ascii="Times New Roman" w:hAnsi="Times New Roman" w:cs="Times New Roman"/>
          <w:sz w:val="24"/>
          <w:szCs w:val="20"/>
        </w:rPr>
        <w:t>дорог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51B9C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C72581" w:rsidRPr="00C72581">
        <w:rPr>
          <w:rFonts w:ascii="Times New Roman" w:hAnsi="Times New Roman" w:cs="Times New Roman"/>
          <w:i/>
          <w:sz w:val="24"/>
          <w:szCs w:val="20"/>
        </w:rPr>
        <w:t>271</w:t>
      </w:r>
      <w:r w:rsidR="00751B9C" w:rsidRPr="00751B9C">
        <w:rPr>
          <w:rFonts w:ascii="Times New Roman" w:hAnsi="Times New Roman" w:cs="Times New Roman"/>
          <w:i/>
          <w:sz w:val="24"/>
          <w:szCs w:val="20"/>
        </w:rPr>
        <w:t>,0 тыс.</w:t>
      </w:r>
      <w:r w:rsidR="00A84D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51B9C" w:rsidRPr="00751B9C">
        <w:rPr>
          <w:rFonts w:ascii="Times New Roman" w:hAnsi="Times New Roman" w:cs="Times New Roman"/>
          <w:i/>
          <w:sz w:val="24"/>
          <w:szCs w:val="20"/>
        </w:rPr>
        <w:t>рублей</w:t>
      </w:r>
      <w:r w:rsidR="00751B9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отчётном периоде не использовались. Договора в </w:t>
      </w:r>
      <w:r w:rsidR="00751B9C">
        <w:rPr>
          <w:rFonts w:ascii="Times New Roman" w:hAnsi="Times New Roman" w:cs="Times New Roman"/>
          <w:sz w:val="24"/>
          <w:szCs w:val="20"/>
        </w:rPr>
        <w:t xml:space="preserve">отчётном периоде </w:t>
      </w:r>
      <w:r w:rsidR="00A84DED">
        <w:rPr>
          <w:rFonts w:ascii="Times New Roman" w:hAnsi="Times New Roman" w:cs="Times New Roman"/>
          <w:sz w:val="24"/>
          <w:szCs w:val="20"/>
        </w:rPr>
        <w:t>н</w:t>
      </w:r>
      <w:r>
        <w:rPr>
          <w:rFonts w:ascii="Times New Roman" w:hAnsi="Times New Roman" w:cs="Times New Roman"/>
          <w:sz w:val="24"/>
          <w:szCs w:val="20"/>
        </w:rPr>
        <w:t xml:space="preserve">е заключались и работы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 w:rsidR="00751B9C">
        <w:rPr>
          <w:rFonts w:ascii="Times New Roman" w:hAnsi="Times New Roman" w:cs="Times New Roman"/>
          <w:sz w:val="24"/>
          <w:szCs w:val="20"/>
        </w:rPr>
        <w:t xml:space="preserve"> и ямочному ремонту </w:t>
      </w:r>
      <w:r>
        <w:rPr>
          <w:rFonts w:ascii="Times New Roman" w:hAnsi="Times New Roman" w:cs="Times New Roman"/>
          <w:sz w:val="24"/>
          <w:szCs w:val="20"/>
        </w:rPr>
        <w:t>дорог не производились.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2D0DD6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2D0DD6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 </w:t>
      </w:r>
      <w:r w:rsidRPr="00117C8F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201</w:t>
      </w:r>
      <w:r w:rsidR="001A648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году  </w:t>
      </w:r>
      <w:r w:rsidR="001A6480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>на</w:t>
      </w:r>
      <w:r w:rsidR="001A6480">
        <w:rPr>
          <w:rFonts w:ascii="Times New Roman" w:hAnsi="Times New Roman" w:cs="Times New Roman"/>
          <w:sz w:val="24"/>
          <w:szCs w:val="20"/>
        </w:rPr>
        <w:t xml:space="preserve"> </w:t>
      </w:r>
      <w:r w:rsidR="001A6480" w:rsidRPr="001A6480">
        <w:rPr>
          <w:rFonts w:ascii="Times New Roman" w:hAnsi="Times New Roman" w:cs="Times New Roman"/>
          <w:i/>
          <w:sz w:val="24"/>
          <w:szCs w:val="20"/>
        </w:rPr>
        <w:t>40</w:t>
      </w:r>
      <w:r w:rsidRPr="001A6480">
        <w:rPr>
          <w:rFonts w:ascii="Times New Roman" w:hAnsi="Times New Roman" w:cs="Times New Roman"/>
          <w:i/>
          <w:sz w:val="24"/>
          <w:szCs w:val="20"/>
        </w:rPr>
        <w:t>,</w:t>
      </w:r>
      <w:r w:rsidRPr="003C1F23">
        <w:rPr>
          <w:rFonts w:ascii="Times New Roman" w:hAnsi="Times New Roman" w:cs="Times New Roman"/>
          <w:i/>
          <w:sz w:val="24"/>
          <w:szCs w:val="20"/>
        </w:rPr>
        <w:t>8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 w:rsidR="001A648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 w:rsidR="00C72581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C72581" w:rsidRPr="00C72581">
        <w:rPr>
          <w:rFonts w:ascii="Times New Roman" w:hAnsi="Times New Roman" w:cs="Times New Roman"/>
          <w:sz w:val="24"/>
          <w:szCs w:val="20"/>
        </w:rPr>
        <w:t>или на</w:t>
      </w:r>
      <w:r w:rsidR="00C7258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2</w:t>
      </w:r>
      <w:r w:rsidR="001A6480">
        <w:rPr>
          <w:rFonts w:ascii="Times New Roman" w:hAnsi="Times New Roman" w:cs="Times New Roman"/>
          <w:sz w:val="24"/>
          <w:szCs w:val="20"/>
        </w:rPr>
        <w:t xml:space="preserve">1,2 </w:t>
      </w:r>
      <w:r>
        <w:rPr>
          <w:rFonts w:ascii="Times New Roman" w:hAnsi="Times New Roman" w:cs="Times New Roman"/>
          <w:sz w:val="24"/>
          <w:szCs w:val="20"/>
        </w:rPr>
        <w:t xml:space="preserve">% и </w:t>
      </w:r>
      <w:r w:rsidRPr="001A6480">
        <w:rPr>
          <w:rFonts w:ascii="Times New Roman" w:hAnsi="Times New Roman" w:cs="Times New Roman"/>
          <w:sz w:val="24"/>
          <w:szCs w:val="20"/>
        </w:rPr>
        <w:t>на</w:t>
      </w:r>
      <w:r w:rsidR="001A6480">
        <w:rPr>
          <w:rFonts w:ascii="Times New Roman" w:hAnsi="Times New Roman" w:cs="Times New Roman"/>
          <w:sz w:val="24"/>
          <w:szCs w:val="20"/>
        </w:rPr>
        <w:t xml:space="preserve"> </w:t>
      </w:r>
      <w:r w:rsidR="001A6480" w:rsidRPr="001A6480">
        <w:rPr>
          <w:rFonts w:ascii="Times New Roman" w:hAnsi="Times New Roman" w:cs="Times New Roman"/>
          <w:i/>
          <w:sz w:val="24"/>
          <w:szCs w:val="20"/>
        </w:rPr>
        <w:t>169,1</w:t>
      </w:r>
      <w:r w:rsidR="001A6480">
        <w:rPr>
          <w:rFonts w:ascii="Times New Roman" w:hAnsi="Times New Roman" w:cs="Times New Roman"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 w:rsidR="00D02AA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на</w:t>
      </w:r>
      <w:r w:rsidR="001A6480">
        <w:rPr>
          <w:rFonts w:ascii="Times New Roman" w:hAnsi="Times New Roman" w:cs="Times New Roman"/>
          <w:sz w:val="24"/>
          <w:szCs w:val="20"/>
        </w:rPr>
        <w:t xml:space="preserve"> 88,</w:t>
      </w:r>
      <w:r>
        <w:rPr>
          <w:rFonts w:ascii="Times New Roman" w:hAnsi="Times New Roman" w:cs="Times New Roman"/>
          <w:sz w:val="24"/>
          <w:szCs w:val="20"/>
        </w:rPr>
        <w:t>1 %  соответственно.</w:t>
      </w:r>
    </w:p>
    <w:p w:rsidR="00A10949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</w:t>
      </w:r>
      <w:r w:rsidR="009844FF"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hAnsi="Times New Roman" w:cs="Times New Roman"/>
          <w:sz w:val="24"/>
          <w:szCs w:val="20"/>
        </w:rPr>
        <w:t xml:space="preserve">Жилищно-коммунальное хозяйство»  исполнены в сумме </w:t>
      </w:r>
      <w:r w:rsidRPr="00BF00E6">
        <w:rPr>
          <w:rFonts w:ascii="Times New Roman" w:hAnsi="Times New Roman" w:cs="Times New Roman"/>
          <w:i/>
          <w:sz w:val="24"/>
          <w:szCs w:val="20"/>
        </w:rPr>
        <w:t>674,6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61,1 % годовых бюджетных назначений. Удельный вес расходов по данному разделу в общем объёме расходов составил  16,0  %.</w:t>
      </w:r>
    </w:p>
    <w:p w:rsidR="00A10949" w:rsidRPr="003D0B66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2017г</w:t>
      </w:r>
      <w:r w:rsidR="00290E02">
        <w:rPr>
          <w:rFonts w:ascii="Times New Roman" w:hAnsi="Times New Roman" w:cs="Times New Roman"/>
          <w:sz w:val="24"/>
          <w:szCs w:val="20"/>
        </w:rPr>
        <w:t>ода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</w:t>
      </w:r>
      <w:r w:rsidR="009844FF">
        <w:rPr>
          <w:rFonts w:ascii="Times New Roman" w:hAnsi="Times New Roman" w:cs="Times New Roman"/>
          <w:sz w:val="24"/>
          <w:szCs w:val="20"/>
        </w:rPr>
        <w:t>в отчётном периоде</w:t>
      </w:r>
      <w:r>
        <w:rPr>
          <w:rFonts w:ascii="Times New Roman" w:hAnsi="Times New Roman" w:cs="Times New Roman"/>
          <w:sz w:val="24"/>
          <w:szCs w:val="20"/>
        </w:rPr>
        <w:t xml:space="preserve"> увеличился на </w:t>
      </w:r>
      <w:r w:rsidRPr="003D0B66">
        <w:rPr>
          <w:rFonts w:ascii="Times New Roman" w:hAnsi="Times New Roman" w:cs="Times New Roman"/>
          <w:i/>
          <w:sz w:val="24"/>
          <w:szCs w:val="20"/>
        </w:rPr>
        <w:t>267,2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3D0B66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3D0B66" w:rsidRPr="003D0B66">
        <w:rPr>
          <w:rFonts w:ascii="Times New Roman" w:hAnsi="Times New Roman" w:cs="Times New Roman"/>
          <w:sz w:val="24"/>
          <w:szCs w:val="20"/>
        </w:rPr>
        <w:t xml:space="preserve">или </w:t>
      </w:r>
      <w:r w:rsidR="00EA3516" w:rsidRPr="003D0B66">
        <w:rPr>
          <w:rFonts w:ascii="Times New Roman" w:hAnsi="Times New Roman" w:cs="Times New Roman"/>
          <w:sz w:val="24"/>
          <w:szCs w:val="20"/>
        </w:rPr>
        <w:t>65,6</w:t>
      </w:r>
      <w:r w:rsidRPr="003D0B66">
        <w:rPr>
          <w:rFonts w:ascii="Times New Roman" w:hAnsi="Times New Roman" w:cs="Times New Roman"/>
          <w:sz w:val="24"/>
          <w:szCs w:val="20"/>
        </w:rPr>
        <w:t xml:space="preserve"> %, </w:t>
      </w:r>
      <w:r w:rsidR="003D0B66">
        <w:rPr>
          <w:rFonts w:ascii="Times New Roman" w:hAnsi="Times New Roman" w:cs="Times New Roman"/>
          <w:sz w:val="24"/>
          <w:szCs w:val="20"/>
        </w:rPr>
        <w:t xml:space="preserve">а </w:t>
      </w:r>
      <w:r w:rsidR="00EA3516" w:rsidRPr="003D0B66">
        <w:rPr>
          <w:rFonts w:ascii="Times New Roman" w:hAnsi="Times New Roman" w:cs="Times New Roman"/>
          <w:sz w:val="24"/>
          <w:szCs w:val="20"/>
        </w:rPr>
        <w:t xml:space="preserve">относительно уровня 2018 года сократился </w:t>
      </w:r>
      <w:r w:rsidRPr="003D0B66">
        <w:rPr>
          <w:rFonts w:ascii="Times New Roman" w:hAnsi="Times New Roman" w:cs="Times New Roman"/>
          <w:sz w:val="24"/>
          <w:szCs w:val="20"/>
        </w:rPr>
        <w:t xml:space="preserve">на </w:t>
      </w:r>
      <w:r w:rsidR="00EA3516" w:rsidRPr="003D0B66">
        <w:rPr>
          <w:rFonts w:ascii="Times New Roman" w:hAnsi="Times New Roman" w:cs="Times New Roman"/>
          <w:i/>
          <w:sz w:val="24"/>
          <w:szCs w:val="20"/>
        </w:rPr>
        <w:t>927,8</w:t>
      </w:r>
      <w:r w:rsidRPr="003D0B66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3D0B66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D0B66" w:rsidRPr="003D0B66">
        <w:rPr>
          <w:rFonts w:ascii="Times New Roman" w:hAnsi="Times New Roman" w:cs="Times New Roman"/>
          <w:sz w:val="24"/>
          <w:szCs w:val="20"/>
        </w:rPr>
        <w:t xml:space="preserve">или </w:t>
      </w:r>
      <w:r w:rsidRPr="003D0B66">
        <w:rPr>
          <w:rFonts w:ascii="Times New Roman" w:hAnsi="Times New Roman" w:cs="Times New Roman"/>
          <w:sz w:val="24"/>
          <w:szCs w:val="20"/>
        </w:rPr>
        <w:t xml:space="preserve"> </w:t>
      </w:r>
      <w:r w:rsidR="00EA3516" w:rsidRPr="003D0B66">
        <w:rPr>
          <w:rFonts w:ascii="Times New Roman" w:hAnsi="Times New Roman" w:cs="Times New Roman"/>
          <w:sz w:val="24"/>
          <w:szCs w:val="20"/>
        </w:rPr>
        <w:t>в 2,4 раза.</w:t>
      </w:r>
    </w:p>
    <w:p w:rsidR="00A10949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2D26E2">
        <w:rPr>
          <w:rFonts w:ascii="Times New Roman" w:hAnsi="Times New Roman" w:cs="Times New Roman"/>
          <w:sz w:val="24"/>
          <w:szCs w:val="20"/>
        </w:rPr>
        <w:t>96,7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по подразделу «Благоустройство» в сумме</w:t>
      </w:r>
      <w:r w:rsidR="002D26E2">
        <w:rPr>
          <w:rFonts w:ascii="Times New Roman" w:hAnsi="Times New Roman" w:cs="Times New Roman"/>
          <w:sz w:val="24"/>
          <w:szCs w:val="20"/>
        </w:rPr>
        <w:t xml:space="preserve"> </w:t>
      </w:r>
      <w:r w:rsidR="002D26E2" w:rsidRPr="002D26E2">
        <w:rPr>
          <w:rFonts w:ascii="Times New Roman" w:hAnsi="Times New Roman" w:cs="Times New Roman"/>
          <w:i/>
          <w:sz w:val="24"/>
          <w:szCs w:val="20"/>
        </w:rPr>
        <w:t>652,6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2D26E2" w:rsidRPr="002D26E2">
        <w:rPr>
          <w:rFonts w:ascii="Times New Roman" w:hAnsi="Times New Roman" w:cs="Times New Roman"/>
          <w:i/>
          <w:sz w:val="24"/>
          <w:szCs w:val="20"/>
        </w:rPr>
        <w:t>850,2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10949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</w:t>
      </w:r>
      <w:r w:rsidR="00A11B4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Благоустройство на территории сельского поселения</w:t>
      </w:r>
      <w:r w:rsidR="00A11B4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», </w:t>
      </w:r>
      <w:r w:rsidR="00B47B1F">
        <w:rPr>
          <w:rFonts w:ascii="Times New Roman" w:hAnsi="Times New Roman" w:cs="Times New Roman"/>
          <w:sz w:val="24"/>
          <w:szCs w:val="20"/>
        </w:rPr>
        <w:t xml:space="preserve"> из них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A10949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</w:t>
      </w:r>
      <w:r w:rsidR="008B5B52">
        <w:rPr>
          <w:rFonts w:ascii="Times New Roman" w:hAnsi="Times New Roman" w:cs="Times New Roman"/>
          <w:sz w:val="24"/>
          <w:szCs w:val="20"/>
        </w:rPr>
        <w:t xml:space="preserve">территории поселения </w:t>
      </w:r>
      <w:r>
        <w:rPr>
          <w:rFonts w:ascii="Times New Roman" w:hAnsi="Times New Roman" w:cs="Times New Roman"/>
          <w:sz w:val="24"/>
          <w:szCs w:val="20"/>
        </w:rPr>
        <w:t>в сумме</w:t>
      </w:r>
      <w:r w:rsidR="00C220B6">
        <w:rPr>
          <w:rFonts w:ascii="Times New Roman" w:hAnsi="Times New Roman" w:cs="Times New Roman"/>
          <w:sz w:val="24"/>
          <w:szCs w:val="20"/>
        </w:rPr>
        <w:t xml:space="preserve"> </w:t>
      </w:r>
      <w:r w:rsidR="00C220B6" w:rsidRPr="00C220B6">
        <w:rPr>
          <w:rFonts w:ascii="Times New Roman" w:hAnsi="Times New Roman" w:cs="Times New Roman"/>
          <w:i/>
          <w:sz w:val="24"/>
          <w:szCs w:val="20"/>
        </w:rPr>
        <w:t>3</w:t>
      </w:r>
      <w:r w:rsidR="008B5B52">
        <w:rPr>
          <w:rFonts w:ascii="Times New Roman" w:hAnsi="Times New Roman" w:cs="Times New Roman"/>
          <w:i/>
          <w:sz w:val="24"/>
          <w:szCs w:val="20"/>
        </w:rPr>
        <w:t>23,4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C220B6" w:rsidRPr="00C220B6">
        <w:rPr>
          <w:rFonts w:ascii="Times New Roman" w:hAnsi="Times New Roman" w:cs="Times New Roman"/>
          <w:sz w:val="24"/>
          <w:szCs w:val="20"/>
        </w:rPr>
        <w:t xml:space="preserve"> при запланированных бюджетных ассигнованиях в сумме</w:t>
      </w:r>
      <w:r w:rsidR="00C220B6">
        <w:rPr>
          <w:rFonts w:ascii="Times New Roman" w:hAnsi="Times New Roman" w:cs="Times New Roman"/>
          <w:sz w:val="24"/>
          <w:szCs w:val="20"/>
        </w:rPr>
        <w:t xml:space="preserve"> </w:t>
      </w:r>
      <w:r w:rsidR="00C220B6" w:rsidRPr="00C220B6">
        <w:rPr>
          <w:rFonts w:ascii="Times New Roman" w:hAnsi="Times New Roman" w:cs="Times New Roman"/>
          <w:i/>
          <w:sz w:val="24"/>
          <w:szCs w:val="20"/>
        </w:rPr>
        <w:t>4</w:t>
      </w:r>
      <w:r w:rsidR="008B5B52">
        <w:rPr>
          <w:rFonts w:ascii="Times New Roman" w:hAnsi="Times New Roman" w:cs="Times New Roman"/>
          <w:i/>
          <w:sz w:val="24"/>
          <w:szCs w:val="20"/>
        </w:rPr>
        <w:t>0</w:t>
      </w:r>
      <w:r w:rsidR="00C220B6" w:rsidRPr="00C220B6">
        <w:rPr>
          <w:rFonts w:ascii="Times New Roman" w:hAnsi="Times New Roman" w:cs="Times New Roman"/>
          <w:i/>
          <w:sz w:val="24"/>
          <w:szCs w:val="20"/>
        </w:rPr>
        <w:t>0,0 тыс.</w:t>
      </w:r>
      <w:r w:rsidR="00C220B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220B6"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 w:rsidR="00C220B6">
        <w:rPr>
          <w:rFonts w:ascii="Times New Roman" w:hAnsi="Times New Roman" w:cs="Times New Roman"/>
          <w:sz w:val="24"/>
          <w:szCs w:val="20"/>
        </w:rPr>
        <w:t>;</w:t>
      </w:r>
    </w:p>
    <w:p w:rsidR="008B5B52" w:rsidRDefault="008B5B52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B57D44"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в сумме </w:t>
      </w:r>
      <w:r w:rsidR="00B57D44" w:rsidRPr="00B57D44">
        <w:rPr>
          <w:rFonts w:ascii="Times New Roman" w:hAnsi="Times New Roman" w:cs="Times New Roman"/>
          <w:i/>
          <w:sz w:val="24"/>
          <w:szCs w:val="20"/>
        </w:rPr>
        <w:t>16,7 тыс.</w:t>
      </w:r>
      <w:r w:rsidR="00B57D4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57D44" w:rsidRPr="00B57D44">
        <w:rPr>
          <w:rFonts w:ascii="Times New Roman" w:hAnsi="Times New Roman" w:cs="Times New Roman"/>
          <w:i/>
          <w:sz w:val="24"/>
          <w:szCs w:val="20"/>
        </w:rPr>
        <w:t>рублей</w:t>
      </w:r>
      <w:r w:rsidR="00B57D44">
        <w:rPr>
          <w:rFonts w:ascii="Times New Roman" w:hAnsi="Times New Roman" w:cs="Times New Roman"/>
          <w:sz w:val="24"/>
          <w:szCs w:val="20"/>
        </w:rPr>
        <w:t xml:space="preserve"> </w:t>
      </w:r>
      <w:r w:rsidR="00B57D44"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B57D44">
        <w:rPr>
          <w:rFonts w:ascii="Times New Roman" w:hAnsi="Times New Roman" w:cs="Times New Roman"/>
          <w:sz w:val="24"/>
          <w:szCs w:val="20"/>
        </w:rPr>
        <w:t xml:space="preserve"> </w:t>
      </w:r>
      <w:r w:rsidR="00B57D44" w:rsidRPr="00B57D44">
        <w:rPr>
          <w:rFonts w:ascii="Times New Roman" w:hAnsi="Times New Roman" w:cs="Times New Roman"/>
          <w:i/>
          <w:sz w:val="24"/>
          <w:szCs w:val="20"/>
        </w:rPr>
        <w:t>80,0 тыс.</w:t>
      </w:r>
      <w:r w:rsidR="00B57D4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57D44" w:rsidRPr="00B57D44">
        <w:rPr>
          <w:rFonts w:ascii="Times New Roman" w:hAnsi="Times New Roman" w:cs="Times New Roman"/>
          <w:i/>
          <w:sz w:val="24"/>
          <w:szCs w:val="20"/>
        </w:rPr>
        <w:t>рублей</w:t>
      </w:r>
      <w:r w:rsidR="00B57D44">
        <w:rPr>
          <w:rFonts w:ascii="Times New Roman" w:hAnsi="Times New Roman" w:cs="Times New Roman"/>
          <w:sz w:val="24"/>
          <w:szCs w:val="20"/>
        </w:rPr>
        <w:t>;</w:t>
      </w:r>
    </w:p>
    <w:p w:rsidR="00A10949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 </w:t>
      </w:r>
      <w:r w:rsidR="00A11B4A" w:rsidRPr="00A11B4A">
        <w:rPr>
          <w:rFonts w:ascii="Times New Roman" w:hAnsi="Times New Roman" w:cs="Times New Roman"/>
          <w:i/>
          <w:sz w:val="24"/>
          <w:szCs w:val="20"/>
        </w:rPr>
        <w:t>260,1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BF00E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F00E6"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A11B4A">
        <w:rPr>
          <w:rFonts w:ascii="Times New Roman" w:hAnsi="Times New Roman" w:cs="Times New Roman"/>
          <w:sz w:val="24"/>
          <w:szCs w:val="20"/>
        </w:rPr>
        <w:t xml:space="preserve"> </w:t>
      </w:r>
      <w:r w:rsidR="00A11B4A" w:rsidRPr="00A11B4A">
        <w:rPr>
          <w:rFonts w:ascii="Times New Roman" w:hAnsi="Times New Roman" w:cs="Times New Roman"/>
          <w:i/>
          <w:sz w:val="24"/>
          <w:szCs w:val="20"/>
        </w:rPr>
        <w:t>265,</w:t>
      </w:r>
      <w:r w:rsidR="00A11B4A">
        <w:rPr>
          <w:rFonts w:ascii="Times New Roman" w:hAnsi="Times New Roman" w:cs="Times New Roman"/>
          <w:i/>
          <w:sz w:val="24"/>
          <w:szCs w:val="20"/>
        </w:rPr>
        <w:t>5</w:t>
      </w:r>
      <w:r w:rsidR="00A11B4A" w:rsidRPr="00A11B4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11B4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11B4A" w:rsidRPr="00A11B4A">
        <w:rPr>
          <w:rFonts w:ascii="Times New Roman" w:hAnsi="Times New Roman" w:cs="Times New Roman"/>
          <w:i/>
          <w:sz w:val="24"/>
          <w:szCs w:val="20"/>
        </w:rPr>
        <w:t>рублей</w:t>
      </w:r>
      <w:r w:rsidR="00A11B4A">
        <w:rPr>
          <w:rFonts w:ascii="Times New Roman" w:hAnsi="Times New Roman" w:cs="Times New Roman"/>
          <w:sz w:val="24"/>
          <w:szCs w:val="20"/>
        </w:rPr>
        <w:t>;</w:t>
      </w:r>
    </w:p>
    <w:p w:rsidR="00C220B6" w:rsidRPr="00C220B6" w:rsidRDefault="00C220B6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>-</w:t>
      </w:r>
      <w:r w:rsidR="00A11B4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 xml:space="preserve">благоустройство братских могил в сумме </w:t>
      </w:r>
      <w:r w:rsidRPr="00C220B6">
        <w:rPr>
          <w:rFonts w:ascii="Times New Roman" w:hAnsi="Times New Roman" w:cs="Times New Roman"/>
          <w:i/>
          <w:sz w:val="24"/>
          <w:szCs w:val="20"/>
        </w:rPr>
        <w:t>52,4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 w:rsidRPr="00C220B6">
        <w:rPr>
          <w:rFonts w:ascii="Times New Roman" w:hAnsi="Times New Roman" w:cs="Times New Roman"/>
          <w:sz w:val="24"/>
          <w:szCs w:val="20"/>
        </w:rPr>
        <w:t xml:space="preserve"> при запланированных бюджетных ассигнованиях в сумме </w:t>
      </w:r>
      <w:r w:rsidRPr="00C220B6">
        <w:rPr>
          <w:rFonts w:ascii="Times New Roman" w:hAnsi="Times New Roman" w:cs="Times New Roman"/>
          <w:i/>
          <w:sz w:val="24"/>
          <w:szCs w:val="20"/>
        </w:rPr>
        <w:t>104,7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 w:rsidRPr="00C220B6">
        <w:rPr>
          <w:rFonts w:ascii="Times New Roman" w:hAnsi="Times New Roman" w:cs="Times New Roman"/>
          <w:sz w:val="24"/>
          <w:szCs w:val="20"/>
        </w:rPr>
        <w:t>.</w:t>
      </w:r>
    </w:p>
    <w:p w:rsidR="00A10949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2017-2018гг. объём расходов бюджета на мероприятия по благоустройству увеличился на</w:t>
      </w:r>
      <w:r w:rsidR="00412B2D">
        <w:rPr>
          <w:rFonts w:ascii="Times New Roman" w:hAnsi="Times New Roman" w:cs="Times New Roman"/>
          <w:sz w:val="24"/>
          <w:szCs w:val="20"/>
        </w:rPr>
        <w:t xml:space="preserve"> </w:t>
      </w:r>
      <w:r w:rsidR="00412B2D" w:rsidRPr="00412B2D">
        <w:rPr>
          <w:rFonts w:ascii="Times New Roman" w:hAnsi="Times New Roman" w:cs="Times New Roman"/>
          <w:i/>
          <w:sz w:val="24"/>
          <w:szCs w:val="20"/>
        </w:rPr>
        <w:t>316,2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 рублей</w:t>
      </w:r>
      <w:r>
        <w:rPr>
          <w:rFonts w:ascii="Times New Roman" w:hAnsi="Times New Roman" w:cs="Times New Roman"/>
          <w:sz w:val="24"/>
          <w:szCs w:val="20"/>
        </w:rPr>
        <w:t xml:space="preserve"> и  на </w:t>
      </w:r>
      <w:r w:rsidR="00412B2D" w:rsidRPr="00412B2D">
        <w:rPr>
          <w:rFonts w:ascii="Times New Roman" w:hAnsi="Times New Roman" w:cs="Times New Roman"/>
          <w:i/>
          <w:sz w:val="24"/>
          <w:szCs w:val="20"/>
        </w:rPr>
        <w:t>296,7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 w:rsidRPr="000452E1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B5B52" w:rsidRDefault="00A1094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8B5B52" w:rsidRPr="008B5B52">
        <w:rPr>
          <w:rFonts w:ascii="Times New Roman" w:hAnsi="Times New Roman" w:cs="Times New Roman"/>
          <w:i/>
          <w:sz w:val="24"/>
          <w:szCs w:val="20"/>
        </w:rPr>
        <w:t>22,0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B5B52">
        <w:rPr>
          <w:rFonts w:ascii="Times New Roman" w:hAnsi="Times New Roman" w:cs="Times New Roman"/>
          <w:sz w:val="24"/>
          <w:szCs w:val="20"/>
        </w:rPr>
        <w:t>8,6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 w:rsidR="008B5B5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B5B52" w:rsidRPr="007C6464">
        <w:rPr>
          <w:rFonts w:ascii="Times New Roman" w:hAnsi="Times New Roman" w:cs="Times New Roman"/>
          <w:sz w:val="24"/>
          <w:szCs w:val="20"/>
        </w:rPr>
        <w:t>запланированных</w:t>
      </w:r>
      <w:r w:rsidR="008B5B5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 и были направлены на</w:t>
      </w:r>
      <w:r w:rsidR="00E0545E">
        <w:rPr>
          <w:rFonts w:ascii="Times New Roman" w:hAnsi="Times New Roman" w:cs="Times New Roman"/>
          <w:sz w:val="24"/>
          <w:szCs w:val="20"/>
        </w:rPr>
        <w:t xml:space="preserve"> предоставление субсидии </w:t>
      </w:r>
      <w:r w:rsidR="000742F8">
        <w:rPr>
          <w:rFonts w:ascii="Times New Roman" w:hAnsi="Times New Roman" w:cs="Times New Roman"/>
          <w:sz w:val="24"/>
          <w:szCs w:val="20"/>
        </w:rPr>
        <w:t>в рамках</w:t>
      </w:r>
      <w:r>
        <w:rPr>
          <w:rFonts w:ascii="Times New Roman" w:hAnsi="Times New Roman" w:cs="Times New Roman"/>
          <w:sz w:val="24"/>
          <w:szCs w:val="20"/>
        </w:rPr>
        <w:t xml:space="preserve"> реализаци</w:t>
      </w:r>
      <w:r w:rsidR="000742F8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муниципальн</w:t>
      </w:r>
      <w:r w:rsidR="008B5B52">
        <w:rPr>
          <w:rFonts w:ascii="Times New Roman" w:hAnsi="Times New Roman" w:cs="Times New Roman"/>
          <w:sz w:val="24"/>
          <w:szCs w:val="20"/>
        </w:rPr>
        <w:t>ой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8B5B52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«Повышение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</w:t>
      </w:r>
      <w:r w:rsidR="00290E02">
        <w:rPr>
          <w:rFonts w:ascii="Times New Roman" w:hAnsi="Times New Roman" w:cs="Times New Roman"/>
          <w:sz w:val="24"/>
          <w:szCs w:val="20"/>
        </w:rPr>
        <w:t>.</w:t>
      </w:r>
    </w:p>
    <w:p w:rsidR="00AA3379" w:rsidRPr="00492FC1" w:rsidRDefault="00AA337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77031B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520CD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6C7336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Pr="00520CD0">
        <w:rPr>
          <w:rFonts w:ascii="Times New Roman" w:hAnsi="Times New Roman" w:cs="Times New Roman"/>
          <w:sz w:val="24"/>
          <w:szCs w:val="24"/>
        </w:rPr>
        <w:t>на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проекта строительства локальных очистных сооружений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77031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AA3379">
        <w:rPr>
          <w:rFonts w:ascii="Times New Roman" w:hAnsi="Times New Roman" w:cs="Times New Roman"/>
          <w:i/>
          <w:sz w:val="24"/>
          <w:szCs w:val="24"/>
        </w:rPr>
        <w:t>143,3 тыс.</w:t>
      </w:r>
      <w:r w:rsidR="00770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37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и на ремонт шахтных колодцев в сумме </w:t>
      </w:r>
      <w:r w:rsidRPr="007D6904">
        <w:rPr>
          <w:rFonts w:ascii="Times New Roman" w:hAnsi="Times New Roman" w:cs="Times New Roman"/>
          <w:i/>
          <w:sz w:val="24"/>
          <w:szCs w:val="24"/>
        </w:rPr>
        <w:t>80,0 тыс.</w:t>
      </w:r>
      <w:r w:rsidR="00290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90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Pr="00520CD0">
        <w:rPr>
          <w:rFonts w:ascii="Times New Roman" w:hAnsi="Times New Roman" w:cs="Times New Roman"/>
          <w:sz w:val="24"/>
          <w:szCs w:val="24"/>
        </w:rPr>
        <w:t>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434F" w:rsidRDefault="007D434F" w:rsidP="00F6535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65D5">
        <w:rPr>
          <w:rFonts w:ascii="Times New Roman" w:hAnsi="Times New Roman" w:cs="Times New Roman"/>
          <w:sz w:val="24"/>
          <w:szCs w:val="24"/>
        </w:rPr>
        <w:t xml:space="preserve">     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7965D5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 w:rsidR="007965D5">
        <w:rPr>
          <w:rFonts w:ascii="Times New Roman" w:hAnsi="Times New Roman" w:cs="Times New Roman"/>
          <w:sz w:val="24"/>
          <w:szCs w:val="24"/>
        </w:rPr>
        <w:t xml:space="preserve"> </w:t>
      </w:r>
      <w:r w:rsidRPr="007965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37360">
        <w:rPr>
          <w:rFonts w:ascii="Times New Roman" w:hAnsi="Times New Roman" w:cs="Times New Roman"/>
          <w:i/>
          <w:sz w:val="24"/>
          <w:szCs w:val="24"/>
        </w:rPr>
        <w:t>1</w:t>
      </w:r>
      <w:r w:rsidR="007965D5">
        <w:rPr>
          <w:rFonts w:ascii="Times New Roman" w:hAnsi="Times New Roman" w:cs="Times New Roman"/>
          <w:i/>
          <w:sz w:val="24"/>
          <w:szCs w:val="24"/>
        </w:rPr>
        <w:t xml:space="preserve"> 112,7 </w:t>
      </w:r>
      <w:r w:rsidRPr="007F7ADE">
        <w:rPr>
          <w:rFonts w:ascii="Times New Roman" w:hAnsi="Times New Roman" w:cs="Times New Roman"/>
          <w:i/>
          <w:sz w:val="24"/>
          <w:szCs w:val="24"/>
        </w:rPr>
        <w:t>тыс.</w:t>
      </w:r>
      <w:r w:rsidR="00796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965D5">
        <w:rPr>
          <w:rFonts w:ascii="Times New Roman" w:hAnsi="Times New Roman" w:cs="Times New Roman"/>
          <w:sz w:val="24"/>
          <w:szCs w:val="24"/>
        </w:rPr>
        <w:t xml:space="preserve">46,5 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в размере </w:t>
      </w:r>
      <w:r w:rsidRPr="0093736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360">
        <w:rPr>
          <w:rFonts w:ascii="Times New Roman" w:hAnsi="Times New Roman" w:cs="Times New Roman"/>
          <w:i/>
          <w:sz w:val="24"/>
          <w:szCs w:val="24"/>
        </w:rPr>
        <w:t>39</w:t>
      </w:r>
      <w:r w:rsidR="007965D5">
        <w:rPr>
          <w:rFonts w:ascii="Times New Roman" w:hAnsi="Times New Roman" w:cs="Times New Roman"/>
          <w:i/>
          <w:sz w:val="24"/>
          <w:szCs w:val="24"/>
        </w:rPr>
        <w:t>2</w:t>
      </w:r>
      <w:r w:rsidRPr="00937360">
        <w:rPr>
          <w:rFonts w:ascii="Times New Roman" w:hAnsi="Times New Roman" w:cs="Times New Roman"/>
          <w:i/>
          <w:sz w:val="24"/>
          <w:szCs w:val="24"/>
        </w:rPr>
        <w:t>,0</w:t>
      </w:r>
      <w:r w:rsidRPr="007F7A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96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6DC9" w:rsidRDefault="00506DC9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2017г</w:t>
      </w:r>
      <w:r w:rsidR="00290E02">
        <w:rPr>
          <w:rFonts w:ascii="Times New Roman" w:hAnsi="Times New Roman" w:cs="Times New Roman"/>
          <w:sz w:val="24"/>
          <w:szCs w:val="20"/>
        </w:rPr>
        <w:t>ода</w:t>
      </w:r>
      <w:r w:rsidR="001214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бюджета на мероприятия по разделу увеличился на </w:t>
      </w:r>
      <w:r w:rsidRPr="00412B2D">
        <w:rPr>
          <w:rFonts w:ascii="Times New Roman" w:hAnsi="Times New Roman" w:cs="Times New Roman"/>
          <w:i/>
          <w:sz w:val="24"/>
          <w:szCs w:val="20"/>
        </w:rPr>
        <w:t>3</w:t>
      </w:r>
      <w:r w:rsidR="00F450BB">
        <w:rPr>
          <w:rFonts w:ascii="Times New Roman" w:hAnsi="Times New Roman" w:cs="Times New Roman"/>
          <w:i/>
          <w:sz w:val="24"/>
          <w:szCs w:val="20"/>
        </w:rPr>
        <w:t>89,8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 рублей</w:t>
      </w:r>
      <w:r w:rsidR="00F450BB" w:rsidRPr="00F450BB">
        <w:rPr>
          <w:rFonts w:ascii="Times New Roman" w:hAnsi="Times New Roman" w:cs="Times New Roman"/>
          <w:sz w:val="24"/>
          <w:szCs w:val="20"/>
        </w:rPr>
        <w:t xml:space="preserve">, а по отношению к 2018 году  сократился на </w:t>
      </w:r>
      <w:r w:rsidR="00F450BB">
        <w:rPr>
          <w:rFonts w:ascii="Times New Roman" w:hAnsi="Times New Roman" w:cs="Times New Roman"/>
          <w:i/>
          <w:sz w:val="24"/>
          <w:szCs w:val="20"/>
        </w:rPr>
        <w:t xml:space="preserve"> 150,9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290E02">
        <w:rPr>
          <w:rFonts w:ascii="Times New Roman" w:hAnsi="Times New Roman" w:cs="Times New Roman"/>
          <w:i/>
          <w:sz w:val="24"/>
          <w:szCs w:val="20"/>
        </w:rPr>
        <w:t>.</w:t>
      </w:r>
    </w:p>
    <w:p w:rsidR="008549B5" w:rsidRDefault="007D434F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Кассовое исполнение по разделу</w:t>
      </w:r>
      <w:r w:rsidR="00854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8549B5" w:rsidRPr="008549B5">
        <w:rPr>
          <w:rFonts w:ascii="Times New Roman" w:hAnsi="Times New Roman" w:cs="Times New Roman"/>
          <w:i/>
          <w:sz w:val="24"/>
          <w:szCs w:val="24"/>
        </w:rPr>
        <w:t>71,0</w:t>
      </w:r>
      <w:r w:rsidR="00854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</w:t>
      </w:r>
      <w:r w:rsidR="004E5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размере </w:t>
      </w:r>
      <w:r w:rsidR="008549B5" w:rsidRPr="008549B5">
        <w:rPr>
          <w:rFonts w:ascii="Times New Roman" w:hAnsi="Times New Roman" w:cs="Times New Roman"/>
          <w:i/>
          <w:sz w:val="24"/>
          <w:szCs w:val="24"/>
        </w:rPr>
        <w:t>130,0</w:t>
      </w:r>
      <w:r w:rsidRPr="00BB57D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8549B5">
        <w:rPr>
          <w:rFonts w:ascii="Times New Roman" w:hAnsi="Times New Roman" w:cs="Times New Roman"/>
          <w:sz w:val="24"/>
          <w:szCs w:val="24"/>
        </w:rPr>
        <w:t>54,6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549B5" w:rsidRDefault="007D434F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уровня 2017г</w:t>
      </w:r>
      <w:r w:rsidR="004E58A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расходы сократились на </w:t>
      </w:r>
      <w:r w:rsidR="008549B5" w:rsidRPr="008549B5">
        <w:rPr>
          <w:rFonts w:ascii="Times New Roman" w:hAnsi="Times New Roman" w:cs="Times New Roman"/>
          <w:i/>
          <w:sz w:val="24"/>
          <w:szCs w:val="24"/>
        </w:rPr>
        <w:t>39,8</w:t>
      </w:r>
      <w:r w:rsidR="008549B5">
        <w:rPr>
          <w:rFonts w:ascii="Times New Roman" w:hAnsi="Times New Roman" w:cs="Times New Roman"/>
          <w:sz w:val="24"/>
          <w:szCs w:val="24"/>
        </w:rPr>
        <w:t xml:space="preserve"> </w:t>
      </w:r>
      <w:r w:rsidRPr="003B76AA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</w:t>
      </w:r>
      <w:r w:rsidR="00854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 w:rsidR="008549B5">
        <w:rPr>
          <w:rFonts w:ascii="Times New Roman" w:hAnsi="Times New Roman" w:cs="Times New Roman"/>
          <w:sz w:val="24"/>
          <w:szCs w:val="24"/>
        </w:rPr>
        <w:t>, а против уровня 2018г</w:t>
      </w:r>
      <w:r w:rsidR="004E58A8">
        <w:rPr>
          <w:rFonts w:ascii="Times New Roman" w:hAnsi="Times New Roman" w:cs="Times New Roman"/>
          <w:sz w:val="24"/>
          <w:szCs w:val="24"/>
        </w:rPr>
        <w:t>ода</w:t>
      </w:r>
      <w:r w:rsidR="008549B5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8549B5" w:rsidRPr="008549B5">
        <w:rPr>
          <w:rFonts w:ascii="Times New Roman" w:hAnsi="Times New Roman" w:cs="Times New Roman"/>
          <w:i/>
          <w:sz w:val="24"/>
          <w:szCs w:val="24"/>
        </w:rPr>
        <w:t>15,5 тыс.</w:t>
      </w:r>
      <w:r w:rsidR="00854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9B5" w:rsidRPr="008549B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84" w:rsidRDefault="007D434F" w:rsidP="00C13C8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объеме расходов</w:t>
      </w:r>
      <w:r w:rsidR="008549B5">
        <w:rPr>
          <w:rFonts w:ascii="Times New Roman" w:hAnsi="Times New Roman" w:cs="Times New Roman"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sz w:val="24"/>
          <w:szCs w:val="24"/>
        </w:rPr>
        <w:t>расходы на исполнение полномочий поселения по оказанию мер социальной поддержки специалистов</w:t>
      </w:r>
      <w:r w:rsidR="00555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работающих в сельской местности, а также специалистов вышедших на пенсию</w:t>
      </w:r>
      <w:r w:rsidR="00555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8549B5" w:rsidRPr="008549B5">
        <w:rPr>
          <w:rFonts w:ascii="Times New Roman" w:hAnsi="Times New Roman" w:cs="Times New Roman"/>
          <w:i/>
          <w:sz w:val="24"/>
          <w:szCs w:val="24"/>
        </w:rPr>
        <w:t>58,0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из предусмотренных в размере </w:t>
      </w:r>
      <w:r w:rsidRPr="00662166">
        <w:rPr>
          <w:rFonts w:ascii="Times New Roman" w:hAnsi="Times New Roman" w:cs="Times New Roman"/>
          <w:i/>
          <w:sz w:val="24"/>
          <w:szCs w:val="24"/>
        </w:rPr>
        <w:t>1</w:t>
      </w:r>
      <w:r w:rsidR="008549B5">
        <w:rPr>
          <w:rFonts w:ascii="Times New Roman" w:hAnsi="Times New Roman" w:cs="Times New Roman"/>
          <w:i/>
          <w:sz w:val="24"/>
          <w:szCs w:val="24"/>
        </w:rPr>
        <w:t>00</w:t>
      </w:r>
      <w:r w:rsidRPr="00662166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549B5">
        <w:rPr>
          <w:rFonts w:ascii="Times New Roman" w:hAnsi="Times New Roman" w:cs="Times New Roman"/>
          <w:sz w:val="24"/>
          <w:szCs w:val="24"/>
        </w:rPr>
        <w:t xml:space="preserve">58,0 </w:t>
      </w:r>
      <w:r w:rsidRPr="008549B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08E4" w:rsidRDefault="003408E4" w:rsidP="00C13C84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</w:t>
      </w:r>
      <w:r w:rsidRPr="003408E4">
        <w:rPr>
          <w:rFonts w:ascii="Times New Roman" w:hAnsi="Times New Roman" w:cs="Times New Roman"/>
          <w:i/>
          <w:sz w:val="24"/>
          <w:szCs w:val="24"/>
        </w:rPr>
        <w:t>3</w:t>
      </w:r>
      <w:r w:rsidRPr="00F134DB">
        <w:rPr>
          <w:rFonts w:ascii="Times New Roman" w:hAnsi="Times New Roman" w:cs="Times New Roman"/>
          <w:i/>
          <w:sz w:val="24"/>
          <w:szCs w:val="24"/>
        </w:rPr>
        <w:t>0,0</w:t>
      </w:r>
      <w:r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E5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использованы.</w:t>
      </w:r>
    </w:p>
    <w:p w:rsidR="00C13C84" w:rsidRDefault="003408E4" w:rsidP="00C13C84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84">
        <w:rPr>
          <w:rFonts w:ascii="Times New Roman" w:hAnsi="Times New Roman" w:cs="Times New Roman"/>
          <w:sz w:val="24"/>
          <w:szCs w:val="24"/>
        </w:rPr>
        <w:t xml:space="preserve">В соответствующем периоде 2017-2018 гг. расходы на образование составили в сумме  </w:t>
      </w:r>
      <w:r w:rsidR="00C13C84" w:rsidRPr="00D971D6">
        <w:rPr>
          <w:rFonts w:ascii="Times New Roman" w:hAnsi="Times New Roman" w:cs="Times New Roman"/>
          <w:i/>
          <w:sz w:val="24"/>
          <w:szCs w:val="24"/>
        </w:rPr>
        <w:t>7,0</w:t>
      </w:r>
      <w:r w:rsidR="00C13C84" w:rsidRPr="003E17E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13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C84" w:rsidRPr="003E17EE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C13C84" w:rsidRPr="00D971D6">
        <w:rPr>
          <w:rFonts w:ascii="Times New Roman" w:hAnsi="Times New Roman" w:cs="Times New Roman"/>
          <w:sz w:val="24"/>
          <w:szCs w:val="24"/>
        </w:rPr>
        <w:t>и</w:t>
      </w:r>
      <w:r w:rsidR="00C13C84" w:rsidRPr="003E17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3C84">
        <w:rPr>
          <w:rFonts w:ascii="Times New Roman" w:hAnsi="Times New Roman" w:cs="Times New Roman"/>
          <w:i/>
          <w:sz w:val="24"/>
          <w:szCs w:val="24"/>
        </w:rPr>
        <w:t xml:space="preserve">5,0 </w:t>
      </w:r>
      <w:r w:rsidR="00C13C84" w:rsidRPr="003E17EE">
        <w:rPr>
          <w:rFonts w:ascii="Times New Roman" w:hAnsi="Times New Roman" w:cs="Times New Roman"/>
          <w:i/>
          <w:sz w:val="24"/>
          <w:szCs w:val="24"/>
        </w:rPr>
        <w:t>тыс.</w:t>
      </w:r>
      <w:r w:rsidR="00C13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C84" w:rsidRPr="003E17EE">
        <w:rPr>
          <w:rFonts w:ascii="Times New Roman" w:hAnsi="Times New Roman" w:cs="Times New Roman"/>
          <w:i/>
          <w:sz w:val="24"/>
          <w:szCs w:val="24"/>
        </w:rPr>
        <w:t>рублей</w:t>
      </w:r>
      <w:r w:rsidR="00C13C8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971D6" w:rsidRDefault="00D971D6" w:rsidP="00D971D6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 составили в сумме </w:t>
      </w:r>
      <w:r w:rsidRPr="00D971D6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 плановых бюджетных назначений на 2019 год.</w:t>
      </w:r>
    </w:p>
    <w:p w:rsidR="00D971D6" w:rsidRDefault="004E58A8" w:rsidP="00D971D6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уровню 2017года </w:t>
      </w:r>
      <w:r w:rsidR="00D971D6">
        <w:rPr>
          <w:rFonts w:ascii="Times New Roman" w:hAnsi="Times New Roman" w:cs="Times New Roman"/>
          <w:sz w:val="24"/>
          <w:szCs w:val="24"/>
        </w:rPr>
        <w:t xml:space="preserve">расходы на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Pr="004E58A8">
        <w:rPr>
          <w:rFonts w:ascii="Times New Roman" w:hAnsi="Times New Roman" w:cs="Times New Roman"/>
          <w:i/>
          <w:sz w:val="24"/>
          <w:szCs w:val="24"/>
        </w:rPr>
        <w:t>1,7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9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71D6">
        <w:rPr>
          <w:rFonts w:ascii="Times New Roman" w:hAnsi="Times New Roman" w:cs="Times New Roman"/>
          <w:sz w:val="24"/>
          <w:szCs w:val="24"/>
        </w:rPr>
        <w:t xml:space="preserve"> 2018г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="00D971D6">
        <w:rPr>
          <w:rFonts w:ascii="Times New Roman" w:hAnsi="Times New Roman" w:cs="Times New Roman"/>
          <w:sz w:val="24"/>
          <w:szCs w:val="24"/>
        </w:rPr>
        <w:t xml:space="preserve"> расходы не осуществлялись.</w:t>
      </w:r>
    </w:p>
    <w:p w:rsidR="007D434F" w:rsidRDefault="007D434F" w:rsidP="00C13C8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7D434F" w:rsidRDefault="007D434F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26.12.201</w:t>
      </w:r>
      <w:r w:rsidR="008B2B6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</w:t>
      </w:r>
      <w:r w:rsidR="00A4557F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1</w:t>
      </w:r>
      <w:r w:rsidR="008B2B6D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9 «О бюджете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на 201</w:t>
      </w:r>
      <w:r w:rsidR="008B2B6D">
        <w:rPr>
          <w:rFonts w:ascii="Times New Roman" w:hAnsi="Times New Roman" w:cs="Times New Roman"/>
          <w:bCs/>
          <w:sz w:val="24"/>
          <w:szCs w:val="20"/>
        </w:rPr>
        <w:t xml:space="preserve">9 </w:t>
      </w:r>
      <w:r>
        <w:rPr>
          <w:rFonts w:ascii="Times New Roman" w:hAnsi="Times New Roman" w:cs="Times New Roman"/>
          <w:bCs/>
          <w:sz w:val="24"/>
          <w:szCs w:val="20"/>
        </w:rPr>
        <w:t>год и плановый период 20</w:t>
      </w:r>
      <w:r w:rsidR="008B2B6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8B2B6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величина  резервного фонда на 201</w:t>
      </w:r>
      <w:r w:rsidR="008B2B6D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 w:rsidR="008B2B6D" w:rsidRPr="008B2B6D">
        <w:rPr>
          <w:rFonts w:ascii="Times New Roman" w:hAnsi="Times New Roman" w:cs="Times New Roman"/>
          <w:bCs/>
          <w:i/>
          <w:sz w:val="24"/>
          <w:szCs w:val="20"/>
        </w:rPr>
        <w:t>7,2</w:t>
      </w:r>
      <w:r w:rsidR="008B2B6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947598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8B2B6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47598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7D434F" w:rsidRPr="00765486" w:rsidRDefault="007D434F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7D434F" w:rsidRPr="00CD29E0" w:rsidRDefault="007D434F" w:rsidP="00F6535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7D434F" w:rsidRDefault="007D434F" w:rsidP="00F653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 xml:space="preserve">Муниципальный долг решением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>о бюджете на 201</w:t>
      </w:r>
      <w:r w:rsidR="008B2B6D">
        <w:rPr>
          <w:rFonts w:ascii="Times New Roman" w:hAnsi="Times New Roman" w:cs="Times New Roman"/>
          <w:bCs/>
          <w:sz w:val="24"/>
          <w:szCs w:val="20"/>
        </w:rPr>
        <w:t>9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7D434F" w:rsidRPr="00967547" w:rsidRDefault="007D434F" w:rsidP="00F65352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D434F" w:rsidRDefault="007D434F" w:rsidP="00F6535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</w:t>
      </w:r>
      <w:r w:rsidR="00F653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A4557F" w:rsidRPr="00A4557F">
        <w:rPr>
          <w:rFonts w:ascii="Times New Roman" w:hAnsi="Times New Roman" w:cs="Times New Roman"/>
          <w:sz w:val="24"/>
          <w:szCs w:val="24"/>
        </w:rPr>
        <w:t xml:space="preserve"> </w:t>
      </w:r>
      <w:r w:rsidR="00A4557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4557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535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F653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F653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</w:t>
      </w:r>
      <w:r w:rsidR="00A4557F">
        <w:rPr>
          <w:rFonts w:ascii="Times New Roman" w:hAnsi="Times New Roman" w:cs="Times New Roman"/>
          <w:sz w:val="24"/>
          <w:szCs w:val="24"/>
        </w:rPr>
        <w:t>, что соответствует требованиям  пункта 5 статьи 264.2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4F" w:rsidRDefault="007D434F" w:rsidP="00F6535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lastRenderedPageBreak/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F65352" w:rsidRDefault="00F65352" w:rsidP="00F6535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F44C1F">
        <w:rPr>
          <w:rFonts w:ascii="Times New Roman" w:hAnsi="Times New Roman"/>
          <w:i/>
          <w:sz w:val="24"/>
          <w:szCs w:val="24"/>
        </w:rPr>
        <w:t>6</w:t>
      </w:r>
      <w:r w:rsidR="00745767">
        <w:rPr>
          <w:rFonts w:ascii="Times New Roman" w:hAnsi="Times New Roman"/>
          <w:i/>
          <w:sz w:val="24"/>
          <w:szCs w:val="24"/>
        </w:rPr>
        <w:t xml:space="preserve"> </w:t>
      </w:r>
      <w:r w:rsidRPr="00F44C1F">
        <w:rPr>
          <w:rFonts w:ascii="Times New Roman" w:hAnsi="Times New Roman"/>
          <w:i/>
          <w:sz w:val="24"/>
          <w:szCs w:val="24"/>
        </w:rPr>
        <w:t>796,8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612FE5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71,7%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i/>
          <w:sz w:val="24"/>
          <w:szCs w:val="24"/>
        </w:rPr>
        <w:t xml:space="preserve"> 9 485,5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F65352" w:rsidRDefault="00F65352" w:rsidP="00F6535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F44C1F">
        <w:rPr>
          <w:rFonts w:ascii="Times New Roman" w:hAnsi="Times New Roman"/>
          <w:i/>
          <w:sz w:val="24"/>
          <w:szCs w:val="24"/>
        </w:rPr>
        <w:t>4</w:t>
      </w:r>
      <w:r w:rsidR="00745767">
        <w:rPr>
          <w:rFonts w:ascii="Times New Roman" w:hAnsi="Times New Roman"/>
          <w:i/>
          <w:sz w:val="24"/>
          <w:szCs w:val="24"/>
        </w:rPr>
        <w:t xml:space="preserve"> </w:t>
      </w:r>
      <w:r w:rsidRPr="00F44C1F">
        <w:rPr>
          <w:rFonts w:ascii="Times New Roman" w:hAnsi="Times New Roman"/>
          <w:i/>
          <w:sz w:val="24"/>
          <w:szCs w:val="24"/>
        </w:rPr>
        <w:t>219,6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612FE5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44,6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Pr="00F44C1F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4C1F">
        <w:rPr>
          <w:rFonts w:ascii="Times New Roman" w:hAnsi="Times New Roman"/>
          <w:i/>
          <w:sz w:val="24"/>
          <w:szCs w:val="24"/>
        </w:rPr>
        <w:t>451,8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5D45" w:rsidRPr="00A42218" w:rsidRDefault="00CC6C1B" w:rsidP="00D35D4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35D45">
        <w:rPr>
          <w:rFonts w:ascii="Times New Roman" w:hAnsi="Times New Roman"/>
          <w:sz w:val="24"/>
          <w:szCs w:val="24"/>
        </w:rPr>
        <w:t xml:space="preserve">оходная часть бюджета в отчётном периоде по отношению к 2017-2018гг. увеличилась на </w:t>
      </w:r>
      <w:r w:rsidR="00D35D45" w:rsidRPr="00604D2E">
        <w:rPr>
          <w:rFonts w:ascii="Times New Roman" w:hAnsi="Times New Roman"/>
          <w:i/>
          <w:sz w:val="24"/>
          <w:szCs w:val="24"/>
        </w:rPr>
        <w:t>2</w:t>
      </w:r>
      <w:r w:rsidR="00D35D45">
        <w:rPr>
          <w:rFonts w:ascii="Times New Roman" w:hAnsi="Times New Roman"/>
          <w:i/>
          <w:sz w:val="24"/>
          <w:szCs w:val="24"/>
        </w:rPr>
        <w:t xml:space="preserve"> </w:t>
      </w:r>
      <w:r w:rsidR="00D35D45" w:rsidRPr="00604D2E">
        <w:rPr>
          <w:rFonts w:ascii="Times New Roman" w:hAnsi="Times New Roman"/>
          <w:i/>
          <w:sz w:val="24"/>
          <w:szCs w:val="24"/>
        </w:rPr>
        <w:t>236,2 тыс.</w:t>
      </w:r>
      <w:r w:rsidR="00D35D45">
        <w:rPr>
          <w:rFonts w:ascii="Times New Roman" w:hAnsi="Times New Roman"/>
          <w:i/>
          <w:sz w:val="24"/>
          <w:szCs w:val="24"/>
        </w:rPr>
        <w:t xml:space="preserve"> </w:t>
      </w:r>
      <w:r w:rsidR="00D35D45" w:rsidRPr="00604D2E">
        <w:rPr>
          <w:rFonts w:ascii="Times New Roman" w:hAnsi="Times New Roman"/>
          <w:i/>
          <w:sz w:val="24"/>
          <w:szCs w:val="24"/>
        </w:rPr>
        <w:t>рублей,</w:t>
      </w:r>
      <w:r w:rsidR="00D35D45">
        <w:rPr>
          <w:rFonts w:ascii="Times New Roman" w:hAnsi="Times New Roman"/>
          <w:sz w:val="24"/>
          <w:szCs w:val="24"/>
        </w:rPr>
        <w:t xml:space="preserve"> или в 1,5 раза и на </w:t>
      </w:r>
      <w:r w:rsidR="00D35D45" w:rsidRPr="00604D2E">
        <w:rPr>
          <w:rFonts w:ascii="Times New Roman" w:hAnsi="Times New Roman"/>
          <w:i/>
          <w:sz w:val="24"/>
          <w:szCs w:val="24"/>
        </w:rPr>
        <w:t>44,0 тыс.</w:t>
      </w:r>
      <w:r w:rsidR="00D35D45">
        <w:rPr>
          <w:rFonts w:ascii="Times New Roman" w:hAnsi="Times New Roman"/>
          <w:i/>
          <w:sz w:val="24"/>
          <w:szCs w:val="24"/>
        </w:rPr>
        <w:t xml:space="preserve"> </w:t>
      </w:r>
      <w:r w:rsidR="00D35D45" w:rsidRPr="00604D2E">
        <w:rPr>
          <w:rFonts w:ascii="Times New Roman" w:hAnsi="Times New Roman"/>
          <w:i/>
          <w:sz w:val="24"/>
          <w:szCs w:val="24"/>
        </w:rPr>
        <w:t>рублей</w:t>
      </w:r>
      <w:r w:rsidR="00D35D45">
        <w:rPr>
          <w:rFonts w:ascii="Times New Roman" w:hAnsi="Times New Roman"/>
          <w:sz w:val="24"/>
          <w:szCs w:val="24"/>
        </w:rPr>
        <w:t xml:space="preserve">, или на 1,0 % соответственно. </w:t>
      </w:r>
    </w:p>
    <w:p w:rsidR="00D35D45" w:rsidRDefault="00D35D45" w:rsidP="00D35D4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2017г. увеличилась  на </w:t>
      </w:r>
      <w:r w:rsidRPr="00604D2E">
        <w:rPr>
          <w:rFonts w:ascii="Times New Roman" w:hAnsi="Times New Roman"/>
          <w:i/>
          <w:sz w:val="24"/>
          <w:szCs w:val="24"/>
        </w:rPr>
        <w:t>882,9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на  26,5  % , а по отношению к 2018 году сократилась  на </w:t>
      </w:r>
      <w:r w:rsidRPr="00AD1B72">
        <w:rPr>
          <w:rFonts w:ascii="Times New Roman" w:hAnsi="Times New Roman"/>
          <w:i/>
          <w:sz w:val="24"/>
          <w:szCs w:val="24"/>
        </w:rPr>
        <w:t xml:space="preserve">1 </w:t>
      </w:r>
      <w:r w:rsidRPr="00604D2E">
        <w:rPr>
          <w:rFonts w:ascii="Times New Roman" w:hAnsi="Times New Roman"/>
          <w:i/>
          <w:sz w:val="24"/>
          <w:szCs w:val="24"/>
        </w:rPr>
        <w:t>036,2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19,7 % .</w:t>
      </w:r>
    </w:p>
    <w:p w:rsidR="00D35D45" w:rsidRDefault="00D35D45" w:rsidP="00D35D4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B33BE">
        <w:rPr>
          <w:rFonts w:ascii="Times New Roman" w:hAnsi="Times New Roman"/>
          <w:i/>
          <w:sz w:val="24"/>
          <w:szCs w:val="24"/>
        </w:rPr>
        <w:t>2</w:t>
      </w:r>
      <w:r w:rsidR="00563E87">
        <w:rPr>
          <w:rFonts w:ascii="Times New Roman" w:hAnsi="Times New Roman"/>
          <w:i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577,2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745767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Pr="008B33BE">
        <w:rPr>
          <w:rFonts w:ascii="Times New Roman" w:hAnsi="Times New Roman"/>
          <w:i/>
          <w:sz w:val="24"/>
          <w:szCs w:val="24"/>
        </w:rPr>
        <w:t>33,7тыс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F17BD2" w:rsidRDefault="007D434F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 наличием остатка средств на лицевом счёте, поступивших</w:t>
      </w:r>
      <w:r w:rsidR="00A6587E">
        <w:rPr>
          <w:rFonts w:ascii="Times New Roman" w:hAnsi="Times New Roman"/>
          <w:sz w:val="24"/>
          <w:szCs w:val="24"/>
        </w:rPr>
        <w:t xml:space="preserve"> в виде межбюджетных трансфертов </w:t>
      </w:r>
      <w:r>
        <w:rPr>
          <w:rFonts w:ascii="Times New Roman" w:hAnsi="Times New Roman"/>
          <w:sz w:val="24"/>
          <w:szCs w:val="24"/>
        </w:rPr>
        <w:t>на реализацию мероприятий в рамках муниципальн</w:t>
      </w:r>
      <w:r w:rsidR="0058269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5826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582699">
        <w:rPr>
          <w:rFonts w:ascii="Times New Roman" w:hAnsi="Times New Roman" w:cs="Times New Roman"/>
          <w:bCs/>
          <w:sz w:val="24"/>
          <w:szCs w:val="24"/>
        </w:rPr>
        <w:t xml:space="preserve">«Управление земельными и муниципальными ресурсами сельского поселения «Деревня </w:t>
      </w:r>
      <w:proofErr w:type="spellStart"/>
      <w:r w:rsidR="00582699">
        <w:rPr>
          <w:rFonts w:ascii="Times New Roman" w:hAnsi="Times New Roman" w:cs="Times New Roman"/>
          <w:bCs/>
          <w:sz w:val="24"/>
          <w:szCs w:val="24"/>
        </w:rPr>
        <w:t>Игнатовка</w:t>
      </w:r>
      <w:proofErr w:type="spellEnd"/>
      <w:r w:rsidR="00582699">
        <w:rPr>
          <w:rFonts w:ascii="Times New Roman" w:hAnsi="Times New Roman" w:cs="Times New Roman"/>
          <w:bCs/>
          <w:sz w:val="24"/>
          <w:szCs w:val="24"/>
        </w:rPr>
        <w:t xml:space="preserve">» на 2019-2023годы  и  в рамках </w:t>
      </w:r>
      <w:proofErr w:type="gramStart"/>
      <w:r w:rsidR="00582699">
        <w:rPr>
          <w:rFonts w:ascii="Times New Roman" w:hAnsi="Times New Roman" w:cs="Times New Roman"/>
          <w:bCs/>
          <w:sz w:val="24"/>
          <w:szCs w:val="24"/>
        </w:rPr>
        <w:t>реализации проектов развития общественной инфраструктуры муниципальных образований</w:t>
      </w:r>
      <w:proofErr w:type="gramEnd"/>
      <w:r w:rsidR="005826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2699">
        <w:rPr>
          <w:rFonts w:ascii="Times New Roman" w:hAnsi="Times New Roman" w:cs="Times New Roman"/>
          <w:bCs/>
          <w:sz w:val="24"/>
          <w:szCs w:val="24"/>
        </w:rPr>
        <w:t>Людиновского</w:t>
      </w:r>
      <w:proofErr w:type="spellEnd"/>
      <w:r w:rsidR="00582699">
        <w:rPr>
          <w:rFonts w:ascii="Times New Roman" w:hAnsi="Times New Roman" w:cs="Times New Roman"/>
          <w:bCs/>
          <w:sz w:val="24"/>
          <w:szCs w:val="24"/>
        </w:rPr>
        <w:t xml:space="preserve"> района, основанных на местных инициативах.</w:t>
      </w:r>
    </w:p>
    <w:p w:rsidR="00F17BD2" w:rsidRDefault="007D434F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 на реализацию программ имеются на лицевом счёте, а </w:t>
      </w:r>
      <w:r w:rsidR="00582699">
        <w:rPr>
          <w:rFonts w:ascii="Times New Roman" w:hAnsi="Times New Roman" w:cs="Times New Roman"/>
          <w:sz w:val="24"/>
          <w:szCs w:val="20"/>
        </w:rPr>
        <w:t>муниципальные контракты</w:t>
      </w:r>
      <w:r w:rsidR="00563E87">
        <w:rPr>
          <w:rFonts w:ascii="Times New Roman" w:hAnsi="Times New Roman" w:cs="Times New Roman"/>
          <w:sz w:val="24"/>
          <w:szCs w:val="20"/>
        </w:rPr>
        <w:t xml:space="preserve"> на проведение </w:t>
      </w:r>
      <w:r w:rsidR="00582699">
        <w:rPr>
          <w:rFonts w:ascii="Times New Roman" w:hAnsi="Times New Roman" w:cs="Times New Roman"/>
          <w:sz w:val="24"/>
          <w:szCs w:val="20"/>
        </w:rPr>
        <w:t xml:space="preserve"> </w:t>
      </w:r>
      <w:r w:rsidR="00563E87">
        <w:rPr>
          <w:rFonts w:ascii="Times New Roman" w:hAnsi="Times New Roman" w:cs="Times New Roman"/>
          <w:sz w:val="24"/>
          <w:szCs w:val="20"/>
        </w:rPr>
        <w:t xml:space="preserve">работ по </w:t>
      </w:r>
      <w:r w:rsidR="00563E87">
        <w:rPr>
          <w:rFonts w:ascii="Times New Roman" w:hAnsi="Times New Roman" w:cs="Times New Roman"/>
          <w:bCs/>
          <w:sz w:val="24"/>
          <w:szCs w:val="24"/>
        </w:rPr>
        <w:t xml:space="preserve">капитальному ремонту клуба в д. </w:t>
      </w:r>
      <w:proofErr w:type="spellStart"/>
      <w:r w:rsidR="00563E87">
        <w:rPr>
          <w:rFonts w:ascii="Times New Roman" w:hAnsi="Times New Roman" w:cs="Times New Roman"/>
          <w:bCs/>
          <w:sz w:val="24"/>
          <w:szCs w:val="24"/>
        </w:rPr>
        <w:t>Космачево</w:t>
      </w:r>
      <w:proofErr w:type="spellEnd"/>
      <w:r w:rsidR="00563E8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заключены</w:t>
      </w:r>
      <w:r w:rsidR="00582699">
        <w:rPr>
          <w:rFonts w:ascii="Times New Roman" w:hAnsi="Times New Roman" w:cs="Times New Roman"/>
          <w:sz w:val="24"/>
          <w:szCs w:val="20"/>
        </w:rPr>
        <w:t xml:space="preserve"> в конце сентября - начале октября </w:t>
      </w:r>
      <w:proofErr w:type="spellStart"/>
      <w:r w:rsidR="00582699">
        <w:rPr>
          <w:rFonts w:ascii="Times New Roman" w:hAnsi="Times New Roman" w:cs="Times New Roman"/>
          <w:sz w:val="24"/>
          <w:szCs w:val="20"/>
        </w:rPr>
        <w:t>т.г</w:t>
      </w:r>
      <w:proofErr w:type="spellEnd"/>
      <w:r w:rsidR="00582699">
        <w:rPr>
          <w:rFonts w:ascii="Times New Roman" w:hAnsi="Times New Roman" w:cs="Times New Roman"/>
          <w:sz w:val="24"/>
          <w:szCs w:val="20"/>
        </w:rPr>
        <w:t>.</w:t>
      </w:r>
    </w:p>
    <w:p w:rsidR="00582699" w:rsidRDefault="00582699" w:rsidP="007D434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Выполнение работ по заключённым контрактам и их оплата планируется на 4 квартал </w:t>
      </w:r>
      <w:proofErr w:type="spellStart"/>
      <w:r>
        <w:rPr>
          <w:rFonts w:ascii="Times New Roman" w:hAnsi="Times New Roman" w:cs="Times New Roman"/>
          <w:sz w:val="24"/>
          <w:szCs w:val="20"/>
        </w:rPr>
        <w:t>т.г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1760C3" w:rsidRDefault="001760C3" w:rsidP="001760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92,6 %, что свидетельствует об увеличивающейся зависимости бюджета от бюджетов других уровней. </w:t>
      </w:r>
    </w:p>
    <w:p w:rsidR="001760C3" w:rsidRDefault="001760C3" w:rsidP="001760C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007EB2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07EB2">
        <w:rPr>
          <w:rFonts w:ascii="Times New Roman" w:hAnsi="Times New Roman" w:cs="Times New Roman"/>
          <w:bCs/>
          <w:i/>
          <w:sz w:val="24"/>
          <w:szCs w:val="20"/>
        </w:rPr>
        <w:t>451,8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007EB2">
        <w:rPr>
          <w:rFonts w:ascii="Times New Roman" w:hAnsi="Times New Roman" w:cs="Times New Roman"/>
          <w:bCs/>
          <w:i/>
          <w:sz w:val="24"/>
          <w:szCs w:val="20"/>
        </w:rPr>
        <w:t>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07EB2">
        <w:rPr>
          <w:rFonts w:ascii="Times New Roman" w:hAnsi="Times New Roman" w:cs="Times New Roman"/>
          <w:bCs/>
          <w:i/>
          <w:sz w:val="24"/>
          <w:szCs w:val="20"/>
        </w:rPr>
        <w:t>219,6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44,6 %.</w:t>
      </w:r>
    </w:p>
    <w:p w:rsidR="00F17BD2" w:rsidRDefault="00F17BD2" w:rsidP="00F17BD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F17BD2" w:rsidRDefault="00F17BD2" w:rsidP="00F17BD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3045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BF45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50,0 %;</w:t>
      </w:r>
    </w:p>
    <w:p w:rsidR="00F17BD2" w:rsidRDefault="00F17BD2" w:rsidP="00F17BD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культура, кинематография, средства массовой информации-   26,4  %;</w:t>
      </w:r>
    </w:p>
    <w:p w:rsidR="00F17BD2" w:rsidRDefault="00F17BD2" w:rsidP="00F17BD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 </w:t>
      </w:r>
      <w:r w:rsidR="00BF45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16,0 %.</w:t>
      </w:r>
    </w:p>
    <w:p w:rsidR="001760C3" w:rsidRDefault="001760C3" w:rsidP="001760C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2019 год, низкий процент освоения 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составляют расходы на национальную экономику (33,6 %), на культуру, кинематографию и средства массовой информации (46,5%).</w:t>
      </w:r>
    </w:p>
    <w:p w:rsidR="007D434F" w:rsidRPr="00547157" w:rsidRDefault="007D434F" w:rsidP="007D434F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9 месяцев 201</w:t>
      </w:r>
      <w:r w:rsidR="001760C3">
        <w:rPr>
          <w:rFonts w:ascii="Times New Roman" w:hAnsi="Times New Roman" w:cs="Times New Roman"/>
          <w:sz w:val="24"/>
          <w:szCs w:val="24"/>
        </w:rPr>
        <w:t>9</w:t>
      </w:r>
      <w:r w:rsidR="00A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контрольно-счетная палата муниципального района </w:t>
      </w:r>
      <w:r w:rsidRPr="005917CE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A85D30" w:rsidRDefault="00A85D30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соблюдения нормативных актов по оплат</w:t>
      </w:r>
      <w:r w:rsidR="009433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труда муниципальным служащим</w:t>
      </w:r>
      <w:r w:rsidR="009433BC">
        <w:rPr>
          <w:rFonts w:ascii="Times New Roman" w:hAnsi="Times New Roman" w:cs="Times New Roman"/>
          <w:sz w:val="24"/>
          <w:szCs w:val="24"/>
        </w:rPr>
        <w:t xml:space="preserve">, замещающих муниципальные должности </w:t>
      </w:r>
      <w:r w:rsidR="00B57248">
        <w:rPr>
          <w:rFonts w:ascii="Times New Roman" w:hAnsi="Times New Roman" w:cs="Times New Roman"/>
          <w:sz w:val="24"/>
          <w:szCs w:val="24"/>
        </w:rPr>
        <w:t>и расходовани</w:t>
      </w:r>
      <w:r w:rsidR="00853F40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B57248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9433BC">
        <w:rPr>
          <w:rFonts w:ascii="Times New Roman" w:hAnsi="Times New Roman" w:cs="Times New Roman"/>
          <w:sz w:val="24"/>
          <w:szCs w:val="24"/>
        </w:rPr>
        <w:t>внести изменения в положение об оплате труда, в отношении размера ежемесячных надбавок к должностным окладам (должностные оклады с учетом всех надбавок не должны превышать установленного норматива в размере 37 должностных окладов муниципальных служащих);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</w:t>
      </w:r>
      <w:r w:rsidR="00140271">
        <w:rPr>
          <w:rFonts w:ascii="Times New Roman" w:hAnsi="Times New Roman" w:cs="Times New Roman"/>
          <w:bCs/>
          <w:sz w:val="24"/>
          <w:szCs w:val="20"/>
        </w:rPr>
        <w:t xml:space="preserve"> и</w:t>
      </w:r>
      <w:r>
        <w:rPr>
          <w:rFonts w:ascii="Times New Roman" w:hAnsi="Times New Roman" w:cs="Times New Roman"/>
          <w:bCs/>
          <w:sz w:val="24"/>
          <w:szCs w:val="20"/>
        </w:rPr>
        <w:t xml:space="preserve"> целевой характер использования </w:t>
      </w:r>
      <w:r w:rsidR="00140271">
        <w:rPr>
          <w:rFonts w:ascii="Times New Roman" w:hAnsi="Times New Roman" w:cs="Times New Roman"/>
          <w:bCs/>
          <w:sz w:val="24"/>
          <w:szCs w:val="20"/>
        </w:rPr>
        <w:t>бюджетных средств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proofErr w:type="spellStart"/>
      <w:r w:rsidR="00140271">
        <w:rPr>
          <w:rFonts w:ascii="Times New Roman" w:hAnsi="Times New Roman" w:cs="Times New Roman"/>
          <w:bCs/>
          <w:sz w:val="24"/>
          <w:szCs w:val="20"/>
        </w:rPr>
        <w:t>И.о</w:t>
      </w:r>
      <w:proofErr w:type="gramStart"/>
      <w:r w:rsidR="00140271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лав</w:t>
      </w:r>
      <w:r w:rsidR="00140271">
        <w:rPr>
          <w:rFonts w:ascii="Times New Roman" w:hAnsi="Times New Roman" w:cs="Times New Roman"/>
          <w:bCs/>
          <w:sz w:val="24"/>
          <w:szCs w:val="20"/>
        </w:rPr>
        <w:t>ы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«Деревня 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40271" w:rsidRDefault="00140271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Pr="00632433" w:rsidRDefault="007D434F" w:rsidP="007D434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40271" w:rsidRDefault="00140271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D434F" w:rsidRPr="00000F82" w:rsidRDefault="006F5306" w:rsidP="007D434F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</w:t>
      </w:r>
      <w:r w:rsidR="007D434F" w:rsidRPr="00000F82">
        <w:rPr>
          <w:rFonts w:ascii="Times New Roman" w:hAnsi="Times New Roman" w:cs="Times New Roman"/>
          <w:bCs/>
          <w:sz w:val="18"/>
          <w:szCs w:val="18"/>
        </w:rPr>
        <w:t>сп</w:t>
      </w:r>
      <w:r w:rsidR="007D434F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7D434F" w:rsidRPr="00000F82"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 w:rsidR="007D434F" w:rsidRPr="00000F82"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Default="007D434F" w:rsidP="007D434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D434F" w:rsidRDefault="007D434F" w:rsidP="007D434F">
      <w:pPr>
        <w:spacing w:after="0" w:line="240" w:lineRule="atLeast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434F" w:rsidRDefault="007D434F" w:rsidP="007D434F">
      <w:pPr>
        <w:spacing w:after="0" w:line="240" w:lineRule="atLeast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434F" w:rsidRDefault="007D434F" w:rsidP="007D434F">
      <w:pPr>
        <w:spacing w:after="0" w:line="240" w:lineRule="atLeast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434F" w:rsidRDefault="007D434F" w:rsidP="007D43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34F" w:rsidRDefault="007D434F" w:rsidP="007D434F">
      <w:pPr>
        <w:spacing w:after="0" w:line="240" w:lineRule="atLeast"/>
      </w:pPr>
    </w:p>
    <w:p w:rsidR="007D434F" w:rsidRDefault="007D434F" w:rsidP="007D434F">
      <w:pPr>
        <w:spacing w:after="0" w:line="240" w:lineRule="atLeast"/>
      </w:pPr>
    </w:p>
    <w:p w:rsidR="007D434F" w:rsidRDefault="007D434F" w:rsidP="007D434F">
      <w:pPr>
        <w:spacing w:after="0" w:line="240" w:lineRule="atLeast"/>
      </w:pPr>
    </w:p>
    <w:p w:rsidR="0033719A" w:rsidRDefault="0033719A"/>
    <w:sectPr w:rsidR="0033719A" w:rsidSect="0022251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10" w:rsidRDefault="00805D10" w:rsidP="0027454A">
      <w:pPr>
        <w:spacing w:after="0" w:line="240" w:lineRule="auto"/>
      </w:pPr>
      <w:r>
        <w:separator/>
      </w:r>
    </w:p>
  </w:endnote>
  <w:endnote w:type="continuationSeparator" w:id="0">
    <w:p w:rsidR="00805D10" w:rsidRDefault="00805D10" w:rsidP="0027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10" w:rsidRDefault="00805D10" w:rsidP="0027454A">
      <w:pPr>
        <w:spacing w:after="0" w:line="240" w:lineRule="auto"/>
      </w:pPr>
      <w:r>
        <w:separator/>
      </w:r>
    </w:p>
  </w:footnote>
  <w:footnote w:type="continuationSeparator" w:id="0">
    <w:p w:rsidR="00805D10" w:rsidRDefault="00805D10" w:rsidP="0027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11846"/>
      <w:docPartObj>
        <w:docPartGallery w:val="Page Numbers (Top of Page)"/>
        <w:docPartUnique/>
      </w:docPartObj>
    </w:sdtPr>
    <w:sdtEndPr/>
    <w:sdtContent>
      <w:p w:rsidR="00A84DED" w:rsidRDefault="00A84D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4DED" w:rsidRDefault="00A84DED" w:rsidP="00222510">
    <w:pPr>
      <w:pStyle w:val="a5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ED" w:rsidRDefault="00A84DED">
    <w:pPr>
      <w:pStyle w:val="a5"/>
      <w:jc w:val="center"/>
    </w:pPr>
  </w:p>
  <w:p w:rsidR="00A84DED" w:rsidRDefault="00A84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34F"/>
    <w:rsid w:val="00002847"/>
    <w:rsid w:val="00007EB2"/>
    <w:rsid w:val="00023A02"/>
    <w:rsid w:val="000742F8"/>
    <w:rsid w:val="00074A14"/>
    <w:rsid w:val="00085B7D"/>
    <w:rsid w:val="00086CCD"/>
    <w:rsid w:val="000B6B5C"/>
    <w:rsid w:val="000D5BC1"/>
    <w:rsid w:val="00100C91"/>
    <w:rsid w:val="00111260"/>
    <w:rsid w:val="00117C8F"/>
    <w:rsid w:val="001214A9"/>
    <w:rsid w:val="0013234E"/>
    <w:rsid w:val="00140271"/>
    <w:rsid w:val="00142EFB"/>
    <w:rsid w:val="00165AFB"/>
    <w:rsid w:val="00166E4A"/>
    <w:rsid w:val="001760C3"/>
    <w:rsid w:val="001864D7"/>
    <w:rsid w:val="001868D3"/>
    <w:rsid w:val="00195DD3"/>
    <w:rsid w:val="00195F73"/>
    <w:rsid w:val="001A6480"/>
    <w:rsid w:val="001B06B3"/>
    <w:rsid w:val="001B295C"/>
    <w:rsid w:val="001C3E74"/>
    <w:rsid w:val="001C68E0"/>
    <w:rsid w:val="001E012F"/>
    <w:rsid w:val="00206A67"/>
    <w:rsid w:val="00222510"/>
    <w:rsid w:val="0023164F"/>
    <w:rsid w:val="00253749"/>
    <w:rsid w:val="00273DEB"/>
    <w:rsid w:val="0027454A"/>
    <w:rsid w:val="00290E02"/>
    <w:rsid w:val="002D0DD6"/>
    <w:rsid w:val="002D26E2"/>
    <w:rsid w:val="00317323"/>
    <w:rsid w:val="0033719A"/>
    <w:rsid w:val="003408E4"/>
    <w:rsid w:val="00343D3D"/>
    <w:rsid w:val="003538A5"/>
    <w:rsid w:val="0037209C"/>
    <w:rsid w:val="00381C84"/>
    <w:rsid w:val="003A4A44"/>
    <w:rsid w:val="003D0B66"/>
    <w:rsid w:val="004121DE"/>
    <w:rsid w:val="00412B2D"/>
    <w:rsid w:val="0043221D"/>
    <w:rsid w:val="004609F0"/>
    <w:rsid w:val="004641B8"/>
    <w:rsid w:val="00471A5A"/>
    <w:rsid w:val="004936FB"/>
    <w:rsid w:val="004B7DFD"/>
    <w:rsid w:val="004C0900"/>
    <w:rsid w:val="004C354B"/>
    <w:rsid w:val="004E58A8"/>
    <w:rsid w:val="00506DC9"/>
    <w:rsid w:val="0051458B"/>
    <w:rsid w:val="005167B0"/>
    <w:rsid w:val="00516AD8"/>
    <w:rsid w:val="00527452"/>
    <w:rsid w:val="0055168C"/>
    <w:rsid w:val="00555A82"/>
    <w:rsid w:val="00563E87"/>
    <w:rsid w:val="00577309"/>
    <w:rsid w:val="00582699"/>
    <w:rsid w:val="005A0A11"/>
    <w:rsid w:val="005A54B1"/>
    <w:rsid w:val="005B7524"/>
    <w:rsid w:val="005D305E"/>
    <w:rsid w:val="005D58C8"/>
    <w:rsid w:val="00604D2E"/>
    <w:rsid w:val="00611018"/>
    <w:rsid w:val="00612FE5"/>
    <w:rsid w:val="00634EC1"/>
    <w:rsid w:val="00640531"/>
    <w:rsid w:val="006519A5"/>
    <w:rsid w:val="00662CCA"/>
    <w:rsid w:val="00664901"/>
    <w:rsid w:val="006C7336"/>
    <w:rsid w:val="006F5306"/>
    <w:rsid w:val="00733D12"/>
    <w:rsid w:val="0074317C"/>
    <w:rsid w:val="00745767"/>
    <w:rsid w:val="00751B9C"/>
    <w:rsid w:val="0077031B"/>
    <w:rsid w:val="00791950"/>
    <w:rsid w:val="007965D5"/>
    <w:rsid w:val="007967BB"/>
    <w:rsid w:val="007D434F"/>
    <w:rsid w:val="007E7A9D"/>
    <w:rsid w:val="007F2776"/>
    <w:rsid w:val="007F53FA"/>
    <w:rsid w:val="00805D10"/>
    <w:rsid w:val="00842CC1"/>
    <w:rsid w:val="00845BCF"/>
    <w:rsid w:val="00853F40"/>
    <w:rsid w:val="008549B5"/>
    <w:rsid w:val="00877DFC"/>
    <w:rsid w:val="0088071D"/>
    <w:rsid w:val="00883D6D"/>
    <w:rsid w:val="00887221"/>
    <w:rsid w:val="008A631E"/>
    <w:rsid w:val="008B29BF"/>
    <w:rsid w:val="008B2B6D"/>
    <w:rsid w:val="008B33BE"/>
    <w:rsid w:val="008B5B52"/>
    <w:rsid w:val="008D4C02"/>
    <w:rsid w:val="008D516B"/>
    <w:rsid w:val="00904493"/>
    <w:rsid w:val="0091004A"/>
    <w:rsid w:val="00912250"/>
    <w:rsid w:val="00921800"/>
    <w:rsid w:val="00924A8E"/>
    <w:rsid w:val="00937618"/>
    <w:rsid w:val="009433BC"/>
    <w:rsid w:val="00943A0F"/>
    <w:rsid w:val="00945BD0"/>
    <w:rsid w:val="009844FF"/>
    <w:rsid w:val="009A4259"/>
    <w:rsid w:val="009B2133"/>
    <w:rsid w:val="009B7EED"/>
    <w:rsid w:val="009F4568"/>
    <w:rsid w:val="00A10949"/>
    <w:rsid w:val="00A11B4A"/>
    <w:rsid w:val="00A13CEC"/>
    <w:rsid w:val="00A44E4C"/>
    <w:rsid w:val="00A4557F"/>
    <w:rsid w:val="00A621AF"/>
    <w:rsid w:val="00A6587E"/>
    <w:rsid w:val="00A70FD5"/>
    <w:rsid w:val="00A84DED"/>
    <w:rsid w:val="00A85D30"/>
    <w:rsid w:val="00A85D92"/>
    <w:rsid w:val="00A874A0"/>
    <w:rsid w:val="00AA3379"/>
    <w:rsid w:val="00AA652F"/>
    <w:rsid w:val="00AB1A2C"/>
    <w:rsid w:val="00AD016F"/>
    <w:rsid w:val="00AD1B72"/>
    <w:rsid w:val="00AF2B79"/>
    <w:rsid w:val="00B136F0"/>
    <w:rsid w:val="00B425CF"/>
    <w:rsid w:val="00B47B1F"/>
    <w:rsid w:val="00B57248"/>
    <w:rsid w:val="00B57D44"/>
    <w:rsid w:val="00B7695C"/>
    <w:rsid w:val="00BA287D"/>
    <w:rsid w:val="00BB3E53"/>
    <w:rsid w:val="00BC5AC1"/>
    <w:rsid w:val="00BF00E6"/>
    <w:rsid w:val="00BF295F"/>
    <w:rsid w:val="00BF452C"/>
    <w:rsid w:val="00BF4C53"/>
    <w:rsid w:val="00C13C84"/>
    <w:rsid w:val="00C220B6"/>
    <w:rsid w:val="00C31D49"/>
    <w:rsid w:val="00C32F17"/>
    <w:rsid w:val="00C36AD8"/>
    <w:rsid w:val="00C46D9A"/>
    <w:rsid w:val="00C72581"/>
    <w:rsid w:val="00C74A9C"/>
    <w:rsid w:val="00C87EAB"/>
    <w:rsid w:val="00C938F9"/>
    <w:rsid w:val="00CA5E0A"/>
    <w:rsid w:val="00CB2B1D"/>
    <w:rsid w:val="00CC6C1B"/>
    <w:rsid w:val="00D02AA3"/>
    <w:rsid w:val="00D24013"/>
    <w:rsid w:val="00D2706D"/>
    <w:rsid w:val="00D35D45"/>
    <w:rsid w:val="00D75D62"/>
    <w:rsid w:val="00D848CD"/>
    <w:rsid w:val="00D93D92"/>
    <w:rsid w:val="00D971D6"/>
    <w:rsid w:val="00DA0E79"/>
    <w:rsid w:val="00DC4BCB"/>
    <w:rsid w:val="00DC7B74"/>
    <w:rsid w:val="00DF051A"/>
    <w:rsid w:val="00E0545E"/>
    <w:rsid w:val="00E36665"/>
    <w:rsid w:val="00E661C7"/>
    <w:rsid w:val="00E81E41"/>
    <w:rsid w:val="00EA1975"/>
    <w:rsid w:val="00EA3516"/>
    <w:rsid w:val="00EC379F"/>
    <w:rsid w:val="00EC7A99"/>
    <w:rsid w:val="00EE567C"/>
    <w:rsid w:val="00EF5E10"/>
    <w:rsid w:val="00F17BD2"/>
    <w:rsid w:val="00F31A1A"/>
    <w:rsid w:val="00F425A1"/>
    <w:rsid w:val="00F4341E"/>
    <w:rsid w:val="00F4462F"/>
    <w:rsid w:val="00F44C1F"/>
    <w:rsid w:val="00F450BB"/>
    <w:rsid w:val="00F6167F"/>
    <w:rsid w:val="00F65352"/>
    <w:rsid w:val="00F658B7"/>
    <w:rsid w:val="00F718C2"/>
    <w:rsid w:val="00F93A3D"/>
    <w:rsid w:val="00FA2C27"/>
    <w:rsid w:val="00FA77AA"/>
    <w:rsid w:val="00FB30C0"/>
    <w:rsid w:val="00FB32ED"/>
    <w:rsid w:val="00FC01A3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434F"/>
    <w:rPr>
      <w:b/>
      <w:bCs/>
    </w:rPr>
  </w:style>
  <w:style w:type="table" w:styleId="a4">
    <w:name w:val="Table Grid"/>
    <w:basedOn w:val="a1"/>
    <w:uiPriority w:val="59"/>
    <w:rsid w:val="007D4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34F"/>
  </w:style>
  <w:style w:type="paragraph" w:styleId="a7">
    <w:name w:val="Balloon Text"/>
    <w:basedOn w:val="a"/>
    <w:link w:val="a8"/>
    <w:uiPriority w:val="99"/>
    <w:semiHidden/>
    <w:unhideWhenUsed/>
    <w:rsid w:val="007D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3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D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34F"/>
  </w:style>
  <w:style w:type="paragraph" w:styleId="ab">
    <w:name w:val="Document Map"/>
    <w:basedOn w:val="a"/>
    <w:link w:val="ac"/>
    <w:uiPriority w:val="99"/>
    <w:semiHidden/>
    <w:unhideWhenUsed/>
    <w:rsid w:val="007D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D434F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95F73"/>
    <w:pPr>
      <w:spacing w:line="240" w:lineRule="auto"/>
    </w:pPr>
    <w:rPr>
      <w:b/>
      <w:bCs/>
      <w:color w:val="94B6D2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endParaRPr lang="ru-RU" sz="1200"/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месяцев2019г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-5.1895124024989803E-2"/>
                  <c:y val="-1.929729798267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588513103313846E-2"/>
                  <c:y val="4.911578107542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59578204132936"/>
                  <c:y val="-0.33486908339356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496.2</c:v>
                </c:pt>
                <c:pt idx="1">
                  <c:v>3.9</c:v>
                </c:pt>
                <c:pt idx="2">
                  <c:v>6296.7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6400-642B-40D7-B83F-DF553458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162</cp:revision>
  <cp:lastPrinted>2019-10-21T06:33:00Z</cp:lastPrinted>
  <dcterms:created xsi:type="dcterms:W3CDTF">2019-10-10T05:15:00Z</dcterms:created>
  <dcterms:modified xsi:type="dcterms:W3CDTF">2019-10-21T06:35:00Z</dcterms:modified>
</cp:coreProperties>
</file>