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32" w:rsidRPr="00830819" w:rsidRDefault="00813B32" w:rsidP="00813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ЗАКЛЮЧЕНИЕ </w:t>
      </w:r>
    </w:p>
    <w:p w:rsidR="00813B32" w:rsidRPr="00830819" w:rsidRDefault="00813B32" w:rsidP="00813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Людиновский</w:t>
      </w:r>
      <w:proofErr w:type="spellEnd"/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район» на  отчет об исполнении бюджета </w:t>
      </w:r>
    </w:p>
    <w:p w:rsidR="00813B32" w:rsidRPr="00830819" w:rsidRDefault="00813B32" w:rsidP="00813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муниципального образования сельского поселения </w:t>
      </w:r>
    </w:p>
    <w:p w:rsidR="00813B32" w:rsidRPr="00830819" w:rsidRDefault="00813B32" w:rsidP="00813B3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b/>
          <w:sz w:val="24"/>
          <w:szCs w:val="24"/>
        </w:rPr>
        <w:t>«Село Букань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 за 201</w:t>
      </w:r>
      <w:r w:rsidR="007873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</w:p>
    <w:p w:rsidR="00813B32" w:rsidRDefault="00E516AD" w:rsidP="00E516AD">
      <w:pPr>
        <w:tabs>
          <w:tab w:val="left" w:pos="690"/>
          <w:tab w:val="left" w:pos="750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г. Людиново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30 марта 2020</w:t>
      </w:r>
    </w:p>
    <w:p w:rsidR="002409F0" w:rsidRDefault="002409F0" w:rsidP="00E516AD">
      <w:pPr>
        <w:tabs>
          <w:tab w:val="left" w:pos="690"/>
          <w:tab w:val="left" w:pos="7500"/>
        </w:tabs>
        <w:spacing w:after="0" w:line="24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409F0" w:rsidRPr="00830819" w:rsidRDefault="002409F0" w:rsidP="002409F0">
      <w:pPr>
        <w:spacing w:after="0" w:line="240" w:lineRule="atLeast"/>
        <w:ind w:right="28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830819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813B32" w:rsidRPr="00830819" w:rsidRDefault="00813B32" w:rsidP="00813B3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в соответствии со статьей 8 Положения о контрольно-счетной палате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район», утвержденного  решением ЛРС от 25.04.2012 № 181, решения ЛРС от </w:t>
      </w:r>
      <w:r w:rsidR="00E516AD">
        <w:rPr>
          <w:rFonts w:ascii="Times New Roman" w:hAnsi="Times New Roman" w:cs="Times New Roman"/>
          <w:sz w:val="24"/>
          <w:szCs w:val="24"/>
        </w:rPr>
        <w:t>13.12</w:t>
      </w:r>
      <w:r w:rsidRPr="00830819">
        <w:rPr>
          <w:rFonts w:ascii="Times New Roman" w:hAnsi="Times New Roman" w:cs="Times New Roman"/>
          <w:sz w:val="24"/>
          <w:szCs w:val="24"/>
        </w:rPr>
        <w:t>.201</w:t>
      </w:r>
      <w:r w:rsidR="00E516AD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E516AD">
        <w:rPr>
          <w:rFonts w:ascii="Times New Roman" w:hAnsi="Times New Roman" w:cs="Times New Roman"/>
          <w:sz w:val="24"/>
          <w:szCs w:val="24"/>
        </w:rPr>
        <w:t>7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передаче муниципальному району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 осуществления части полномочий сельского поселения «Село Букань» и решения Сельской Думы сельского поселения от </w:t>
      </w:r>
      <w:r w:rsidR="00B27228">
        <w:rPr>
          <w:rFonts w:ascii="Times New Roman" w:hAnsi="Times New Roman" w:cs="Times New Roman"/>
          <w:sz w:val="24"/>
          <w:szCs w:val="24"/>
        </w:rPr>
        <w:t>2</w:t>
      </w:r>
      <w:r w:rsidR="00E516AD">
        <w:rPr>
          <w:rFonts w:ascii="Times New Roman" w:hAnsi="Times New Roman" w:cs="Times New Roman"/>
          <w:sz w:val="24"/>
          <w:szCs w:val="24"/>
        </w:rPr>
        <w:t>0</w:t>
      </w:r>
      <w:r w:rsidRPr="00830819">
        <w:rPr>
          <w:rFonts w:ascii="Times New Roman" w:hAnsi="Times New Roman" w:cs="Times New Roman"/>
          <w:sz w:val="24"/>
          <w:szCs w:val="24"/>
        </w:rPr>
        <w:t>.12.201</w:t>
      </w:r>
      <w:r w:rsidR="00E516AD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№ </w:t>
      </w:r>
      <w:r w:rsidR="00E516AD">
        <w:rPr>
          <w:rFonts w:ascii="Times New Roman" w:hAnsi="Times New Roman" w:cs="Times New Roman"/>
          <w:sz w:val="24"/>
          <w:szCs w:val="24"/>
        </w:rPr>
        <w:t>35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«О передаче контрольно-счетной палате муниципального района полномочий контрольно-счетного органа сельского поселения «Село Букань» проведена внешняя проверка годового отчета об исполнении бюджета сельского поселения за 201</w:t>
      </w:r>
      <w:r w:rsidR="00E516AD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813B32" w:rsidRPr="00830819" w:rsidRDefault="00813B32" w:rsidP="00813B3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Основание для проведения проверки:статьи 157, 264.4 Бюджетного кодекса Российской Федерации (далее по тексту БК РФ),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3.2 плана работы контрольно-счетной палаты муниципального района «Город Людиново и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91CF0" w:rsidRDefault="00091CF0" w:rsidP="00091CF0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1CF0" w:rsidRDefault="00091CF0" w:rsidP="00091CF0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перечня представленных документов в составе отчета об исполнении бюджета сельского поселения «Село Букань» за 2019 год требованиям статей 264.5-264.6 БК РФ, статьи 10 Положения о бюджетном процессе;</w:t>
      </w:r>
    </w:p>
    <w:p w:rsidR="00091CF0" w:rsidRDefault="00091CF0" w:rsidP="00091CF0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FCE">
        <w:rPr>
          <w:rFonts w:ascii="Times New Roman" w:hAnsi="Times New Roman" w:cs="Times New Roman"/>
          <w:sz w:val="24"/>
          <w:szCs w:val="24"/>
        </w:rPr>
        <w:t>установление соответствия годов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7FCE">
        <w:rPr>
          <w:rFonts w:ascii="Times New Roman" w:hAnsi="Times New Roman" w:cs="Times New Roman"/>
          <w:sz w:val="24"/>
          <w:szCs w:val="24"/>
        </w:rPr>
        <w:t xml:space="preserve"> отчет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7A7FCE">
        <w:rPr>
          <w:rFonts w:ascii="Times New Roman" w:hAnsi="Times New Roman" w:cs="Times New Roman"/>
          <w:sz w:val="24"/>
          <w:szCs w:val="24"/>
        </w:rPr>
        <w:t>требованиям бюджетного законодательства 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28.12.210 № 191 (далее-Инструкция № 191н)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1CF0" w:rsidRDefault="00091CF0" w:rsidP="00091CF0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DBD">
        <w:rPr>
          <w:rFonts w:ascii="Times New Roman" w:hAnsi="Times New Roman" w:cs="Times New Roman"/>
          <w:sz w:val="24"/>
          <w:szCs w:val="24"/>
        </w:rPr>
        <w:t>оценка полноты исполнения бюджета по доход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DC5DBD">
        <w:rPr>
          <w:rFonts w:ascii="Times New Roman" w:hAnsi="Times New Roman" w:cs="Times New Roman"/>
          <w:sz w:val="24"/>
          <w:szCs w:val="24"/>
        </w:rPr>
        <w:t>, расходны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5DBD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ам,</w:t>
      </w:r>
      <w:r w:rsidRPr="00DC5DBD">
        <w:rPr>
          <w:rFonts w:ascii="Times New Roman" w:hAnsi="Times New Roman" w:cs="Times New Roman"/>
          <w:sz w:val="24"/>
          <w:szCs w:val="24"/>
        </w:rPr>
        <w:t xml:space="preserve">   муниципальны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5DB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ам;</w:t>
      </w:r>
    </w:p>
    <w:p w:rsidR="00091CF0" w:rsidRPr="00DC5DBD" w:rsidRDefault="00091CF0" w:rsidP="00091CF0">
      <w:pPr>
        <w:spacing w:after="0" w:line="24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случаев нарушения бюджетного законодательства в ходе исполнения бюджета.</w:t>
      </w:r>
    </w:p>
    <w:p w:rsidR="00813B32" w:rsidRDefault="00813B32" w:rsidP="00813B32">
      <w:pPr>
        <w:spacing w:after="0" w:line="240" w:lineRule="atLeast"/>
        <w:ind w:right="2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Объект проверки:</w:t>
      </w:r>
      <w:r w:rsidR="00091CF0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муниципальное образование сельского поселения «Село Букань». </w:t>
      </w:r>
    </w:p>
    <w:p w:rsidR="00874140" w:rsidRPr="005C2061" w:rsidRDefault="00874140" w:rsidP="00874140">
      <w:pPr>
        <w:spacing w:after="0" w:line="2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Соблюдение бюджетного законодательства при организации бюджетного процесса</w:t>
      </w:r>
    </w:p>
    <w:p w:rsidR="00874140" w:rsidRPr="00830819" w:rsidRDefault="00874140" w:rsidP="00874140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Организация бюджетного процесса </w:t>
      </w:r>
      <w:r>
        <w:rPr>
          <w:rFonts w:ascii="Times New Roman" w:hAnsi="Times New Roman" w:cs="Times New Roman"/>
          <w:sz w:val="24"/>
          <w:szCs w:val="24"/>
        </w:rPr>
        <w:t xml:space="preserve">сельским поселением осуществлялась в соответствии с </w:t>
      </w:r>
      <w:r w:rsidRPr="00830819">
        <w:rPr>
          <w:rFonts w:ascii="Times New Roman" w:hAnsi="Times New Roman" w:cs="Times New Roman"/>
          <w:sz w:val="24"/>
          <w:szCs w:val="24"/>
        </w:rPr>
        <w:t>Положением «О бюджетном процессе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образовании сельское поселение «Село Букань», утвержденного решением Сельской Думы от 12.11.2014 № 171</w:t>
      </w:r>
      <w:r>
        <w:rPr>
          <w:rFonts w:ascii="Times New Roman" w:hAnsi="Times New Roman" w:cs="Times New Roman"/>
          <w:sz w:val="24"/>
          <w:szCs w:val="24"/>
        </w:rPr>
        <w:t xml:space="preserve"> (в редакции решений от 27.05.2016 №16, от 15.09.2017 №17 и от 12.03.2019 № 4).</w:t>
      </w:r>
    </w:p>
    <w:p w:rsidR="00874140" w:rsidRPr="005C2061" w:rsidRDefault="00874140" w:rsidP="0087414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5C2061">
        <w:rPr>
          <w:rFonts w:ascii="Times New Roman" w:hAnsi="Times New Roman" w:cs="Times New Roman"/>
          <w:sz w:val="24"/>
          <w:szCs w:val="24"/>
        </w:rPr>
        <w:t>юджет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2061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и плановый период 2020 и 2021 годов </w:t>
      </w:r>
      <w:r w:rsidRPr="005C2061">
        <w:rPr>
          <w:rFonts w:ascii="Times New Roman" w:hAnsi="Times New Roman" w:cs="Times New Roman"/>
          <w:sz w:val="24"/>
          <w:szCs w:val="24"/>
        </w:rPr>
        <w:t>утвержден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C2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  <w:r w:rsidRPr="005C2061">
        <w:rPr>
          <w:rFonts w:ascii="Times New Roman" w:hAnsi="Times New Roman" w:cs="Times New Roman"/>
          <w:sz w:val="24"/>
          <w:szCs w:val="24"/>
        </w:rPr>
        <w:t xml:space="preserve">ЛРС </w:t>
      </w:r>
      <w:r>
        <w:rPr>
          <w:rFonts w:ascii="Times New Roman" w:hAnsi="Times New Roman" w:cs="Times New Roman"/>
          <w:sz w:val="24"/>
          <w:szCs w:val="24"/>
        </w:rPr>
        <w:t>от 26.12.2018 № 26 (</w:t>
      </w:r>
      <w:r w:rsidR="002F022B">
        <w:rPr>
          <w:rFonts w:ascii="Times New Roman" w:hAnsi="Times New Roman" w:cs="Times New Roman"/>
          <w:sz w:val="24"/>
          <w:szCs w:val="24"/>
        </w:rPr>
        <w:t xml:space="preserve">в редакции от 31.05.2019 № 13, от 08.07.2019 № 15, от 23.08.2019 № 18, </w:t>
      </w:r>
      <w:proofErr w:type="gramStart"/>
      <w:r w:rsidR="002F022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F022B">
        <w:rPr>
          <w:rFonts w:ascii="Times New Roman" w:hAnsi="Times New Roman" w:cs="Times New Roman"/>
          <w:sz w:val="24"/>
          <w:szCs w:val="24"/>
        </w:rPr>
        <w:t xml:space="preserve"> 30.09.2019 № 20), </w:t>
      </w:r>
      <w:r>
        <w:rPr>
          <w:rFonts w:ascii="Times New Roman" w:hAnsi="Times New Roman" w:cs="Times New Roman"/>
          <w:sz w:val="24"/>
          <w:szCs w:val="24"/>
        </w:rPr>
        <w:t xml:space="preserve"> что соответствует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требованиям</w:t>
      </w:r>
      <w:proofErr w:type="gramEnd"/>
      <w:r w:rsidR="009F5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БК РФ</w:t>
      </w:r>
      <w:r w:rsidRPr="005C2061">
        <w:rPr>
          <w:rFonts w:ascii="Times New Roman" w:hAnsi="Times New Roman" w:cs="Times New Roman"/>
          <w:sz w:val="24"/>
          <w:szCs w:val="24"/>
        </w:rPr>
        <w:t>.</w:t>
      </w:r>
    </w:p>
    <w:p w:rsidR="002F022B" w:rsidRDefault="002F022B" w:rsidP="00874140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>
        <w:rPr>
          <w:sz w:val="24"/>
          <w:szCs w:val="24"/>
        </w:rPr>
        <w:t>В</w:t>
      </w:r>
      <w:r w:rsidR="00874140" w:rsidRPr="007F0109">
        <w:rPr>
          <w:sz w:val="24"/>
          <w:szCs w:val="24"/>
        </w:rPr>
        <w:t xml:space="preserve"> бюджет </w:t>
      </w:r>
      <w:r w:rsidR="00874140">
        <w:rPr>
          <w:sz w:val="24"/>
          <w:szCs w:val="24"/>
        </w:rPr>
        <w:t>сельского поселения</w:t>
      </w:r>
      <w:r w:rsidR="00874140" w:rsidRPr="007F0109">
        <w:rPr>
          <w:sz w:val="24"/>
          <w:szCs w:val="24"/>
        </w:rPr>
        <w:t xml:space="preserve"> </w:t>
      </w:r>
      <w:r w:rsidR="009F5773">
        <w:rPr>
          <w:sz w:val="24"/>
          <w:szCs w:val="24"/>
        </w:rPr>
        <w:t>в отчетном финансовом году</w:t>
      </w:r>
      <w:r w:rsidR="00874140" w:rsidRPr="007F0109">
        <w:rPr>
          <w:sz w:val="24"/>
          <w:szCs w:val="24"/>
        </w:rPr>
        <w:t xml:space="preserve"> вносились изменения решениями </w:t>
      </w:r>
      <w:r w:rsidR="00874140">
        <w:rPr>
          <w:sz w:val="24"/>
          <w:szCs w:val="24"/>
        </w:rPr>
        <w:t>Сельской Думы</w:t>
      </w:r>
      <w:r>
        <w:rPr>
          <w:sz w:val="24"/>
          <w:szCs w:val="24"/>
        </w:rPr>
        <w:t xml:space="preserve">, </w:t>
      </w:r>
      <w:r w:rsidR="00874140" w:rsidRPr="007B6C30">
        <w:rPr>
          <w:sz w:val="24"/>
          <w:szCs w:val="24"/>
        </w:rPr>
        <w:t>которые повлекли за собой изменения основных параметров бюджета.</w:t>
      </w:r>
    </w:p>
    <w:p w:rsidR="00874140" w:rsidRPr="007B6C30" w:rsidRDefault="00874140" w:rsidP="00874140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 w:rsidRPr="007B6C30">
        <w:rPr>
          <w:sz w:val="24"/>
          <w:szCs w:val="24"/>
        </w:rPr>
        <w:lastRenderedPageBreak/>
        <w:t xml:space="preserve">Изменения в первоначальный бюджет </w:t>
      </w:r>
      <w:r w:rsidR="002F022B">
        <w:rPr>
          <w:sz w:val="24"/>
          <w:szCs w:val="24"/>
        </w:rPr>
        <w:t>сельского поселения</w:t>
      </w:r>
      <w:r w:rsidRPr="007B6C30">
        <w:rPr>
          <w:sz w:val="24"/>
          <w:szCs w:val="24"/>
        </w:rPr>
        <w:t xml:space="preserve"> связаны, в связи с изменением объемов межбюджетных трансфертов, передаваемых из бюджетов иных уровней, и соответствующего уточнения расходов бюджета</w:t>
      </w:r>
      <w:r w:rsidR="002F022B">
        <w:rPr>
          <w:sz w:val="24"/>
          <w:szCs w:val="24"/>
        </w:rPr>
        <w:t>.</w:t>
      </w:r>
    </w:p>
    <w:p w:rsidR="00874140" w:rsidRDefault="00874140" w:rsidP="00874140">
      <w:pPr>
        <w:pStyle w:val="ac"/>
        <w:spacing w:before="0" w:beforeAutospacing="0" w:after="0" w:afterAutospacing="0" w:line="24" w:lineRule="atLeast"/>
        <w:ind w:firstLine="567"/>
        <w:jc w:val="both"/>
      </w:pPr>
      <w:r w:rsidRPr="005C2061">
        <w:t xml:space="preserve">Проект решения </w:t>
      </w:r>
      <w:r w:rsidR="002F022B">
        <w:t>Сельской Думы</w:t>
      </w:r>
      <w:r w:rsidRPr="005C2061">
        <w:t xml:space="preserve"> «Об исполнении бюджета </w:t>
      </w:r>
      <w:r w:rsidR="002F022B">
        <w:t>сельского поселения село «Букань»</w:t>
      </w:r>
      <w:r w:rsidRPr="005C2061">
        <w:t xml:space="preserve"> за 201</w:t>
      </w:r>
      <w:r>
        <w:t>9</w:t>
      </w:r>
      <w:r w:rsidRPr="005C2061">
        <w:t xml:space="preserve"> год» (далее - Отчет)  поступил в контрольно-счетную палату для проведения внешней проверки </w:t>
      </w:r>
      <w:r w:rsidR="002F022B">
        <w:t>23</w:t>
      </w:r>
      <w:r>
        <w:t>.03.</w:t>
      </w:r>
      <w:r w:rsidRPr="005C2061">
        <w:t>20</w:t>
      </w:r>
      <w:r w:rsidR="009F5773">
        <w:t>20</w:t>
      </w:r>
      <w:r w:rsidRPr="005C2061">
        <w:t xml:space="preserve"> г., </w:t>
      </w:r>
      <w:r>
        <w:t>с соблюдением требований по объему и срокам предоставления</w:t>
      </w:r>
      <w:r w:rsidRPr="005C2061">
        <w:t>, установленному п</w:t>
      </w:r>
      <w:r>
        <w:t>унктом</w:t>
      </w:r>
      <w:r w:rsidRPr="005C2061">
        <w:t xml:space="preserve"> 3 ст</w:t>
      </w:r>
      <w:r>
        <w:t>атьи</w:t>
      </w:r>
      <w:r w:rsidRPr="005C2061">
        <w:t xml:space="preserve"> 264.4</w:t>
      </w:r>
      <w:r>
        <w:t>, статьи 264.5</w:t>
      </w:r>
      <w:r w:rsidRPr="005C2061">
        <w:t xml:space="preserve"> БК РФ</w:t>
      </w:r>
      <w:r>
        <w:t xml:space="preserve"> и</w:t>
      </w:r>
      <w:r w:rsidRPr="005C2061">
        <w:t xml:space="preserve">  Положения о бюджетном процессе.</w:t>
      </w:r>
    </w:p>
    <w:p w:rsidR="00874140" w:rsidRPr="005C2061" w:rsidRDefault="00874140" w:rsidP="00874140">
      <w:pPr>
        <w:pStyle w:val="ac"/>
        <w:spacing w:before="0" w:beforeAutospacing="0" w:after="0" w:afterAutospacing="0" w:line="24" w:lineRule="atLeast"/>
        <w:ind w:firstLine="567"/>
        <w:jc w:val="both"/>
      </w:pPr>
      <w:r w:rsidRPr="005C2061">
        <w:t xml:space="preserve">В составе документов Отчета имеются приложения, предусмотренные </w:t>
      </w:r>
      <w:r>
        <w:t xml:space="preserve">статьей 264.5 БК РФ и </w:t>
      </w:r>
      <w:r w:rsidRPr="005C2061">
        <w:t>п</w:t>
      </w:r>
      <w:r>
        <w:t>унктом</w:t>
      </w:r>
      <w:r w:rsidRPr="005C2061">
        <w:t xml:space="preserve"> 3 ст</w:t>
      </w:r>
      <w:r>
        <w:t>атьи</w:t>
      </w:r>
      <w:r w:rsidRPr="005C2061">
        <w:t xml:space="preserve"> 10 Положения о бюджетном процессе.</w:t>
      </w:r>
    </w:p>
    <w:p w:rsidR="00874140" w:rsidRPr="005C2061" w:rsidRDefault="00874140" w:rsidP="00874140">
      <w:pPr>
        <w:tabs>
          <w:tab w:val="left" w:pos="180"/>
        </w:tabs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Отчет представлен в форме проекта решения «Об исполнении бюджета </w:t>
      </w:r>
      <w:r w:rsidR="002F02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F5773">
        <w:rPr>
          <w:rFonts w:ascii="Times New Roman" w:hAnsi="Times New Roman" w:cs="Times New Roman"/>
          <w:sz w:val="24"/>
          <w:szCs w:val="24"/>
        </w:rPr>
        <w:t>«С</w:t>
      </w:r>
      <w:r w:rsidR="002F022B">
        <w:rPr>
          <w:rFonts w:ascii="Times New Roman" w:hAnsi="Times New Roman" w:cs="Times New Roman"/>
          <w:sz w:val="24"/>
          <w:szCs w:val="24"/>
        </w:rPr>
        <w:t>ело Букань»</w:t>
      </w:r>
      <w:r w:rsidRPr="005C2061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874140" w:rsidRPr="005C2061" w:rsidRDefault="00874140" w:rsidP="00874140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061">
        <w:rPr>
          <w:rFonts w:ascii="Times New Roman" w:hAnsi="Times New Roman" w:cs="Times New Roman"/>
          <w:sz w:val="24"/>
          <w:szCs w:val="24"/>
        </w:rPr>
        <w:t>В соответствии с пунктом 2 статьи 265, статьи 269.2 БК РФ</w:t>
      </w:r>
      <w:r w:rsidR="002F022B" w:rsidRPr="002F022B">
        <w:rPr>
          <w:rFonts w:ascii="Times New Roman" w:hAnsi="Times New Roman" w:cs="Times New Roman"/>
          <w:sz w:val="24"/>
          <w:szCs w:val="24"/>
        </w:rPr>
        <w:t xml:space="preserve"> </w:t>
      </w:r>
      <w:r w:rsidR="002F022B">
        <w:rPr>
          <w:rFonts w:ascii="Times New Roman" w:hAnsi="Times New Roman" w:cs="Times New Roman"/>
          <w:sz w:val="24"/>
          <w:szCs w:val="24"/>
        </w:rPr>
        <w:t>и</w:t>
      </w:r>
      <w:r w:rsidR="002F022B" w:rsidRPr="00830819">
        <w:rPr>
          <w:rFonts w:ascii="Times New Roman" w:hAnsi="Times New Roman" w:cs="Times New Roman"/>
          <w:sz w:val="24"/>
          <w:szCs w:val="24"/>
        </w:rPr>
        <w:t xml:space="preserve"> пунктом 11.1 Положения о бюджетном процессе, утвержденного решением Сельской Думы от 12.11.2014 № 171 </w:t>
      </w:r>
      <w:r w:rsidRPr="005C2061">
        <w:rPr>
          <w:rFonts w:ascii="Times New Roman" w:hAnsi="Times New Roman" w:cs="Times New Roman"/>
          <w:sz w:val="24"/>
          <w:szCs w:val="24"/>
        </w:rPr>
        <w:t xml:space="preserve"> внутренний муниципальный финансовый контроль, в области контроля за соблюдением бюджетного законодательства РФ и иных нормативных правовых актов, регулирующих бюджетные правоотношения </w:t>
      </w:r>
      <w:r>
        <w:rPr>
          <w:rFonts w:ascii="Times New Roman" w:hAnsi="Times New Roman" w:cs="Times New Roman"/>
          <w:sz w:val="24"/>
          <w:szCs w:val="24"/>
        </w:rPr>
        <w:t>осуществлял</w:t>
      </w:r>
      <w:r w:rsidR="002F022B">
        <w:rPr>
          <w:rFonts w:ascii="Times New Roman" w:hAnsi="Times New Roman" w:cs="Times New Roman"/>
          <w:sz w:val="24"/>
          <w:szCs w:val="24"/>
        </w:rPr>
        <w:t>а администрация сельского поселения «Село Букань».</w:t>
      </w:r>
      <w:proofErr w:type="gramEnd"/>
    </w:p>
    <w:p w:rsidR="00874140" w:rsidRPr="005C2061" w:rsidRDefault="00874140" w:rsidP="00874140">
      <w:pPr>
        <w:widowControl w:val="0"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 Бюджет исполнялся на основе </w:t>
      </w:r>
      <w:r>
        <w:rPr>
          <w:rFonts w:ascii="Times New Roman" w:hAnsi="Times New Roman" w:cs="Times New Roman"/>
          <w:sz w:val="24"/>
          <w:szCs w:val="24"/>
        </w:rPr>
        <w:t>принципах бюджетной системы определенных статьей 28 БК РФ.</w:t>
      </w:r>
    </w:p>
    <w:p w:rsidR="002409F0" w:rsidRPr="005C2061" w:rsidRDefault="002409F0" w:rsidP="002409F0">
      <w:pPr>
        <w:spacing w:after="0" w:line="24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061">
        <w:rPr>
          <w:rFonts w:ascii="Times New Roman" w:hAnsi="Times New Roman" w:cs="Times New Roman"/>
          <w:b/>
          <w:sz w:val="24"/>
          <w:szCs w:val="24"/>
        </w:rPr>
        <w:t>3. Внешняя проверка отчета об исполнении бюджета за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5C206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09F0" w:rsidRDefault="002409F0" w:rsidP="002409F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Документы и материалы, </w:t>
      </w:r>
      <w:proofErr w:type="gramStart"/>
      <w:r w:rsidRPr="005C2061">
        <w:rPr>
          <w:rFonts w:ascii="Times New Roman" w:hAnsi="Times New Roman" w:cs="Times New Roman"/>
          <w:sz w:val="24"/>
          <w:szCs w:val="24"/>
        </w:rPr>
        <w:t xml:space="preserve">представленные органом, исполняющим бюджет </w:t>
      </w:r>
      <w:r w:rsidR="009F577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соответствуют</w:t>
      </w:r>
      <w:proofErr w:type="gramEnd"/>
      <w:r w:rsidRPr="005C2061">
        <w:rPr>
          <w:rFonts w:ascii="Times New Roman" w:hAnsi="Times New Roman" w:cs="Times New Roman"/>
          <w:sz w:val="24"/>
          <w:szCs w:val="24"/>
        </w:rPr>
        <w:t xml:space="preserve"> перечню, установленному ст</w:t>
      </w:r>
      <w:r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5C2061">
        <w:rPr>
          <w:rFonts w:ascii="Times New Roman" w:hAnsi="Times New Roman" w:cs="Times New Roman"/>
          <w:sz w:val="24"/>
          <w:szCs w:val="24"/>
        </w:rPr>
        <w:t>10 Положения о бюджетном процессе.</w:t>
      </w:r>
    </w:p>
    <w:p w:rsidR="00E60E32" w:rsidRDefault="00E60E32" w:rsidP="00E60E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Анализ годового отчета об исполнении бюджета осуществлялся сравнением текущих показателей бюджета сельского поселения </w:t>
      </w:r>
      <w:r w:rsidR="009F5773">
        <w:rPr>
          <w:rFonts w:ascii="Times New Roman" w:hAnsi="Times New Roman" w:cs="Times New Roman"/>
          <w:sz w:val="24"/>
          <w:szCs w:val="24"/>
        </w:rPr>
        <w:t xml:space="preserve">за </w:t>
      </w:r>
      <w:r w:rsidRPr="00830819">
        <w:rPr>
          <w:rFonts w:ascii="Times New Roman" w:hAnsi="Times New Roman" w:cs="Times New Roman"/>
          <w:sz w:val="24"/>
          <w:szCs w:val="24"/>
        </w:rPr>
        <w:t>20</w:t>
      </w:r>
      <w:r w:rsidR="009F5773">
        <w:rPr>
          <w:rFonts w:ascii="Times New Roman" w:hAnsi="Times New Roman" w:cs="Times New Roman"/>
          <w:sz w:val="24"/>
          <w:szCs w:val="24"/>
        </w:rPr>
        <w:t>19 год</w:t>
      </w:r>
      <w:r w:rsidRPr="00830819">
        <w:rPr>
          <w:rFonts w:ascii="Times New Roman" w:hAnsi="Times New Roman" w:cs="Times New Roman"/>
          <w:sz w:val="24"/>
          <w:szCs w:val="24"/>
        </w:rPr>
        <w:t xml:space="preserve"> с показателями </w:t>
      </w:r>
      <w:r w:rsidR="009F5773">
        <w:rPr>
          <w:rFonts w:ascii="Times New Roman" w:hAnsi="Times New Roman" w:cs="Times New Roman"/>
          <w:sz w:val="24"/>
          <w:szCs w:val="24"/>
        </w:rPr>
        <w:t>прошлых лет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а также плановых показателей </w:t>
      </w:r>
      <w:proofErr w:type="gramStart"/>
      <w:r w:rsidRPr="008308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0819">
        <w:rPr>
          <w:rFonts w:ascii="Times New Roman" w:hAnsi="Times New Roman" w:cs="Times New Roman"/>
          <w:sz w:val="24"/>
          <w:szCs w:val="24"/>
        </w:rPr>
        <w:t xml:space="preserve">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2409F0" w:rsidRPr="005C2061" w:rsidRDefault="002409F0" w:rsidP="002409F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Оценка достоверности бюджетной отчетности проводилась выборочным путем и включала в себя изучение и оценку:</w:t>
      </w:r>
    </w:p>
    <w:p w:rsidR="002409F0" w:rsidRPr="005C2061" w:rsidRDefault="002409F0" w:rsidP="002409F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полноты годовой бюджетной отчетности и ее соответствие установленным формам;</w:t>
      </w:r>
    </w:p>
    <w:p w:rsidR="002409F0" w:rsidRPr="005C2061" w:rsidRDefault="002409F0" w:rsidP="002409F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форм бюджетной отчетности в части соблюдения требований составления отчетности и контрольных соотношений между формами отчетности;</w:t>
      </w:r>
    </w:p>
    <w:p w:rsidR="002409F0" w:rsidRPr="005C2061" w:rsidRDefault="002409F0" w:rsidP="002409F0">
      <w:pPr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соблюдений требований 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C2061">
        <w:rPr>
          <w:rFonts w:ascii="Times New Roman" w:hAnsi="Times New Roman" w:cs="Times New Roman"/>
          <w:sz w:val="24"/>
          <w:szCs w:val="24"/>
        </w:rPr>
        <w:t xml:space="preserve"> (далее - Инструкции № 191н) в части полноты объема форм годовой отчетности, правильности их заполнения и своевременности представления.</w:t>
      </w:r>
    </w:p>
    <w:p w:rsidR="002409F0" w:rsidRPr="005C2061" w:rsidRDefault="00E60E32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</w:t>
      </w:r>
      <w:r w:rsidR="002409F0" w:rsidRPr="005C2061">
        <w:rPr>
          <w:rFonts w:ascii="Times New Roman" w:hAnsi="Times New Roman" w:cs="Times New Roman"/>
          <w:sz w:val="24"/>
          <w:szCs w:val="24"/>
        </w:rPr>
        <w:t xml:space="preserve"> бюджетная отчетность сформирована в соответствии с пунктом 3 статьи 264.1 БК РФ и Инструкции № 191н, которая включает следующие формы отчетов:</w:t>
      </w:r>
    </w:p>
    <w:p w:rsidR="002409F0" w:rsidRPr="005C2061" w:rsidRDefault="002409F0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об исполнении бюджета;</w:t>
      </w:r>
    </w:p>
    <w:p w:rsidR="002409F0" w:rsidRPr="005C2061" w:rsidRDefault="002409F0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баланс исполнения бюджета;</w:t>
      </w:r>
    </w:p>
    <w:p w:rsidR="002409F0" w:rsidRPr="005C2061" w:rsidRDefault="002409F0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отчет о финансовых результатах деятельности;</w:t>
      </w:r>
    </w:p>
    <w:p w:rsidR="002409F0" w:rsidRPr="005C2061" w:rsidRDefault="002409F0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 xml:space="preserve">отчет о движении денежных средств; </w:t>
      </w:r>
    </w:p>
    <w:p w:rsidR="002409F0" w:rsidRPr="005C2061" w:rsidRDefault="002409F0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пояснительная записка.</w:t>
      </w:r>
    </w:p>
    <w:p w:rsidR="002409F0" w:rsidRDefault="002409F0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5C2061">
        <w:rPr>
          <w:rFonts w:ascii="Times New Roman" w:hAnsi="Times New Roman" w:cs="Times New Roman"/>
          <w:sz w:val="24"/>
          <w:szCs w:val="24"/>
        </w:rPr>
        <w:t>При анализе кассовых расходов отраженных в годов</w:t>
      </w:r>
      <w:r w:rsidR="00E60E32">
        <w:rPr>
          <w:rFonts w:ascii="Times New Roman" w:hAnsi="Times New Roman" w:cs="Times New Roman"/>
          <w:sz w:val="24"/>
          <w:szCs w:val="24"/>
        </w:rPr>
        <w:t>ом</w:t>
      </w:r>
      <w:r w:rsidRPr="005C2061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E60E32">
        <w:rPr>
          <w:rFonts w:ascii="Times New Roman" w:hAnsi="Times New Roman" w:cs="Times New Roman"/>
          <w:sz w:val="24"/>
          <w:szCs w:val="24"/>
        </w:rPr>
        <w:t>е</w:t>
      </w:r>
      <w:r w:rsidRPr="005C2061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7905CC">
        <w:rPr>
          <w:rFonts w:ascii="Times New Roman" w:hAnsi="Times New Roman" w:cs="Times New Roman"/>
          <w:sz w:val="24"/>
          <w:szCs w:val="24"/>
        </w:rPr>
        <w:t>ого</w:t>
      </w:r>
      <w:r w:rsidRPr="005C2061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7905CC">
        <w:rPr>
          <w:rFonts w:ascii="Times New Roman" w:hAnsi="Times New Roman" w:cs="Times New Roman"/>
          <w:sz w:val="24"/>
          <w:szCs w:val="24"/>
        </w:rPr>
        <w:t>я</w:t>
      </w:r>
      <w:r w:rsidRPr="005C2061">
        <w:rPr>
          <w:rFonts w:ascii="Times New Roman" w:hAnsi="Times New Roman" w:cs="Times New Roman"/>
          <w:sz w:val="24"/>
          <w:szCs w:val="24"/>
        </w:rPr>
        <w:t xml:space="preserve"> бюджетных средств (ф. 0503127) с отчетом об исполнении бюджета отклонений не выявлено.</w:t>
      </w:r>
    </w:p>
    <w:p w:rsidR="002409F0" w:rsidRDefault="002409F0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проверке контрольных соотношений между показателями форм бюджетной отчетности несоответствия показателей не установлено.</w:t>
      </w:r>
    </w:p>
    <w:p w:rsidR="002409F0" w:rsidRDefault="00E60E32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409F0">
        <w:rPr>
          <w:rFonts w:ascii="Times New Roman" w:hAnsi="Times New Roman" w:cs="Times New Roman"/>
          <w:sz w:val="24"/>
          <w:szCs w:val="24"/>
        </w:rPr>
        <w:t>юджетные обязательства в отчетном финансовом году приняты в пределах утвержденных лимитов бюджетных обязательств, что соответствует требованиям статьи 162 БК РФ.</w:t>
      </w:r>
    </w:p>
    <w:p w:rsidR="00E60E32" w:rsidRPr="00162456" w:rsidRDefault="00162456" w:rsidP="002409F0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162456">
        <w:rPr>
          <w:rFonts w:ascii="Times New Roman" w:hAnsi="Times New Roman" w:cs="Times New Roman"/>
          <w:sz w:val="24"/>
          <w:szCs w:val="24"/>
        </w:rPr>
        <w:t>В  нарушение  Федерального закона РФ «О бухгалтерском учете» от 06 декабря 2011  № 402-ФЗ, пункта 1.5 Приказа Министерства финансов РФ от 13.06.1995 № 49 «Об утверждении Методических указаний по инвентаризации имущества и финансовых обязательств не проводилась.</w:t>
      </w:r>
    </w:p>
    <w:p w:rsidR="00813B32" w:rsidRPr="00830819" w:rsidRDefault="00DA48BC" w:rsidP="00813B32">
      <w:pPr>
        <w:spacing w:after="0" w:line="240" w:lineRule="atLeas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813B32"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Общая характеристика исполнения бюджета сельского поселения </w:t>
      </w:r>
    </w:p>
    <w:p w:rsidR="00C76F40" w:rsidRDefault="00C76F40" w:rsidP="00C76F4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 сельского поселения на 2019 год и на плановый период 2020 и 2021 годов утвержден решением Сельской Думы от 26.12.2018 № 26:</w:t>
      </w:r>
    </w:p>
    <w:p w:rsidR="00C76F40" w:rsidRDefault="00C76F40" w:rsidP="00C76F4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доходам в сумме </w:t>
      </w:r>
      <w:r w:rsidRPr="00043ACE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3ACE">
        <w:rPr>
          <w:rFonts w:ascii="Times New Roman" w:hAnsi="Times New Roman" w:cs="Times New Roman"/>
          <w:i/>
          <w:sz w:val="24"/>
          <w:szCs w:val="24"/>
        </w:rPr>
        <w:t>019,7</w:t>
      </w:r>
      <w:r w:rsidRPr="00F329DE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безвозмездные поступления в сумме </w:t>
      </w:r>
      <w:r w:rsidRPr="00043ACE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3ACE">
        <w:rPr>
          <w:rFonts w:ascii="Times New Roman" w:hAnsi="Times New Roman" w:cs="Times New Roman"/>
          <w:i/>
          <w:sz w:val="24"/>
          <w:szCs w:val="24"/>
        </w:rPr>
        <w:t>827,7</w:t>
      </w:r>
      <w:r>
        <w:rPr>
          <w:rFonts w:ascii="Times New Roman" w:hAnsi="Times New Roman" w:cs="Times New Roman"/>
          <w:i/>
          <w:sz w:val="24"/>
          <w:szCs w:val="24"/>
        </w:rPr>
        <w:t xml:space="preserve"> т</w:t>
      </w:r>
      <w:r w:rsidRPr="00F329DE">
        <w:rPr>
          <w:rFonts w:ascii="Times New Roman" w:hAnsi="Times New Roman" w:cs="Times New Roman"/>
          <w:i/>
          <w:sz w:val="24"/>
          <w:szCs w:val="24"/>
        </w:rPr>
        <w:t xml:space="preserve">ыс. </w:t>
      </w:r>
      <w:r w:rsidRPr="0033480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что составляет 97,9 % в общем объеме доходной части бюджета;</w:t>
      </w:r>
    </w:p>
    <w:p w:rsidR="00C76F40" w:rsidRDefault="00C76F40" w:rsidP="00C76F4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по расходам в сумме </w:t>
      </w:r>
      <w:r w:rsidRPr="001F0C44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029,3</w:t>
      </w:r>
      <w:r w:rsidRPr="00B75547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Pr="00F2709C">
        <w:rPr>
          <w:rFonts w:ascii="Times New Roman" w:hAnsi="Times New Roman" w:cs="Times New Roman"/>
          <w:i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76F40" w:rsidRDefault="00C76F40" w:rsidP="00C76F40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с дефицитом в сумме </w:t>
      </w:r>
      <w:r w:rsidRPr="001F0C44">
        <w:rPr>
          <w:rFonts w:ascii="Times New Roman" w:hAnsi="Times New Roman" w:cs="Times New Roman"/>
          <w:i/>
          <w:sz w:val="24"/>
          <w:szCs w:val="24"/>
        </w:rPr>
        <w:t>9,</w:t>
      </w:r>
      <w:r>
        <w:rPr>
          <w:rFonts w:ascii="Times New Roman" w:hAnsi="Times New Roman" w:cs="Times New Roman"/>
          <w:i/>
          <w:sz w:val="24"/>
          <w:szCs w:val="24"/>
        </w:rPr>
        <w:t xml:space="preserve">6 </w:t>
      </w:r>
      <w:r w:rsidRPr="00F2709C">
        <w:rPr>
          <w:rFonts w:ascii="Times New Roman" w:hAnsi="Times New Roman" w:cs="Times New Roman"/>
          <w:i/>
          <w:sz w:val="24"/>
          <w:szCs w:val="24"/>
        </w:rPr>
        <w:t>тыс</w:t>
      </w:r>
      <w:r w:rsidRPr="00F329DE">
        <w:rPr>
          <w:rFonts w:ascii="Times New Roman" w:hAnsi="Times New Roman" w:cs="Times New Roman"/>
          <w:i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48D" w:rsidRPr="007B6C30" w:rsidRDefault="00BB248D" w:rsidP="00BB248D">
      <w:pPr>
        <w:pStyle w:val="11"/>
        <w:shd w:val="clear" w:color="auto" w:fill="auto"/>
        <w:spacing w:line="24" w:lineRule="atLeast"/>
        <w:ind w:firstLine="567"/>
        <w:rPr>
          <w:sz w:val="24"/>
          <w:szCs w:val="24"/>
        </w:rPr>
      </w:pPr>
      <w:r w:rsidRPr="007F0109">
        <w:rPr>
          <w:sz w:val="24"/>
          <w:szCs w:val="24"/>
        </w:rPr>
        <w:t xml:space="preserve">В отчетном периоде в первоначальный бюджет муниципального района на 2019 год вносились изменения </w:t>
      </w:r>
      <w:r w:rsidR="00F52D22">
        <w:rPr>
          <w:sz w:val="24"/>
          <w:szCs w:val="24"/>
        </w:rPr>
        <w:t>Сельской Думы.</w:t>
      </w:r>
    </w:p>
    <w:p w:rsidR="00F52D22" w:rsidRDefault="00813B32" w:rsidP="00F52D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С учетом внесенных изменений</w:t>
      </w:r>
      <w:r w:rsidR="00C70165">
        <w:rPr>
          <w:rFonts w:ascii="Times New Roman" w:hAnsi="Times New Roman" w:cs="Times New Roman"/>
          <w:sz w:val="24"/>
          <w:szCs w:val="24"/>
        </w:rPr>
        <w:t xml:space="preserve"> </w:t>
      </w:r>
      <w:r w:rsidR="00F52D22">
        <w:rPr>
          <w:rFonts w:ascii="Times New Roman" w:hAnsi="Times New Roman" w:cs="Times New Roman"/>
          <w:sz w:val="24"/>
          <w:szCs w:val="24"/>
        </w:rPr>
        <w:t>б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 за 201</w:t>
      </w:r>
      <w:r w:rsidR="00F52D22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</w:t>
      </w:r>
      <w:r w:rsidR="00F52D2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52D22" w:rsidRDefault="00F52D22" w:rsidP="00F52D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доходам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559,7 тыс. рублей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52D2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составило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color w:val="000000"/>
          <w:sz w:val="24"/>
          <w:szCs w:val="24"/>
        </w:rPr>
        <w:t>100,0%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 утвержденных бюджетных ассигнованиях в объеме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557,0 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52D22" w:rsidRPr="00F52D22" w:rsidRDefault="00F52D22" w:rsidP="00F52D2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расходам в сумме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560,0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95,8% при утвержденных бюджетных ассигнованиях в объеме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057,7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13B32" w:rsidRDefault="00813B32" w:rsidP="00813B32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="00F52D22"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9A75D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F52D22"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500,7</w:t>
      </w:r>
      <w:r w:rsidR="008B5ED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 w:rsidR="00974741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="00FB78B5" w:rsidRPr="00E5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="009747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003,0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4C3C8C" w:rsidRPr="00595717" w:rsidRDefault="00974741" w:rsidP="00DD79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</w:t>
      </w:r>
      <w:r w:rsidR="00341958" w:rsidRPr="00595717">
        <w:rPr>
          <w:rFonts w:ascii="Times New Roman" w:hAnsi="Times New Roman"/>
          <w:sz w:val="24"/>
          <w:szCs w:val="24"/>
        </w:rPr>
        <w:t xml:space="preserve"> бюджета обусловлен наличием остатков средств на лицевом счете</w:t>
      </w:r>
      <w:r w:rsidR="00472F9D" w:rsidRPr="00595717">
        <w:rPr>
          <w:rFonts w:ascii="Times New Roman" w:hAnsi="Times New Roman"/>
          <w:sz w:val="24"/>
          <w:szCs w:val="24"/>
        </w:rPr>
        <w:t>,</w:t>
      </w:r>
      <w:r w:rsidR="00341958" w:rsidRPr="00595717">
        <w:rPr>
          <w:rFonts w:ascii="Times New Roman" w:hAnsi="Times New Roman"/>
          <w:sz w:val="24"/>
          <w:szCs w:val="24"/>
        </w:rPr>
        <w:t xml:space="preserve"> поступивших в виде дотации</w:t>
      </w:r>
      <w:r w:rsidR="0059135E" w:rsidRPr="00595717">
        <w:rPr>
          <w:rFonts w:ascii="Times New Roman" w:hAnsi="Times New Roman"/>
          <w:sz w:val="24"/>
          <w:szCs w:val="24"/>
        </w:rPr>
        <w:t xml:space="preserve"> на выравнивание бюджетной обеспеченности</w:t>
      </w:r>
      <w:r w:rsidR="004C3C8C" w:rsidRPr="00595717">
        <w:rPr>
          <w:rFonts w:ascii="Times New Roman" w:hAnsi="Times New Roman"/>
          <w:sz w:val="24"/>
          <w:szCs w:val="24"/>
        </w:rPr>
        <w:t>.</w:t>
      </w:r>
    </w:p>
    <w:p w:rsidR="00341958" w:rsidRPr="00595717" w:rsidRDefault="004C3C8C" w:rsidP="00DD79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95717">
        <w:rPr>
          <w:rFonts w:ascii="Times New Roman" w:hAnsi="Times New Roman"/>
          <w:sz w:val="24"/>
          <w:szCs w:val="24"/>
        </w:rPr>
        <w:t xml:space="preserve">Согласно бюджетной отчётности об исполнении бюджета средства в отчётном финансовом году использованы в </w:t>
      </w:r>
      <w:r w:rsidR="00FE29CB" w:rsidRPr="00595717">
        <w:rPr>
          <w:rFonts w:ascii="Times New Roman" w:hAnsi="Times New Roman"/>
          <w:sz w:val="24"/>
          <w:szCs w:val="24"/>
        </w:rPr>
        <w:t xml:space="preserve">не </w:t>
      </w:r>
      <w:r w:rsidRPr="00595717">
        <w:rPr>
          <w:rFonts w:ascii="Times New Roman" w:hAnsi="Times New Roman"/>
          <w:sz w:val="24"/>
          <w:szCs w:val="24"/>
        </w:rPr>
        <w:t xml:space="preserve">полном объёме на </w:t>
      </w:r>
      <w:r w:rsidR="00341958" w:rsidRPr="00595717">
        <w:rPr>
          <w:rFonts w:ascii="Times New Roman" w:hAnsi="Times New Roman"/>
          <w:sz w:val="24"/>
          <w:szCs w:val="24"/>
        </w:rPr>
        <w:t xml:space="preserve"> реализацию мероприятий в рамках муниципальных программ:</w:t>
      </w:r>
      <w:r w:rsidR="008B5EDE">
        <w:rPr>
          <w:rFonts w:ascii="Times New Roman" w:hAnsi="Times New Roman"/>
          <w:sz w:val="24"/>
          <w:szCs w:val="24"/>
        </w:rPr>
        <w:t xml:space="preserve"> </w:t>
      </w:r>
      <w:r w:rsidR="00341958" w:rsidRPr="00595717">
        <w:rPr>
          <w:rFonts w:ascii="Times New Roman" w:hAnsi="Times New Roman"/>
          <w:sz w:val="24"/>
          <w:szCs w:val="24"/>
        </w:rPr>
        <w:t>«Совершенствование системы управления органами местного самоуправления</w:t>
      </w:r>
      <w:r w:rsidR="00472F9D" w:rsidRPr="00595717">
        <w:rPr>
          <w:rFonts w:ascii="Times New Roman" w:hAnsi="Times New Roman"/>
          <w:sz w:val="24"/>
          <w:szCs w:val="24"/>
        </w:rPr>
        <w:t>»</w:t>
      </w:r>
      <w:r w:rsidR="00970E43">
        <w:rPr>
          <w:rFonts w:ascii="Times New Roman" w:hAnsi="Times New Roman"/>
          <w:sz w:val="24"/>
          <w:szCs w:val="24"/>
        </w:rPr>
        <w:t>,</w:t>
      </w:r>
      <w:r w:rsidR="00472F9D" w:rsidRPr="00595717">
        <w:rPr>
          <w:rFonts w:ascii="Times New Roman" w:hAnsi="Times New Roman"/>
          <w:sz w:val="24"/>
          <w:szCs w:val="24"/>
        </w:rPr>
        <w:t xml:space="preserve"> «Благоустройство на территории сельского поселения».</w:t>
      </w:r>
    </w:p>
    <w:p w:rsidR="00341958" w:rsidRPr="00595717" w:rsidRDefault="00970E43" w:rsidP="00DD7958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Безвозмездные поступления</w:t>
      </w:r>
      <w:r w:rsidR="00595717" w:rsidRPr="00595717">
        <w:rPr>
          <w:rFonts w:ascii="Times New Roman" w:hAnsi="Times New Roman"/>
          <w:sz w:val="24"/>
          <w:szCs w:val="24"/>
        </w:rPr>
        <w:t>,</w:t>
      </w:r>
      <w:r w:rsidR="00300D61" w:rsidRPr="00595717">
        <w:rPr>
          <w:rFonts w:ascii="Times New Roman" w:hAnsi="Times New Roman"/>
          <w:sz w:val="24"/>
          <w:szCs w:val="24"/>
        </w:rPr>
        <w:t xml:space="preserve"> поступи</w:t>
      </w:r>
      <w:r w:rsidR="00595717" w:rsidRPr="00595717">
        <w:rPr>
          <w:rFonts w:ascii="Times New Roman" w:hAnsi="Times New Roman"/>
          <w:sz w:val="24"/>
          <w:szCs w:val="24"/>
        </w:rPr>
        <w:t>вш</w:t>
      </w:r>
      <w:r>
        <w:rPr>
          <w:rFonts w:ascii="Times New Roman" w:hAnsi="Times New Roman"/>
          <w:sz w:val="24"/>
          <w:szCs w:val="24"/>
        </w:rPr>
        <w:t>ие из других бюджетов бюджетной системы исполнены</w:t>
      </w:r>
      <w:proofErr w:type="gramEnd"/>
      <w:r>
        <w:rPr>
          <w:rFonts w:ascii="Times New Roman" w:hAnsi="Times New Roman"/>
          <w:sz w:val="24"/>
          <w:szCs w:val="24"/>
        </w:rPr>
        <w:t xml:space="preserve"> в полном объеме.</w:t>
      </w:r>
      <w:r w:rsidR="00D25F19" w:rsidRPr="00595717">
        <w:rPr>
          <w:rFonts w:ascii="Times New Roman" w:hAnsi="Times New Roman"/>
          <w:sz w:val="24"/>
          <w:szCs w:val="24"/>
        </w:rPr>
        <w:t xml:space="preserve"> </w:t>
      </w:r>
      <w:r w:rsidR="00300D61" w:rsidRPr="00595717">
        <w:rPr>
          <w:rFonts w:ascii="Times New Roman" w:hAnsi="Times New Roman"/>
          <w:sz w:val="24"/>
          <w:szCs w:val="24"/>
        </w:rPr>
        <w:t xml:space="preserve"> </w:t>
      </w:r>
    </w:p>
    <w:p w:rsidR="00813B32" w:rsidRPr="00830819" w:rsidRDefault="00DA48BC" w:rsidP="00DD7958">
      <w:pPr>
        <w:shd w:val="clear" w:color="auto" w:fill="FFFFFF"/>
        <w:tabs>
          <w:tab w:val="left" w:pos="426"/>
        </w:tabs>
        <w:spacing w:after="0" w:line="240" w:lineRule="atLeast"/>
        <w:ind w:firstLine="5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813B32"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Характеристика параметров исполнения доходной части бюджета                 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за 201</w:t>
      </w:r>
      <w:r w:rsidR="00974741">
        <w:rPr>
          <w:rFonts w:ascii="Times New Roman" w:hAnsi="Times New Roman" w:cs="Times New Roman"/>
          <w:color w:val="0D0D0D"/>
          <w:sz w:val="24"/>
          <w:szCs w:val="24"/>
        </w:rPr>
        <w:t>9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 исполнена </w:t>
      </w:r>
      <w:r w:rsidR="00974741">
        <w:rPr>
          <w:rFonts w:ascii="Times New Roman" w:hAnsi="Times New Roman" w:cs="Times New Roman"/>
          <w:color w:val="0D0D0D"/>
          <w:sz w:val="24"/>
          <w:szCs w:val="24"/>
        </w:rPr>
        <w:t xml:space="preserve">в размере </w:t>
      </w:r>
      <w:r w:rsidR="00974741"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 w:rsidR="009747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974741"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559,7</w:t>
      </w:r>
      <w:r w:rsidR="0097474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рублей, </w:t>
      </w:r>
      <w:r w:rsidR="00974741" w:rsidRPr="00974741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составляет 100% к утвержденным бюджетных назначениям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.</w:t>
      </w:r>
      <w:proofErr w:type="gramEnd"/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По отношению к уровню прошлого 201</w:t>
      </w:r>
      <w:r w:rsidR="00974741">
        <w:rPr>
          <w:rFonts w:ascii="Times New Roman" w:hAnsi="Times New Roman" w:cs="Times New Roman"/>
          <w:color w:val="0D0D0D"/>
          <w:sz w:val="24"/>
          <w:szCs w:val="24"/>
        </w:rPr>
        <w:t>8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года доходная часть бюджета </w:t>
      </w:r>
      <w:r>
        <w:rPr>
          <w:rFonts w:ascii="Times New Roman" w:hAnsi="Times New Roman" w:cs="Times New Roman"/>
          <w:color w:val="0D0D0D"/>
          <w:sz w:val="24"/>
          <w:szCs w:val="24"/>
        </w:rPr>
        <w:t>увеличилась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 на </w:t>
      </w:r>
      <w:r w:rsidR="00974741" w:rsidRPr="00974741">
        <w:rPr>
          <w:rFonts w:ascii="Times New Roman" w:hAnsi="Times New Roman" w:cs="Times New Roman"/>
          <w:i/>
          <w:color w:val="0D0D0D"/>
          <w:sz w:val="24"/>
          <w:szCs w:val="24"/>
        </w:rPr>
        <w:t>226,8</w:t>
      </w:r>
      <w:r w:rsidRPr="00E21F1A">
        <w:rPr>
          <w:rFonts w:ascii="Times New Roman" w:hAnsi="Times New Roman" w:cs="Times New Roman"/>
          <w:i/>
          <w:color w:val="0D0D0D"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 xml:space="preserve">, или на </w:t>
      </w:r>
      <w:r w:rsidR="00974741">
        <w:rPr>
          <w:rFonts w:ascii="Times New Roman" w:hAnsi="Times New Roman" w:cs="Times New Roman"/>
          <w:color w:val="0D0D0D"/>
          <w:sz w:val="24"/>
          <w:szCs w:val="24"/>
        </w:rPr>
        <w:t>2,2</w:t>
      </w:r>
      <w:r w:rsidR="00CE484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D0D0D"/>
          <w:sz w:val="24"/>
          <w:szCs w:val="24"/>
        </w:rPr>
        <w:t>%.</w:t>
      </w:r>
    </w:p>
    <w:p w:rsidR="00813B32" w:rsidRDefault="00813B32" w:rsidP="004E5502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201</w:t>
      </w:r>
      <w:r w:rsidR="00CE484B">
        <w:rPr>
          <w:rFonts w:ascii="Times New Roman" w:eastAsia="Times New Roman" w:hAnsi="Times New Roman" w:cs="Times New Roman"/>
          <w:color w:val="0D0D0D"/>
          <w:sz w:val="24"/>
          <w:szCs w:val="24"/>
        </w:rPr>
        <w:t>7</w:t>
      </w:r>
      <w:r w:rsidR="004E5502">
        <w:rPr>
          <w:rFonts w:ascii="Times New Roman" w:eastAsia="Times New Roman" w:hAnsi="Times New Roman" w:cs="Times New Roman"/>
          <w:color w:val="0D0D0D"/>
          <w:sz w:val="24"/>
          <w:szCs w:val="24"/>
        </w:rPr>
        <w:t>-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201</w:t>
      </w:r>
      <w:r w:rsidR="00F833B0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p w:rsidR="00813B32" w:rsidRPr="00F15D53" w:rsidRDefault="00F15D53" w:rsidP="00F15D53">
      <w:pPr>
        <w:pStyle w:val="a7"/>
        <w:tabs>
          <w:tab w:val="left" w:pos="8160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D0D0D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F15D53">
        <w:rPr>
          <w:rFonts w:ascii="Times New Roman" w:eastAsia="Times New Roman" w:hAnsi="Times New Roman" w:cs="Times New Roman"/>
          <w:color w:val="0D0D0D"/>
        </w:rPr>
        <w:t>(тыс. рублей</w:t>
      </w:r>
      <w:r>
        <w:rPr>
          <w:rFonts w:ascii="Times New Roman" w:eastAsia="Times New Roman" w:hAnsi="Times New Roman" w:cs="Times New Roman"/>
          <w:color w:val="0D0D0D"/>
        </w:rPr>
        <w:t>)</w:t>
      </w: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88"/>
        <w:gridCol w:w="992"/>
        <w:gridCol w:w="992"/>
        <w:gridCol w:w="1276"/>
        <w:gridCol w:w="992"/>
        <w:gridCol w:w="1276"/>
        <w:gridCol w:w="1326"/>
      </w:tblGrid>
      <w:tr w:rsidR="008D68A7" w:rsidRPr="00F15D53" w:rsidTr="00CF24A2">
        <w:trPr>
          <w:trHeight w:val="732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A7" w:rsidRPr="00F15D53" w:rsidRDefault="008D68A7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15D53">
              <w:rPr>
                <w:rFonts w:ascii="Times New Roman" w:eastAsia="Times New Roman" w:hAnsi="Times New Roman" w:cs="Times New Roman"/>
                <w:color w:val="0D0D0D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A7" w:rsidRPr="00F15D53" w:rsidRDefault="008D68A7" w:rsidP="00DF1409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15D53">
              <w:rPr>
                <w:rFonts w:ascii="Times New Roman" w:eastAsia="Times New Roman" w:hAnsi="Times New Roman" w:cs="Times New Roman"/>
                <w:color w:val="0D0D0D"/>
              </w:rPr>
              <w:t>Исполнено в 2017 году</w:t>
            </w:r>
          </w:p>
          <w:p w:rsidR="008D68A7" w:rsidRPr="00F15D53" w:rsidRDefault="008D68A7" w:rsidP="00DF1409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</w:p>
          <w:p w:rsidR="008D68A7" w:rsidRPr="00F15D53" w:rsidRDefault="008D68A7" w:rsidP="00DF1409">
            <w:pPr>
              <w:pStyle w:val="a7"/>
              <w:spacing w:line="240" w:lineRule="atLeast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8A7" w:rsidRPr="00F15D53" w:rsidRDefault="008D68A7" w:rsidP="00DF140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15D53">
              <w:rPr>
                <w:rFonts w:ascii="Times New Roman" w:eastAsia="Times New Roman" w:hAnsi="Times New Roman" w:cs="Times New Roman"/>
                <w:color w:val="0D0D0D"/>
              </w:rPr>
              <w:t>Исполнение за 2018 год</w:t>
            </w:r>
          </w:p>
          <w:p w:rsidR="008D68A7" w:rsidRPr="00F15D53" w:rsidRDefault="008D68A7" w:rsidP="00DF140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</w:p>
          <w:p w:rsidR="008D68A7" w:rsidRPr="00F15D53" w:rsidRDefault="008D68A7" w:rsidP="00DF140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A7" w:rsidRPr="00F15D53" w:rsidRDefault="008D68A7" w:rsidP="00DF1409">
            <w:pPr>
              <w:pStyle w:val="a7"/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15D53">
              <w:rPr>
                <w:rFonts w:ascii="Times New Roman" w:eastAsia="Times New Roman" w:hAnsi="Times New Roman" w:cs="Times New Roman"/>
                <w:color w:val="0D0D0D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A7" w:rsidRPr="00F15D53" w:rsidRDefault="008D68A7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15D53">
              <w:rPr>
                <w:rFonts w:ascii="Times New Roman" w:eastAsia="Times New Roman" w:hAnsi="Times New Roman" w:cs="Times New Roman"/>
                <w:color w:val="0D0D0D"/>
              </w:rPr>
              <w:t>% исполнения 2019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8A7" w:rsidRPr="00F15D53" w:rsidRDefault="00F15D53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</w:rPr>
            </w:pPr>
            <w:r w:rsidRPr="00F15D53">
              <w:rPr>
                <w:rFonts w:ascii="Times New Roman" w:eastAsia="Times New Roman" w:hAnsi="Times New Roman" w:cs="Times New Roman"/>
                <w:color w:val="0D0D0D"/>
              </w:rPr>
              <w:t>Доля в общем объеме всех расходов</w:t>
            </w:r>
          </w:p>
        </w:tc>
      </w:tr>
      <w:tr w:rsidR="00813B32" w:rsidRPr="00C1612A" w:rsidTr="006201B0">
        <w:trPr>
          <w:trHeight w:val="182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202C19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FB03F5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  <w:t>1</w:t>
            </w:r>
            <w:r w:rsidRPr="00202C1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.</w:t>
            </w:r>
            <w:r w:rsidRPr="00202C1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  <w:t xml:space="preserve"> Налоговые 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9174A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147,8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F46B26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1,6</w:t>
            </w:r>
          </w:p>
        </w:tc>
      </w:tr>
      <w:tr w:rsidR="00813B32" w:rsidRPr="00C1612A" w:rsidTr="006201B0">
        <w:trPr>
          <w:trHeight w:val="201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202C19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2C1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НДФЛ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9174A0" w:rsidP="009174A0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115,2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F46B26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</w:tr>
      <w:tr w:rsidR="00813B32" w:rsidRPr="00C1612A" w:rsidTr="006201B0">
        <w:trPr>
          <w:trHeight w:val="113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202C19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2C1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F46B26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F46B26" w:rsidP="00F46B2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0,3</w:t>
            </w:r>
          </w:p>
        </w:tc>
      </w:tr>
      <w:tr w:rsidR="00813B32" w:rsidRPr="00C1612A" w:rsidTr="006201B0">
        <w:trPr>
          <w:trHeight w:val="113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202C19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2C1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Налог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F46B26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F46B26" w:rsidP="00F46B2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F46B26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125,0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F46B26" w:rsidP="00F46B2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1,1</w:t>
            </w:r>
          </w:p>
        </w:tc>
      </w:tr>
      <w:tr w:rsidR="00813B32" w:rsidRPr="00C1612A" w:rsidTr="006201B0">
        <w:trPr>
          <w:trHeight w:val="229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202C19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FB03F5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  <w:lastRenderedPageBreak/>
              <w:t>2</w:t>
            </w:r>
            <w:r w:rsidRPr="00202C1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r w:rsidRPr="00202C1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F46B26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F46B26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785221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29,0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785221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0,2</w:t>
            </w:r>
          </w:p>
        </w:tc>
      </w:tr>
      <w:tr w:rsidR="00813B32" w:rsidRPr="00C1612A" w:rsidTr="006201B0">
        <w:trPr>
          <w:trHeight w:val="1258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202C19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2C1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Доходы, получаемые в виде  аренды за земельные участки, а также средства от продажи права на заключение договоров аренды за земли, находящиеся в собственности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202C1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202C1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202C1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29,0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202C19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0,2</w:t>
            </w:r>
          </w:p>
        </w:tc>
      </w:tr>
      <w:tr w:rsidR="00813B32" w:rsidRPr="00C1612A" w:rsidTr="006201B0">
        <w:trPr>
          <w:trHeight w:val="433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202C19" w:rsidRDefault="00813B32" w:rsidP="005C4555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2C19">
              <w:rPr>
                <w:rStyle w:val="a8"/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Итого</w:t>
            </w:r>
            <w:r w:rsidR="005C4555" w:rsidRPr="00202C19">
              <w:rPr>
                <w:rStyle w:val="a8"/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налоговые и ненало</w:t>
            </w:r>
            <w:r w:rsidR="00784E0B" w:rsidRPr="00202C19">
              <w:rPr>
                <w:rStyle w:val="a8"/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го</w:t>
            </w:r>
            <w:r w:rsidR="005C4555" w:rsidRPr="00202C19">
              <w:rPr>
                <w:rStyle w:val="a8"/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221,7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F46B2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194,</w:t>
            </w:r>
            <w:r w:rsidR="00F46B26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101,4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6071D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1,8</w:t>
            </w:r>
          </w:p>
        </w:tc>
      </w:tr>
      <w:tr w:rsidR="00813B32" w:rsidRPr="00C1612A" w:rsidTr="006201B0">
        <w:trPr>
          <w:trHeight w:val="197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202C19" w:rsidRDefault="00813B32" w:rsidP="00202C19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FB03F5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  <w:t>3</w:t>
            </w:r>
            <w:r w:rsidRPr="00202C1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. </w:t>
            </w:r>
            <w:r w:rsidR="00202C1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Б</w:t>
            </w:r>
            <w:r w:rsidRPr="00202C19">
              <w:rPr>
                <w:rFonts w:ascii="Times New Roman" w:eastAsia="Times New Roman" w:hAnsi="Times New Roman" w:cs="Times New Roman"/>
                <w:b/>
                <w:color w:val="0D0D0D"/>
                <w:sz w:val="18"/>
                <w:szCs w:val="18"/>
              </w:rPr>
              <w:t>езвозмездные 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10111,2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10365,0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6071D9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98,2</w:t>
            </w:r>
          </w:p>
        </w:tc>
      </w:tr>
      <w:tr w:rsidR="00813B32" w:rsidRPr="00C1612A" w:rsidTr="006201B0">
        <w:trPr>
          <w:trHeight w:val="280"/>
          <w:tblCellSpacing w:w="0" w:type="dxa"/>
          <w:jc w:val="center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202C19" w:rsidRDefault="00813B32" w:rsidP="00C50256">
            <w:pPr>
              <w:pStyle w:val="a7"/>
              <w:spacing w:line="240" w:lineRule="atLeast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2C19">
              <w:rPr>
                <w:rStyle w:val="a8"/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6557,9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B32" w:rsidRPr="008107D3" w:rsidRDefault="009174A0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 w:rsidRPr="008107D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10332,9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10557,0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10559,7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B32" w:rsidRPr="008107D3" w:rsidRDefault="00785221" w:rsidP="00C50256">
            <w:pPr>
              <w:pStyle w:val="a7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10,0</w:t>
            </w:r>
          </w:p>
        </w:tc>
      </w:tr>
    </w:tbl>
    <w:p w:rsidR="00784E0B" w:rsidRDefault="00784E0B" w:rsidP="00813B32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B06FFE" w:rsidRDefault="00B06FFE" w:rsidP="00813B32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доходной части бюджета безвозмездные поступления составляю 98,2%, налоговые доходы - 1,6% и неналоговые доходы - 0,2%.</w:t>
      </w:r>
    </w:p>
    <w:p w:rsidR="00813B32" w:rsidRPr="00830819" w:rsidRDefault="00813B32" w:rsidP="00813B32">
      <w:pPr>
        <w:pStyle w:val="a7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В 201</w:t>
      </w:r>
      <w:r w:rsidR="002310FB">
        <w:rPr>
          <w:rFonts w:ascii="Times New Roman" w:eastAsia="Times New Roman" w:hAnsi="Times New Roman" w:cs="Times New Roman"/>
          <w:color w:val="0D0D0D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</w:t>
      </w:r>
      <w:r w:rsidR="00B06FFE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2017-2018гг. </w:t>
      </w:r>
      <w:r w:rsidRPr="00830819">
        <w:rPr>
          <w:rFonts w:ascii="Times New Roman" w:eastAsia="Times New Roman" w:hAnsi="Times New Roman" w:cs="Times New Roman"/>
          <w:color w:val="0D0D0D"/>
          <w:sz w:val="24"/>
          <w:szCs w:val="24"/>
        </w:rPr>
        <w:t>в структуре доходной части бюджета</w:t>
      </w:r>
      <w:r w:rsidR="0094480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  <w:r w:rsidR="008107D3" w:rsidRPr="00830819">
        <w:rPr>
          <w:rFonts w:ascii="Times New Roman" w:eastAsia="Times New Roman" w:hAnsi="Times New Roman" w:cs="Times New Roman"/>
          <w:sz w:val="24"/>
          <w:szCs w:val="24"/>
        </w:rPr>
        <w:t xml:space="preserve">доля безвозмездных поступлений </w:t>
      </w:r>
      <w:r w:rsidR="00B06FFE">
        <w:rPr>
          <w:rFonts w:ascii="Times New Roman" w:eastAsia="Times New Roman" w:hAnsi="Times New Roman" w:cs="Times New Roman"/>
          <w:sz w:val="24"/>
          <w:szCs w:val="24"/>
        </w:rPr>
        <w:t xml:space="preserve">увеличилась </w:t>
      </w:r>
      <w:r w:rsidR="002310F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06FFE">
        <w:rPr>
          <w:rFonts w:ascii="Times New Roman" w:eastAsia="Times New Roman" w:hAnsi="Times New Roman" w:cs="Times New Roman"/>
          <w:sz w:val="24"/>
          <w:szCs w:val="24"/>
        </w:rPr>
        <w:t>0,4</w:t>
      </w:r>
      <w:r w:rsidR="00E17457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F05C60" w:rsidRDefault="00813B32" w:rsidP="00813B32">
      <w:pPr>
        <w:shd w:val="clear" w:color="auto" w:fill="FFFFFF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Основным источник</w:t>
      </w:r>
      <w:r w:rsidR="00F05C60">
        <w:rPr>
          <w:rFonts w:ascii="Times New Roman" w:hAnsi="Times New Roman" w:cs="Times New Roman"/>
          <w:sz w:val="24"/>
          <w:szCs w:val="24"/>
        </w:rPr>
        <w:t>ом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доход</w:t>
      </w:r>
      <w:r w:rsidR="00F05C60">
        <w:rPr>
          <w:rFonts w:ascii="Times New Roman" w:hAnsi="Times New Roman" w:cs="Times New Roman"/>
          <w:sz w:val="24"/>
          <w:szCs w:val="24"/>
        </w:rPr>
        <w:t xml:space="preserve">ной части </w:t>
      </w:r>
      <w:r w:rsidRPr="00830819">
        <w:rPr>
          <w:rFonts w:ascii="Times New Roman" w:hAnsi="Times New Roman" w:cs="Times New Roman"/>
          <w:sz w:val="24"/>
          <w:szCs w:val="24"/>
        </w:rPr>
        <w:t>бюджета явля</w:t>
      </w:r>
      <w:r w:rsidR="00F05C60">
        <w:rPr>
          <w:rFonts w:ascii="Times New Roman" w:hAnsi="Times New Roman" w:cs="Times New Roman"/>
          <w:sz w:val="24"/>
          <w:szCs w:val="24"/>
        </w:rPr>
        <w:t>ются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безвозмездные поступления</w:t>
      </w:r>
      <w:r w:rsidR="00F05C60">
        <w:rPr>
          <w:rFonts w:ascii="Times New Roman" w:hAnsi="Times New Roman" w:cs="Times New Roman"/>
          <w:sz w:val="24"/>
          <w:szCs w:val="24"/>
        </w:rPr>
        <w:t xml:space="preserve"> от других бюджетов бюджетной системы РФ, которые составили 9</w:t>
      </w:r>
      <w:r w:rsidR="00B06FFE">
        <w:rPr>
          <w:rFonts w:ascii="Times New Roman" w:hAnsi="Times New Roman" w:cs="Times New Roman"/>
          <w:sz w:val="24"/>
          <w:szCs w:val="24"/>
        </w:rPr>
        <w:t>8,2</w:t>
      </w:r>
      <w:r w:rsidR="00F05C60">
        <w:rPr>
          <w:rFonts w:ascii="Times New Roman" w:hAnsi="Times New Roman" w:cs="Times New Roman"/>
          <w:sz w:val="24"/>
          <w:szCs w:val="24"/>
        </w:rPr>
        <w:t xml:space="preserve">%,  </w:t>
      </w:r>
      <w:r w:rsidR="00B06FFE">
        <w:rPr>
          <w:rFonts w:ascii="Times New Roman" w:hAnsi="Times New Roman" w:cs="Times New Roman"/>
          <w:sz w:val="24"/>
          <w:szCs w:val="24"/>
        </w:rPr>
        <w:t>зависимость бюджета сельского поселения с каждым годом увеличивается за счет</w:t>
      </w:r>
      <w:r w:rsidR="00F05C60">
        <w:rPr>
          <w:rFonts w:ascii="Times New Roman" w:hAnsi="Times New Roman" w:cs="Times New Roman"/>
          <w:sz w:val="24"/>
          <w:szCs w:val="24"/>
        </w:rPr>
        <w:t xml:space="preserve"> бюджета от бюджетов других уровней.</w:t>
      </w:r>
    </w:p>
    <w:p w:rsidR="00813B32" w:rsidRPr="00830819" w:rsidRDefault="00B06FFE" w:rsidP="00813B32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F05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оходы бюджета  по сравнению с 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F05C60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-2018гг. </w:t>
      </w:r>
      <w:r w:rsidR="00813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увеличились 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Pr="00FB03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FB03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B03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002,7</w:t>
      </w:r>
      <w:r w:rsidR="00813B32" w:rsidRPr="00E006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61,0</w:t>
      </w:r>
      <w:r w:rsidR="00F05C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r w:rsidRPr="00FB03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226,8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2,2%. Доходная часть бюджета практически полностью увеличилась за счет безвозмездных поступлений </w:t>
      </w:r>
      <w:r>
        <w:rPr>
          <w:rFonts w:ascii="Times New Roman" w:hAnsi="Times New Roman" w:cs="Times New Roman"/>
          <w:sz w:val="24"/>
          <w:szCs w:val="24"/>
        </w:rPr>
        <w:t>от других бюджетов бюджетной системы РФ.</w:t>
      </w:r>
    </w:p>
    <w:p w:rsidR="00020AA9" w:rsidRDefault="00B56971" w:rsidP="00020AA9">
      <w:pPr>
        <w:spacing w:after="0" w:line="240" w:lineRule="atLeast"/>
        <w:ind w:right="2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струк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туре налоговых доходов наибольший удельный вес </w:t>
      </w:r>
      <w:r w:rsidR="004E550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B0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66,5</w:t>
      </w:r>
      <w:r w:rsidR="00813B3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занима</w:t>
      </w:r>
      <w:r w:rsidR="00FB03F5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03F5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 на имущество</w:t>
      </w:r>
      <w:r w:rsidR="00813B32"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06EF5" w:rsidRDefault="00813B32" w:rsidP="00813B32">
      <w:pPr>
        <w:spacing w:after="0" w:line="240" w:lineRule="atLeast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Доля налога на доходы физических лиц в структуре налоговых доходов составила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56971">
        <w:rPr>
          <w:rFonts w:ascii="Times New Roman" w:eastAsia="Times New Roman" w:hAnsi="Times New Roman" w:cs="Times New Roman"/>
          <w:color w:val="000000"/>
          <w:sz w:val="24"/>
          <w:szCs w:val="24"/>
        </w:rPr>
        <w:t>6,6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FB03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95BB5" w:rsidRDefault="00E06EF5" w:rsidP="00813B32">
      <w:pPr>
        <w:spacing w:after="0" w:line="240" w:lineRule="atLeast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по неналоговым доходам исполнен на 29,0%.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32" w:rsidRPr="00830819" w:rsidRDefault="00E06EF5" w:rsidP="00E06EF5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12"/>
      <w:r>
        <w:rPr>
          <w:rFonts w:ascii="Times New Roman" w:hAnsi="Times New Roman" w:cs="Times New Roman"/>
          <w:color w:val="000000"/>
          <w:sz w:val="24"/>
          <w:szCs w:val="24"/>
        </w:rPr>
        <w:t>В составе б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>езвозмездны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813B32"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поступлени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й составляют:</w:t>
      </w:r>
    </w:p>
    <w:p w:rsidR="00813B32" w:rsidRPr="00C51B0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- дотации на выравнивание бюджетной обеспеченности </w:t>
      </w:r>
      <w:r w:rsidR="00D768F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 w:rsidR="009448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в размере </w:t>
      </w:r>
      <w:r w:rsidR="00E06EF5" w:rsidRPr="00E06EF5">
        <w:rPr>
          <w:rFonts w:ascii="Times New Roman" w:hAnsi="Times New Roman" w:cs="Times New Roman"/>
          <w:i/>
          <w:color w:val="000000"/>
          <w:sz w:val="24"/>
          <w:szCs w:val="24"/>
        </w:rPr>
        <w:t>8</w:t>
      </w:r>
      <w:r w:rsidR="00E06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06EF5" w:rsidRPr="00E06EF5">
        <w:rPr>
          <w:rFonts w:ascii="Times New Roman" w:hAnsi="Times New Roman" w:cs="Times New Roman"/>
          <w:i/>
          <w:color w:val="000000"/>
          <w:sz w:val="24"/>
          <w:szCs w:val="24"/>
        </w:rPr>
        <w:t>770,0</w:t>
      </w:r>
      <w:r w:rsidR="009448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>тыс. рублей;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- субсидии </w:t>
      </w:r>
      <w:r w:rsidR="00705CBD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</w:t>
      </w:r>
      <w:r w:rsidR="00B95B3B" w:rsidRPr="00B95B3B">
        <w:rPr>
          <w:rFonts w:ascii="Times New Roman" w:hAnsi="Times New Roman" w:cs="Times New Roman"/>
          <w:i/>
          <w:color w:val="000000"/>
          <w:sz w:val="24"/>
          <w:szCs w:val="24"/>
        </w:rPr>
        <w:t>57</w:t>
      </w:r>
      <w:r w:rsidR="00E06EF5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="00B95B3B" w:rsidRPr="00B95B3B">
        <w:rPr>
          <w:rFonts w:ascii="Times New Roman" w:hAnsi="Times New Roman" w:cs="Times New Roman"/>
          <w:i/>
          <w:color w:val="000000"/>
          <w:sz w:val="24"/>
          <w:szCs w:val="24"/>
        </w:rPr>
        <w:t>,6</w:t>
      </w:r>
      <w:r w:rsidRPr="00C51B0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субвенции на осуществление  первично</w:t>
      </w:r>
      <w:r w:rsidR="00B95B3B">
        <w:rPr>
          <w:rFonts w:ascii="Times New Roman" w:hAnsi="Times New Roman" w:cs="Times New Roman"/>
          <w:sz w:val="24"/>
          <w:szCs w:val="24"/>
        </w:rPr>
        <w:t>го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воинско</w:t>
      </w:r>
      <w:r w:rsidR="00B95B3B">
        <w:rPr>
          <w:rFonts w:ascii="Times New Roman" w:hAnsi="Times New Roman" w:cs="Times New Roman"/>
          <w:sz w:val="24"/>
          <w:szCs w:val="24"/>
        </w:rPr>
        <w:t xml:space="preserve">го </w:t>
      </w:r>
      <w:r w:rsidRPr="00830819">
        <w:rPr>
          <w:rFonts w:ascii="Times New Roman" w:hAnsi="Times New Roman" w:cs="Times New Roman"/>
          <w:sz w:val="24"/>
          <w:szCs w:val="24"/>
        </w:rPr>
        <w:t xml:space="preserve"> учет</w:t>
      </w:r>
      <w:r w:rsidR="00B95B3B">
        <w:rPr>
          <w:rFonts w:ascii="Times New Roman" w:hAnsi="Times New Roman" w:cs="Times New Roman"/>
          <w:sz w:val="24"/>
          <w:szCs w:val="24"/>
        </w:rPr>
        <w:t xml:space="preserve">а на территориях, где отсутствуют военные комиссариаты  в размере </w:t>
      </w:r>
      <w:r w:rsidR="00E06EF5" w:rsidRPr="00E06EF5">
        <w:rPr>
          <w:rFonts w:ascii="Times New Roman" w:hAnsi="Times New Roman" w:cs="Times New Roman"/>
          <w:i/>
          <w:sz w:val="24"/>
          <w:szCs w:val="24"/>
        </w:rPr>
        <w:t>60,</w:t>
      </w:r>
      <w:r w:rsidR="00423B57">
        <w:rPr>
          <w:rFonts w:ascii="Times New Roman" w:hAnsi="Times New Roman" w:cs="Times New Roman"/>
          <w:i/>
          <w:sz w:val="24"/>
          <w:szCs w:val="24"/>
        </w:rPr>
        <w:t>8</w:t>
      </w:r>
      <w:r w:rsidR="00E06EF5">
        <w:rPr>
          <w:rFonts w:ascii="Times New Roman" w:hAnsi="Times New Roman" w:cs="Times New Roman"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 w:rsidR="00B95B3B">
        <w:rPr>
          <w:rFonts w:ascii="Times New Roman" w:hAnsi="Times New Roman" w:cs="Times New Roman"/>
          <w:sz w:val="24"/>
          <w:szCs w:val="24"/>
        </w:rPr>
        <w:t>ины</w:t>
      </w:r>
      <w:r w:rsidR="004808BC"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 w:rsidR="004808BC">
        <w:rPr>
          <w:rFonts w:ascii="Times New Roman" w:hAnsi="Times New Roman" w:cs="Times New Roman"/>
          <w:sz w:val="24"/>
          <w:szCs w:val="24"/>
        </w:rPr>
        <w:t>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4808BC">
        <w:rPr>
          <w:rFonts w:ascii="Times New Roman" w:hAnsi="Times New Roman" w:cs="Times New Roman"/>
          <w:sz w:val="24"/>
          <w:szCs w:val="24"/>
        </w:rPr>
        <w:t>ов</w:t>
      </w:r>
      <w:r w:rsidR="00705CBD">
        <w:rPr>
          <w:rFonts w:ascii="Times New Roman" w:hAnsi="Times New Roman" w:cs="Times New Roman"/>
          <w:sz w:val="24"/>
          <w:szCs w:val="24"/>
        </w:rPr>
        <w:t xml:space="preserve"> в размере  </w:t>
      </w:r>
      <w:r w:rsidR="00E06EF5" w:rsidRPr="00E06EF5">
        <w:rPr>
          <w:rFonts w:ascii="Times New Roman" w:hAnsi="Times New Roman" w:cs="Times New Roman"/>
          <w:i/>
          <w:sz w:val="24"/>
          <w:szCs w:val="24"/>
        </w:rPr>
        <w:t>961,</w:t>
      </w:r>
      <w:r w:rsidR="00C87BA0">
        <w:rPr>
          <w:rFonts w:ascii="Times New Roman" w:hAnsi="Times New Roman" w:cs="Times New Roman"/>
          <w:i/>
          <w:sz w:val="24"/>
          <w:szCs w:val="24"/>
        </w:rPr>
        <w:t>6</w:t>
      </w:r>
      <w:r w:rsidRPr="00E06E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1B09"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06EF5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структуре безвозмездных поступлений </w:t>
      </w:r>
      <w:r w:rsidR="00E06EF5">
        <w:rPr>
          <w:rFonts w:ascii="Times New Roman" w:eastAsia="Times New Roman" w:hAnsi="Times New Roman" w:cs="Times New Roman"/>
          <w:color w:val="000000"/>
          <w:sz w:val="24"/>
          <w:szCs w:val="24"/>
        </w:rPr>
        <w:t>дотация занимает 84,6%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  <w:r w:rsidR="005957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32" w:rsidRPr="00830819" w:rsidRDefault="00E06EF5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Утвержденные безвозмездные поступления в отчетном финансовом году исполнены в полном объеме, в разрезе межбюджетных трансфертов.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B32" w:rsidRPr="00830819" w:rsidRDefault="00DA48BC" w:rsidP="00813B32">
      <w:pPr>
        <w:spacing w:after="0" w:line="240" w:lineRule="atLeast"/>
        <w:ind w:firstLine="62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="00813B32" w:rsidRPr="008308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13B32"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</w:t>
      </w:r>
      <w:proofErr w:type="gramStart"/>
      <w:r w:rsidR="00813B32"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параметров исполнения расходной части бюджета </w:t>
      </w:r>
      <w:r w:rsidR="00C342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813B32" w:rsidRPr="00830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ельского поселения</w:t>
      </w:r>
      <w:proofErr w:type="gramEnd"/>
    </w:p>
    <w:p w:rsidR="00813B32" w:rsidRDefault="00813B32" w:rsidP="00813B3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Расходная часть бюджета за 201</w:t>
      </w:r>
      <w:r w:rsidR="001B6926">
        <w:rPr>
          <w:rFonts w:ascii="Times New Roman" w:hAnsi="Times New Roman" w:cs="Times New Roman"/>
          <w:sz w:val="24"/>
          <w:szCs w:val="24"/>
        </w:rPr>
        <w:t>9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 исполнена в объеме </w:t>
      </w:r>
      <w:r w:rsidR="001B6926" w:rsidRPr="001B6926">
        <w:rPr>
          <w:rFonts w:ascii="Times New Roman" w:hAnsi="Times New Roman" w:cs="Times New Roman"/>
          <w:i/>
          <w:sz w:val="24"/>
          <w:szCs w:val="24"/>
        </w:rPr>
        <w:t>11</w:t>
      </w:r>
      <w:r w:rsidR="001B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926" w:rsidRPr="001B6926">
        <w:rPr>
          <w:rFonts w:ascii="Times New Roman" w:hAnsi="Times New Roman" w:cs="Times New Roman"/>
          <w:i/>
          <w:sz w:val="24"/>
          <w:szCs w:val="24"/>
        </w:rPr>
        <w:t>560,0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1B6926">
        <w:rPr>
          <w:rFonts w:ascii="Times New Roman" w:hAnsi="Times New Roman" w:cs="Times New Roman"/>
          <w:sz w:val="24"/>
          <w:szCs w:val="24"/>
        </w:rPr>
        <w:t>95,8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от уточненных бюджетных назначений </w:t>
      </w:r>
      <w:r w:rsidR="001B6926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1B6926" w:rsidRPr="001B6926">
        <w:rPr>
          <w:rFonts w:ascii="Times New Roman" w:hAnsi="Times New Roman" w:cs="Times New Roman"/>
          <w:i/>
          <w:sz w:val="24"/>
          <w:szCs w:val="24"/>
        </w:rPr>
        <w:t>12</w:t>
      </w:r>
      <w:r w:rsidR="001B69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926" w:rsidRPr="001B6926">
        <w:rPr>
          <w:rFonts w:ascii="Times New Roman" w:hAnsi="Times New Roman" w:cs="Times New Roman"/>
          <w:i/>
          <w:sz w:val="24"/>
          <w:szCs w:val="24"/>
        </w:rPr>
        <w:t>057,7</w:t>
      </w:r>
      <w:r w:rsidRPr="007E45D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B6926">
        <w:rPr>
          <w:rFonts w:ascii="Times New Roman" w:hAnsi="Times New Roman" w:cs="Times New Roman"/>
          <w:i/>
          <w:sz w:val="24"/>
          <w:szCs w:val="24"/>
        </w:rPr>
        <w:t>.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49A" w:rsidRDefault="00D2349A" w:rsidP="00813B3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49A" w:rsidRDefault="00D2349A" w:rsidP="00813B3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49A" w:rsidRDefault="00D2349A" w:rsidP="00813B3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49A" w:rsidRDefault="00D2349A" w:rsidP="00813B3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49A" w:rsidRDefault="00D2349A" w:rsidP="00813B3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349A" w:rsidRPr="00830819" w:rsidRDefault="00D2349A" w:rsidP="00813B32">
      <w:pPr>
        <w:widowControl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B32" w:rsidRPr="003714BF" w:rsidRDefault="00813B32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4BF">
        <w:rPr>
          <w:rFonts w:ascii="Times New Roman" w:hAnsi="Times New Roman" w:cs="Times New Roman"/>
          <w:b/>
          <w:sz w:val="24"/>
          <w:szCs w:val="24"/>
        </w:rPr>
        <w:lastRenderedPageBreak/>
        <w:t>Структура расходов сельского поселения за 201</w:t>
      </w:r>
      <w:r w:rsidR="00CE2A02">
        <w:rPr>
          <w:rFonts w:ascii="Times New Roman" w:hAnsi="Times New Roman" w:cs="Times New Roman"/>
          <w:b/>
          <w:sz w:val="24"/>
          <w:szCs w:val="24"/>
        </w:rPr>
        <w:t>9</w:t>
      </w:r>
      <w:r w:rsidRPr="003714BF">
        <w:rPr>
          <w:rFonts w:ascii="Times New Roman" w:hAnsi="Times New Roman" w:cs="Times New Roman"/>
          <w:b/>
          <w:sz w:val="24"/>
          <w:szCs w:val="24"/>
        </w:rPr>
        <w:t xml:space="preserve"> год  по разделам бюджетной классификации</w:t>
      </w:r>
      <w:r w:rsidR="00CE2A02">
        <w:rPr>
          <w:rFonts w:ascii="Times New Roman" w:hAnsi="Times New Roman" w:cs="Times New Roman"/>
          <w:b/>
          <w:sz w:val="24"/>
          <w:szCs w:val="24"/>
        </w:rPr>
        <w:t xml:space="preserve"> в сравнении с 2018 годом</w:t>
      </w:r>
      <w:r w:rsidRPr="00371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14BF">
        <w:rPr>
          <w:rFonts w:ascii="Times New Roman" w:hAnsi="Times New Roman" w:cs="Times New Roman"/>
          <w:b/>
          <w:bCs/>
          <w:sz w:val="24"/>
          <w:szCs w:val="24"/>
        </w:rPr>
        <w:t>характеризуется следующими данными:</w:t>
      </w:r>
    </w:p>
    <w:p w:rsidR="00813B32" w:rsidRDefault="00813B32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4919" w:type="pct"/>
        <w:jc w:val="center"/>
        <w:tblLayout w:type="fixed"/>
        <w:tblLook w:val="04A0" w:firstRow="1" w:lastRow="0" w:firstColumn="1" w:lastColumn="0" w:noHBand="0" w:noVBand="1"/>
      </w:tblPr>
      <w:tblGrid>
        <w:gridCol w:w="3433"/>
        <w:gridCol w:w="934"/>
        <w:gridCol w:w="1192"/>
        <w:gridCol w:w="77"/>
        <w:gridCol w:w="1040"/>
        <w:gridCol w:w="1153"/>
        <w:gridCol w:w="77"/>
        <w:gridCol w:w="672"/>
        <w:gridCol w:w="838"/>
      </w:tblGrid>
      <w:tr w:rsidR="00D6780A" w:rsidRPr="00830819" w:rsidTr="00FD0404">
        <w:trPr>
          <w:trHeight w:val="345"/>
          <w:jc w:val="center"/>
        </w:trPr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A" w:rsidRPr="00FD0404" w:rsidRDefault="00D6780A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404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расходов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A" w:rsidRPr="00FD0404" w:rsidRDefault="00D6780A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D0404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6780A" w:rsidRPr="00FD0404" w:rsidRDefault="00D6780A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404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  <w:p w:rsidR="00D6780A" w:rsidRPr="00FD0404" w:rsidRDefault="00D6780A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404">
              <w:rPr>
                <w:rFonts w:ascii="Times New Roman" w:hAnsi="Times New Roman" w:cs="Times New Roman"/>
                <w:sz w:val="16"/>
                <w:szCs w:val="16"/>
              </w:rPr>
              <w:t xml:space="preserve"> на 2018г.</w:t>
            </w:r>
          </w:p>
          <w:p w:rsidR="00D6780A" w:rsidRPr="00FD0404" w:rsidRDefault="00D6780A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6780A" w:rsidRPr="00FD0404" w:rsidRDefault="00D6780A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A" w:rsidRPr="00FD0404" w:rsidRDefault="00FD0404" w:rsidP="00853F4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404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0A" w:rsidRPr="00FD0404" w:rsidRDefault="00FD0404" w:rsidP="00FD04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%</w:t>
            </w:r>
          </w:p>
        </w:tc>
      </w:tr>
      <w:tr w:rsidR="00FD0404" w:rsidRPr="00830819" w:rsidTr="00FD0404">
        <w:trPr>
          <w:trHeight w:val="600"/>
          <w:jc w:val="center"/>
        </w:trPr>
        <w:tc>
          <w:tcPr>
            <w:tcW w:w="182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04" w:rsidRPr="00FD0404" w:rsidRDefault="00FD0404" w:rsidP="00FD04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404">
              <w:rPr>
                <w:rFonts w:ascii="Times New Roman" w:hAnsi="Times New Roman" w:cs="Times New Roman"/>
                <w:sz w:val="16"/>
                <w:szCs w:val="16"/>
              </w:rPr>
              <w:t>Утверждено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04" w:rsidRPr="00FD0404" w:rsidRDefault="00FD0404" w:rsidP="00FD04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404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04" w:rsidRPr="00FD0404" w:rsidRDefault="00FD0404" w:rsidP="00FD04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404">
              <w:rPr>
                <w:rFonts w:ascii="Times New Roman" w:hAnsi="Times New Roman" w:cs="Times New Roman"/>
                <w:sz w:val="16"/>
                <w:szCs w:val="16"/>
              </w:rPr>
              <w:t>к 2019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404" w:rsidRPr="00FD0404" w:rsidRDefault="00FD0404" w:rsidP="00FD040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404">
              <w:rPr>
                <w:rFonts w:ascii="Times New Roman" w:hAnsi="Times New Roman" w:cs="Times New Roman"/>
                <w:sz w:val="16"/>
                <w:szCs w:val="16"/>
              </w:rPr>
              <w:t>к 2018</w:t>
            </w:r>
          </w:p>
        </w:tc>
      </w:tr>
      <w:tr w:rsidR="00FD0404" w:rsidRPr="00830819" w:rsidTr="00FD0404">
        <w:trPr>
          <w:trHeight w:val="437"/>
          <w:jc w:val="center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3136,7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17708A" w:rsidRDefault="00FD040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3815,4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3663,3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</w:tr>
      <w:tr w:rsidR="00FD0404" w:rsidRPr="00830819" w:rsidTr="00FD0404">
        <w:trPr>
          <w:trHeight w:val="277"/>
          <w:jc w:val="center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17708A" w:rsidRDefault="00FD0404" w:rsidP="00CE2A0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CE2A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E2A0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</w:t>
            </w:r>
            <w:r w:rsidR="00CE2A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</w:tc>
      </w:tr>
      <w:tr w:rsidR="00FD0404" w:rsidRPr="00830819" w:rsidTr="00FD0404">
        <w:trPr>
          <w:trHeight w:val="277"/>
          <w:jc w:val="center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282,6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275,9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117,8</w:t>
            </w:r>
          </w:p>
        </w:tc>
      </w:tr>
      <w:tr w:rsidR="00FD0404" w:rsidRPr="00830819" w:rsidTr="00FD0404">
        <w:trPr>
          <w:trHeight w:val="277"/>
          <w:jc w:val="center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528,5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CE2A0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E2A02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98,6</w:t>
            </w:r>
          </w:p>
        </w:tc>
      </w:tr>
      <w:tr w:rsidR="00FD0404" w:rsidRPr="00830819" w:rsidTr="00FD0404">
        <w:trPr>
          <w:trHeight w:val="354"/>
          <w:jc w:val="center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1671,1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17708A" w:rsidRDefault="00E40144" w:rsidP="00942BA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3882,3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942BA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3581,7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95126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95126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214,3</w:t>
            </w:r>
          </w:p>
        </w:tc>
      </w:tr>
      <w:tr w:rsidR="00FD0404" w:rsidRPr="00830819" w:rsidTr="00FD0404">
        <w:trPr>
          <w:trHeight w:val="248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142,8</w:t>
            </w:r>
          </w:p>
        </w:tc>
      </w:tr>
      <w:tr w:rsidR="00FD0404" w:rsidRPr="00830819" w:rsidTr="00FD0404">
        <w:trPr>
          <w:trHeight w:val="137"/>
          <w:jc w:val="center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3308,7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FD0404" w:rsidRPr="00830819" w:rsidTr="00FD0404">
        <w:trPr>
          <w:trHeight w:val="264"/>
          <w:jc w:val="center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</w:tr>
      <w:tr w:rsidR="00FD0404" w:rsidRPr="00830819" w:rsidTr="00FD0404">
        <w:trPr>
          <w:trHeight w:val="324"/>
          <w:jc w:val="center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08A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2F6D5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FD0404" w:rsidRPr="0017708A" w:rsidTr="00FD0404">
        <w:trPr>
          <w:trHeight w:val="387"/>
          <w:jc w:val="center"/>
        </w:trPr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</w:rPr>
            </w:pPr>
            <w:r w:rsidRPr="0017708A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17708A" w:rsidRDefault="00FD0404" w:rsidP="00C50256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853F42" w:rsidRDefault="00FD0404" w:rsidP="002F6D53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 w:rsidRPr="00853F42">
              <w:rPr>
                <w:rFonts w:ascii="Times New Roman" w:hAnsi="Times New Roman" w:cs="Times New Roman"/>
                <w:b/>
              </w:rPr>
              <w:t>9013,8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404" w:rsidRPr="00853F42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12057,7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853F42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11560,0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853F42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95,8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404" w:rsidRPr="00853F42" w:rsidRDefault="00E40144" w:rsidP="00D61452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128,2</w:t>
            </w:r>
          </w:p>
        </w:tc>
      </w:tr>
      <w:tr w:rsidR="00A7380E" w:rsidTr="00FD0404">
        <w:tblPrEx>
          <w:jc w:val="left"/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gridAfter w:val="2"/>
          <w:wBefore w:w="2993" w:type="pct"/>
          <w:wAfter w:w="802" w:type="pct"/>
          <w:trHeight w:val="100"/>
        </w:trPr>
        <w:tc>
          <w:tcPr>
            <w:tcW w:w="1205" w:type="pct"/>
            <w:gridSpan w:val="3"/>
          </w:tcPr>
          <w:p w:rsidR="00A7380E" w:rsidRDefault="00A7380E" w:rsidP="00C50256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61452" w:rsidRDefault="00D6145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Отчёту об исполнении бюджета наибольший удельный вес в расходной части бюджета  занимают расходы по разделам:</w:t>
      </w:r>
    </w:p>
    <w:p w:rsidR="00D61452" w:rsidRDefault="00D61452" w:rsidP="00D6145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культура и кинематография      -  </w:t>
      </w:r>
      <w:r w:rsidR="00D2349A">
        <w:rPr>
          <w:rFonts w:ascii="Times New Roman" w:hAnsi="Times New Roman" w:cs="Times New Roman"/>
          <w:sz w:val="24"/>
          <w:szCs w:val="24"/>
        </w:rPr>
        <w:t>29,0</w:t>
      </w:r>
      <w:r>
        <w:rPr>
          <w:rFonts w:ascii="Times New Roman" w:hAnsi="Times New Roman" w:cs="Times New Roman"/>
          <w:sz w:val="24"/>
          <w:szCs w:val="24"/>
        </w:rPr>
        <w:t>%;</w:t>
      </w:r>
    </w:p>
    <w:p w:rsidR="00D61452" w:rsidRDefault="00D6145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755103">
        <w:rPr>
          <w:rFonts w:ascii="Times New Roman" w:hAnsi="Times New Roman" w:cs="Times New Roman"/>
          <w:sz w:val="24"/>
          <w:szCs w:val="24"/>
        </w:rPr>
        <w:t xml:space="preserve"> </w:t>
      </w:r>
      <w:r w:rsidR="00D234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D2349A">
        <w:rPr>
          <w:rFonts w:ascii="Times New Roman" w:hAnsi="Times New Roman" w:cs="Times New Roman"/>
          <w:sz w:val="24"/>
          <w:szCs w:val="24"/>
        </w:rPr>
        <w:t>1,6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D61452" w:rsidRDefault="00D6145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жилищно-коммунальное хозяйство -</w:t>
      </w:r>
      <w:r w:rsidR="00755103">
        <w:rPr>
          <w:rFonts w:ascii="Times New Roman" w:hAnsi="Times New Roman" w:cs="Times New Roman"/>
          <w:sz w:val="24"/>
          <w:szCs w:val="24"/>
        </w:rPr>
        <w:t xml:space="preserve"> </w:t>
      </w:r>
      <w:r w:rsidR="00D2349A">
        <w:rPr>
          <w:rFonts w:ascii="Times New Roman" w:hAnsi="Times New Roman" w:cs="Times New Roman"/>
          <w:sz w:val="24"/>
          <w:szCs w:val="24"/>
        </w:rPr>
        <w:t>31,0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813B32" w:rsidRPr="00830819" w:rsidRDefault="00E37FB3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финансирование </w:t>
      </w:r>
      <w:r w:rsidR="00813B32" w:rsidRPr="00830819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 по разделу </w:t>
      </w:r>
      <w:r w:rsidR="00813B32"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13B32" w:rsidRPr="00830819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813B32"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E2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направлено </w:t>
      </w:r>
      <w:r w:rsidR="00D2349A">
        <w:rPr>
          <w:rFonts w:ascii="Times New Roman" w:hAnsi="Times New Roman" w:cs="Times New Roman"/>
          <w:sz w:val="24"/>
          <w:szCs w:val="24"/>
        </w:rPr>
        <w:t xml:space="preserve">средств в объеме </w:t>
      </w:r>
      <w:r w:rsidR="00D2349A" w:rsidRPr="00D2349A">
        <w:rPr>
          <w:rFonts w:ascii="Times New Roman" w:hAnsi="Times New Roman" w:cs="Times New Roman"/>
          <w:i/>
          <w:sz w:val="24"/>
          <w:szCs w:val="24"/>
        </w:rPr>
        <w:t>3</w:t>
      </w:r>
      <w:r w:rsidR="00D23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49A" w:rsidRPr="00D2349A">
        <w:rPr>
          <w:rFonts w:ascii="Times New Roman" w:hAnsi="Times New Roman" w:cs="Times New Roman"/>
          <w:i/>
          <w:sz w:val="24"/>
          <w:szCs w:val="24"/>
        </w:rPr>
        <w:t>663,3</w:t>
      </w:r>
      <w:r w:rsidR="00813B32" w:rsidRPr="006D137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D2349A">
        <w:rPr>
          <w:rFonts w:ascii="Times New Roman" w:hAnsi="Times New Roman" w:cs="Times New Roman"/>
          <w:sz w:val="24"/>
          <w:szCs w:val="24"/>
        </w:rPr>
        <w:t>96,0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утверж</w:t>
      </w:r>
      <w:r w:rsidR="002C54E4">
        <w:rPr>
          <w:rFonts w:ascii="Times New Roman" w:hAnsi="Times New Roman" w:cs="Times New Roman"/>
          <w:sz w:val="24"/>
          <w:szCs w:val="24"/>
        </w:rPr>
        <w:t>дённым б</w:t>
      </w:r>
      <w:r w:rsidR="00813B32" w:rsidRPr="00830819">
        <w:rPr>
          <w:rFonts w:ascii="Times New Roman" w:hAnsi="Times New Roman" w:cs="Times New Roman"/>
          <w:sz w:val="24"/>
          <w:szCs w:val="24"/>
        </w:rPr>
        <w:t>юджетны</w:t>
      </w:r>
      <w:r w:rsidR="002C54E4">
        <w:rPr>
          <w:rFonts w:ascii="Times New Roman" w:hAnsi="Times New Roman" w:cs="Times New Roman"/>
          <w:sz w:val="24"/>
          <w:szCs w:val="24"/>
        </w:rPr>
        <w:t>м</w:t>
      </w:r>
      <w:r w:rsidR="00813B32" w:rsidRPr="00830819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="002C54E4">
        <w:rPr>
          <w:rFonts w:ascii="Times New Roman" w:hAnsi="Times New Roman" w:cs="Times New Roman"/>
          <w:sz w:val="24"/>
          <w:szCs w:val="24"/>
        </w:rPr>
        <w:t>ям</w:t>
      </w:r>
      <w:r w:rsidR="00813B32" w:rsidRPr="00830819">
        <w:rPr>
          <w:rFonts w:ascii="Times New Roman" w:hAnsi="Times New Roman" w:cs="Times New Roman"/>
          <w:sz w:val="24"/>
          <w:szCs w:val="24"/>
        </w:rPr>
        <w:t>.</w:t>
      </w:r>
      <w:r w:rsidR="008034F9">
        <w:rPr>
          <w:rFonts w:ascii="Times New Roman" w:hAnsi="Times New Roman" w:cs="Times New Roman"/>
          <w:sz w:val="24"/>
          <w:szCs w:val="24"/>
        </w:rPr>
        <w:t xml:space="preserve"> Относительно уровня прошлого года расходы увеличились на </w:t>
      </w:r>
      <w:r w:rsidR="00D2349A" w:rsidRPr="00D2349A">
        <w:rPr>
          <w:rFonts w:ascii="Times New Roman" w:hAnsi="Times New Roman" w:cs="Times New Roman"/>
          <w:i/>
          <w:sz w:val="24"/>
          <w:szCs w:val="24"/>
        </w:rPr>
        <w:t>526,6</w:t>
      </w:r>
      <w:r w:rsidR="008034F9" w:rsidRPr="008034F9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D23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34F9" w:rsidRPr="008034F9">
        <w:rPr>
          <w:rFonts w:ascii="Times New Roman" w:hAnsi="Times New Roman" w:cs="Times New Roman"/>
          <w:i/>
          <w:sz w:val="24"/>
          <w:szCs w:val="24"/>
        </w:rPr>
        <w:t>рублей</w:t>
      </w:r>
      <w:r w:rsidR="008034F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2349A">
        <w:rPr>
          <w:rFonts w:ascii="Times New Roman" w:hAnsi="Times New Roman" w:cs="Times New Roman"/>
          <w:sz w:val="24"/>
          <w:szCs w:val="24"/>
        </w:rPr>
        <w:t>16,7</w:t>
      </w:r>
      <w:r w:rsidR="008034F9">
        <w:rPr>
          <w:rFonts w:ascii="Times New Roman" w:hAnsi="Times New Roman" w:cs="Times New Roman"/>
          <w:sz w:val="24"/>
          <w:szCs w:val="24"/>
        </w:rPr>
        <w:t>%.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Расходы по данному разделу исполнены по следующим направлениям: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0103 «Функционирование законодательных органов государственной власти и представительных органов муниципальных образований» в сумме </w:t>
      </w:r>
      <w:r w:rsidR="00D2349A" w:rsidRPr="00D2349A">
        <w:rPr>
          <w:rFonts w:ascii="Times New Roman" w:hAnsi="Times New Roman" w:cs="Times New Roman"/>
          <w:i/>
          <w:sz w:val="24"/>
          <w:szCs w:val="24"/>
        </w:rPr>
        <w:t>43,2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 на 100%;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D2349A" w:rsidRPr="00D2349A">
        <w:rPr>
          <w:rFonts w:ascii="Times New Roman" w:hAnsi="Times New Roman" w:cs="Times New Roman"/>
          <w:i/>
          <w:sz w:val="24"/>
          <w:szCs w:val="24"/>
        </w:rPr>
        <w:t>3</w:t>
      </w:r>
      <w:r w:rsidR="00D234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349A" w:rsidRPr="00D2349A">
        <w:rPr>
          <w:rFonts w:ascii="Times New Roman" w:hAnsi="Times New Roman" w:cs="Times New Roman"/>
          <w:i/>
          <w:sz w:val="24"/>
          <w:szCs w:val="24"/>
        </w:rPr>
        <w:t>060,2</w:t>
      </w:r>
      <w:r w:rsidRPr="001642F8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D2349A">
        <w:rPr>
          <w:rFonts w:ascii="Times New Roman" w:hAnsi="Times New Roman" w:cs="Times New Roman"/>
          <w:sz w:val="24"/>
          <w:szCs w:val="24"/>
        </w:rPr>
        <w:t>95,4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ED0DAF">
        <w:rPr>
          <w:rFonts w:ascii="Times New Roman" w:hAnsi="Times New Roman" w:cs="Times New Roman"/>
          <w:sz w:val="24"/>
          <w:szCs w:val="24"/>
        </w:rPr>
        <w:t xml:space="preserve">, из них на выплату заработной платы с начислениями в размере </w:t>
      </w:r>
      <w:r w:rsidR="002F6D53">
        <w:rPr>
          <w:rFonts w:ascii="Times New Roman" w:hAnsi="Times New Roman" w:cs="Times New Roman"/>
          <w:i/>
          <w:sz w:val="24"/>
          <w:szCs w:val="24"/>
        </w:rPr>
        <w:t>1 504,7</w:t>
      </w:r>
      <w:r w:rsidR="00EF1EBF" w:rsidRPr="00EF1EBF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2F6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1EBF" w:rsidRPr="00EF1EBF">
        <w:rPr>
          <w:rFonts w:ascii="Times New Roman" w:hAnsi="Times New Roman" w:cs="Times New Roman"/>
          <w:i/>
          <w:sz w:val="24"/>
          <w:szCs w:val="24"/>
        </w:rPr>
        <w:t>рублей</w:t>
      </w:r>
      <w:r w:rsidRPr="00830819">
        <w:rPr>
          <w:rFonts w:ascii="Times New Roman" w:hAnsi="Times New Roman" w:cs="Times New Roman"/>
          <w:sz w:val="24"/>
          <w:szCs w:val="24"/>
        </w:rPr>
        <w:t>;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по подразделу 0113 «Другие общегосударственные расходы» в сумме </w:t>
      </w:r>
      <w:r w:rsidR="002F6D53" w:rsidRPr="002F6D53">
        <w:rPr>
          <w:rFonts w:ascii="Times New Roman" w:hAnsi="Times New Roman" w:cs="Times New Roman"/>
          <w:i/>
          <w:sz w:val="24"/>
          <w:szCs w:val="24"/>
        </w:rPr>
        <w:t>560,0</w:t>
      </w:r>
      <w:r w:rsidRPr="001642F8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830819">
        <w:rPr>
          <w:rFonts w:ascii="Times New Roman" w:hAnsi="Times New Roman" w:cs="Times New Roman"/>
          <w:sz w:val="24"/>
          <w:szCs w:val="24"/>
        </w:rPr>
        <w:t xml:space="preserve">. рублей, или на </w:t>
      </w:r>
      <w:r w:rsidR="002F6D53">
        <w:rPr>
          <w:rFonts w:ascii="Times New Roman" w:hAnsi="Times New Roman" w:cs="Times New Roman"/>
          <w:sz w:val="24"/>
          <w:szCs w:val="24"/>
        </w:rPr>
        <w:t>99,8</w:t>
      </w:r>
      <w:r w:rsidR="002C54E4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EF1EBF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Исполнение расходов по разделу 0200 «Национальная оборона» составило </w:t>
      </w:r>
      <w:r w:rsidR="002F6D53" w:rsidRPr="002F6D53">
        <w:rPr>
          <w:rFonts w:ascii="Times New Roman" w:hAnsi="Times New Roman" w:cs="Times New Roman"/>
          <w:i/>
          <w:sz w:val="24"/>
          <w:szCs w:val="24"/>
        </w:rPr>
        <w:t>60,8</w:t>
      </w:r>
      <w:r w:rsidRPr="002F6D53">
        <w:rPr>
          <w:rFonts w:ascii="Times New Roman" w:hAnsi="Times New Roman" w:cs="Times New Roman"/>
          <w:i/>
          <w:sz w:val="24"/>
          <w:szCs w:val="24"/>
        </w:rPr>
        <w:t xml:space="preserve"> тыс</w:t>
      </w:r>
      <w:r w:rsidRPr="00707451">
        <w:rPr>
          <w:rFonts w:ascii="Times New Roman" w:hAnsi="Times New Roman" w:cs="Times New Roman"/>
          <w:i/>
          <w:sz w:val="24"/>
          <w:szCs w:val="24"/>
        </w:rPr>
        <w:t>. рублей</w:t>
      </w:r>
      <w:r w:rsidRPr="00830819">
        <w:rPr>
          <w:rFonts w:ascii="Times New Roman" w:hAnsi="Times New Roman" w:cs="Times New Roman"/>
          <w:sz w:val="24"/>
          <w:szCs w:val="24"/>
        </w:rPr>
        <w:t>, или 100% к годовым бюджетным назначениям.</w:t>
      </w:r>
    </w:p>
    <w:p w:rsidR="00EF1EBF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Расходы направлены на осуществление первичного воинского учета за счет субвенции из </w:t>
      </w:r>
      <w:r w:rsidR="00EF1EBF">
        <w:rPr>
          <w:rFonts w:ascii="Times New Roman" w:hAnsi="Times New Roman" w:cs="Times New Roman"/>
          <w:sz w:val="24"/>
          <w:szCs w:val="24"/>
        </w:rPr>
        <w:t>федерального бюджета</w:t>
      </w:r>
      <w:r w:rsidRPr="00830819">
        <w:rPr>
          <w:rFonts w:ascii="Times New Roman" w:hAnsi="Times New Roman" w:cs="Times New Roman"/>
          <w:sz w:val="24"/>
          <w:szCs w:val="24"/>
        </w:rPr>
        <w:t>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 Доля расходов по данному разделу к общей сумме расходов</w:t>
      </w:r>
      <w:r w:rsidR="00944809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составила 0,</w:t>
      </w:r>
      <w:r w:rsidR="002F6D53">
        <w:rPr>
          <w:rFonts w:ascii="Times New Roman" w:hAnsi="Times New Roman" w:cs="Times New Roman"/>
          <w:sz w:val="24"/>
          <w:szCs w:val="24"/>
        </w:rPr>
        <w:t>5</w:t>
      </w:r>
      <w:r w:rsidRPr="00830819">
        <w:rPr>
          <w:rFonts w:ascii="Times New Roman" w:hAnsi="Times New Roman" w:cs="Times New Roman"/>
          <w:sz w:val="24"/>
          <w:szCs w:val="24"/>
        </w:rPr>
        <w:t xml:space="preserve">%. Относительно уровня </w:t>
      </w:r>
      <w:r w:rsidR="00EF1EBF">
        <w:rPr>
          <w:rFonts w:ascii="Times New Roman" w:hAnsi="Times New Roman" w:cs="Times New Roman"/>
          <w:sz w:val="24"/>
          <w:szCs w:val="24"/>
        </w:rPr>
        <w:t>201</w:t>
      </w:r>
      <w:r w:rsidR="002F6D53">
        <w:rPr>
          <w:rFonts w:ascii="Times New Roman" w:hAnsi="Times New Roman" w:cs="Times New Roman"/>
          <w:sz w:val="24"/>
          <w:szCs w:val="24"/>
        </w:rPr>
        <w:t>8</w:t>
      </w:r>
      <w:r w:rsidR="00EF1EBF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года объем расходов бюджета по данному разделу </w:t>
      </w:r>
      <w:r w:rsidR="002F6D53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2F6D53" w:rsidRPr="002F6D53">
        <w:rPr>
          <w:rFonts w:ascii="Times New Roman" w:hAnsi="Times New Roman" w:cs="Times New Roman"/>
          <w:i/>
          <w:sz w:val="24"/>
          <w:szCs w:val="24"/>
        </w:rPr>
        <w:t>19,4</w:t>
      </w:r>
      <w:r w:rsidR="002F6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451">
        <w:rPr>
          <w:rFonts w:ascii="Times New Roman" w:hAnsi="Times New Roman" w:cs="Times New Roman"/>
          <w:i/>
          <w:sz w:val="24"/>
          <w:szCs w:val="24"/>
        </w:rPr>
        <w:t>тыс.</w:t>
      </w:r>
      <w:r w:rsidR="002F6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7451">
        <w:rPr>
          <w:rFonts w:ascii="Times New Roman" w:hAnsi="Times New Roman" w:cs="Times New Roman"/>
          <w:i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, или на</w:t>
      </w:r>
      <w:r w:rsidR="002F6D53">
        <w:rPr>
          <w:rFonts w:ascii="Times New Roman" w:hAnsi="Times New Roman" w:cs="Times New Roman"/>
          <w:sz w:val="24"/>
          <w:szCs w:val="24"/>
        </w:rPr>
        <w:t>46,6</w:t>
      </w:r>
      <w:r w:rsidRPr="00830819">
        <w:rPr>
          <w:rFonts w:ascii="Times New Roman" w:hAnsi="Times New Roman" w:cs="Times New Roman"/>
          <w:sz w:val="24"/>
          <w:szCs w:val="24"/>
        </w:rPr>
        <w:t>%.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по разделу 0300 «Национальная безопасность и правоохранительная деятельность» исполнены на </w:t>
      </w:r>
      <w:r w:rsidR="002F6D53">
        <w:rPr>
          <w:rFonts w:ascii="Times New Roman" w:hAnsi="Times New Roman" w:cs="Times New Roman"/>
          <w:sz w:val="24"/>
          <w:szCs w:val="24"/>
        </w:rPr>
        <w:t>97,6</w:t>
      </w:r>
      <w:r w:rsidRPr="00830819">
        <w:rPr>
          <w:rFonts w:ascii="Times New Roman" w:hAnsi="Times New Roman" w:cs="Times New Roman"/>
          <w:sz w:val="24"/>
          <w:szCs w:val="24"/>
        </w:rPr>
        <w:t xml:space="preserve">% к уточненному плану и составили </w:t>
      </w:r>
      <w:r w:rsidR="002F6D53" w:rsidRPr="002F6D53">
        <w:rPr>
          <w:rFonts w:ascii="Times New Roman" w:hAnsi="Times New Roman" w:cs="Times New Roman"/>
          <w:i/>
          <w:sz w:val="24"/>
          <w:szCs w:val="24"/>
        </w:rPr>
        <w:t>275,9</w:t>
      </w:r>
      <w:r w:rsidR="00933D4C" w:rsidRPr="00933D4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 направлены на реализацию мероприятий муниципальной программы «Безопасность жизнедеятельности на территории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13B32" w:rsidRPr="00A30183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A2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опахивание населённых пунктов минерализованной полосой в размере </w:t>
      </w:r>
      <w:r w:rsidR="002F6D53" w:rsidRPr="002F6D53">
        <w:rPr>
          <w:rFonts w:ascii="Times New Roman" w:hAnsi="Times New Roman" w:cs="Times New Roman"/>
          <w:i/>
          <w:sz w:val="24"/>
          <w:szCs w:val="24"/>
        </w:rPr>
        <w:t>123,3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A2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8A2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A27E5">
        <w:rPr>
          <w:rFonts w:ascii="Times New Roman" w:hAnsi="Times New Roman" w:cs="Times New Roman"/>
          <w:sz w:val="24"/>
          <w:szCs w:val="24"/>
        </w:rPr>
        <w:t xml:space="preserve"> при утвержденных бюджетных ассигнованиях в размере </w:t>
      </w:r>
      <w:r w:rsidR="008A27E5" w:rsidRPr="008A27E5">
        <w:rPr>
          <w:rFonts w:ascii="Times New Roman" w:hAnsi="Times New Roman" w:cs="Times New Roman"/>
          <w:i/>
          <w:sz w:val="24"/>
          <w:szCs w:val="24"/>
        </w:rPr>
        <w:t>130,0 тыс. рублей</w:t>
      </w:r>
      <w:r w:rsidR="002F6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168F" w:rsidRPr="00C342C7">
        <w:rPr>
          <w:rFonts w:ascii="Times New Roman" w:hAnsi="Times New Roman" w:cs="Times New Roman"/>
          <w:sz w:val="24"/>
          <w:szCs w:val="24"/>
        </w:rPr>
        <w:t>(</w:t>
      </w:r>
      <w:r w:rsidR="0085168F" w:rsidRPr="0085168F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8A27E5">
        <w:rPr>
          <w:rFonts w:ascii="Times New Roman" w:hAnsi="Times New Roman" w:cs="Times New Roman"/>
          <w:sz w:val="24"/>
          <w:szCs w:val="24"/>
        </w:rPr>
        <w:t>практически на уровне 2018 года)</w:t>
      </w:r>
      <w:r w:rsidRPr="008A27E5">
        <w:rPr>
          <w:rFonts w:ascii="Times New Roman" w:hAnsi="Times New Roman" w:cs="Times New Roman"/>
          <w:sz w:val="24"/>
          <w:szCs w:val="24"/>
        </w:rPr>
        <w:t>;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2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предупреждение и ликвидацию пожаров в размере </w:t>
      </w:r>
      <w:r w:rsidR="008A27E5" w:rsidRPr="008A27E5">
        <w:rPr>
          <w:rFonts w:ascii="Times New Roman" w:hAnsi="Times New Roman" w:cs="Times New Roman"/>
          <w:i/>
          <w:sz w:val="24"/>
          <w:szCs w:val="24"/>
        </w:rPr>
        <w:t>152,6</w:t>
      </w:r>
      <w:r w:rsidRPr="00A3018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A2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183">
        <w:rPr>
          <w:rFonts w:ascii="Times New Roman" w:hAnsi="Times New Roman" w:cs="Times New Roman"/>
          <w:i/>
          <w:sz w:val="24"/>
          <w:szCs w:val="24"/>
        </w:rPr>
        <w:t>рублей</w:t>
      </w:r>
      <w:r w:rsidR="008A2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4C" w:rsidRPr="00933D4C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увеличились на </w:t>
      </w:r>
      <w:r w:rsidR="008A27E5" w:rsidRPr="008A27E5">
        <w:rPr>
          <w:rFonts w:ascii="Times New Roman" w:hAnsi="Times New Roman" w:cs="Times New Roman"/>
          <w:i/>
          <w:sz w:val="24"/>
          <w:szCs w:val="24"/>
        </w:rPr>
        <w:t>39,2</w:t>
      </w:r>
      <w:r w:rsidR="00933D4C" w:rsidRPr="00933D4C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8A27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33D4C" w:rsidRPr="00933D4C">
        <w:rPr>
          <w:rFonts w:ascii="Times New Roman" w:hAnsi="Times New Roman" w:cs="Times New Roman"/>
          <w:i/>
          <w:sz w:val="24"/>
          <w:szCs w:val="24"/>
        </w:rPr>
        <w:t>рублей</w:t>
      </w:r>
      <w:r w:rsidR="00933D4C" w:rsidRPr="00933D4C">
        <w:rPr>
          <w:rFonts w:ascii="Times New Roman" w:hAnsi="Times New Roman" w:cs="Times New Roman"/>
          <w:sz w:val="24"/>
          <w:szCs w:val="24"/>
        </w:rPr>
        <w:t xml:space="preserve">, или </w:t>
      </w:r>
      <w:r w:rsidR="008A27E5">
        <w:rPr>
          <w:rFonts w:ascii="Times New Roman" w:hAnsi="Times New Roman" w:cs="Times New Roman"/>
          <w:sz w:val="24"/>
          <w:szCs w:val="24"/>
        </w:rPr>
        <w:t>34,5%</w:t>
      </w:r>
      <w:r w:rsidR="00933D4C" w:rsidRPr="00933D4C">
        <w:rPr>
          <w:rFonts w:ascii="Times New Roman" w:hAnsi="Times New Roman" w:cs="Times New Roman"/>
          <w:sz w:val="24"/>
          <w:szCs w:val="24"/>
        </w:rPr>
        <w:t>)</w:t>
      </w:r>
      <w:r w:rsidRPr="00933D4C">
        <w:rPr>
          <w:rFonts w:ascii="Times New Roman" w:hAnsi="Times New Roman" w:cs="Times New Roman"/>
          <w:sz w:val="24"/>
          <w:szCs w:val="24"/>
        </w:rPr>
        <w:t>.</w:t>
      </w:r>
    </w:p>
    <w:p w:rsidR="00813B32" w:rsidRPr="00830819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Доля расходов по </w:t>
      </w:r>
      <w:r w:rsidR="00F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данному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азделу</w:t>
      </w:r>
      <w:r w:rsidR="008A2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общей </w:t>
      </w:r>
      <w:r w:rsidR="008A27E5">
        <w:rPr>
          <w:rFonts w:ascii="Times New Roman" w:hAnsi="Times New Roman" w:cs="Times New Roman"/>
          <w:sz w:val="24"/>
          <w:szCs w:val="24"/>
          <w:shd w:val="clear" w:color="auto" w:fill="FFFFFF"/>
        </w:rPr>
        <w:t>объеме всех</w:t>
      </w:r>
      <w:r w:rsidR="00FE34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27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расходов </w:t>
      </w:r>
      <w:r w:rsidR="00FE34F3">
        <w:rPr>
          <w:rFonts w:ascii="Times New Roman" w:hAnsi="Times New Roman" w:cs="Times New Roman"/>
          <w:sz w:val="24"/>
          <w:szCs w:val="24"/>
          <w:shd w:val="clear" w:color="auto" w:fill="FFFFFF"/>
        </w:rPr>
        <w:t>бюджета с</w:t>
      </w:r>
      <w:r w:rsidRPr="00830819">
        <w:rPr>
          <w:rFonts w:ascii="Times New Roman" w:hAnsi="Times New Roman" w:cs="Times New Roman"/>
          <w:sz w:val="24"/>
          <w:szCs w:val="24"/>
          <w:shd w:val="clear" w:color="auto" w:fill="FFFFFF"/>
        </w:rPr>
        <w:t>оставила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A27E5">
        <w:rPr>
          <w:rFonts w:ascii="Times New Roman" w:hAnsi="Times New Roman" w:cs="Times New Roman"/>
          <w:sz w:val="24"/>
          <w:szCs w:val="24"/>
          <w:shd w:val="clear" w:color="auto" w:fill="FFFFFF"/>
        </w:rPr>
        <w:t>4%.</w:t>
      </w:r>
    </w:p>
    <w:p w:rsidR="00DD08F2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По разделу 0400 «Национальная экономика» </w:t>
      </w:r>
      <w:r w:rsidR="00C342C7">
        <w:rPr>
          <w:rFonts w:ascii="Times New Roman" w:hAnsi="Times New Roman" w:cs="Times New Roman"/>
          <w:sz w:val="24"/>
          <w:szCs w:val="24"/>
        </w:rPr>
        <w:t>расходы исполнены в размере</w:t>
      </w:r>
      <w:r w:rsidR="00944809">
        <w:rPr>
          <w:rFonts w:ascii="Times New Roman" w:hAnsi="Times New Roman" w:cs="Times New Roman"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5</w:t>
      </w:r>
      <w:r w:rsidR="00DD08F2">
        <w:rPr>
          <w:rFonts w:ascii="Times New Roman" w:hAnsi="Times New Roman" w:cs="Times New Roman"/>
          <w:i/>
          <w:sz w:val="24"/>
          <w:szCs w:val="24"/>
        </w:rPr>
        <w:t>0</w:t>
      </w:r>
      <w:r w:rsidR="008A27E5">
        <w:rPr>
          <w:rFonts w:ascii="Times New Roman" w:hAnsi="Times New Roman" w:cs="Times New Roman"/>
          <w:i/>
          <w:sz w:val="24"/>
          <w:szCs w:val="24"/>
        </w:rPr>
        <w:t>3,0</w:t>
      </w:r>
      <w:r w:rsidR="00DD08F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6456"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или </w:t>
      </w:r>
      <w:r w:rsidR="008A27E5">
        <w:rPr>
          <w:rFonts w:ascii="Times New Roman" w:hAnsi="Times New Roman" w:cs="Times New Roman"/>
          <w:sz w:val="24"/>
          <w:szCs w:val="24"/>
        </w:rPr>
        <w:t>95,2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830819">
        <w:rPr>
          <w:rFonts w:ascii="Times New Roman" w:hAnsi="Times New Roman" w:cs="Times New Roman"/>
          <w:sz w:val="24"/>
          <w:szCs w:val="24"/>
        </w:rPr>
        <w:t xml:space="preserve">к годовым бюджетным назначениям, которые </w:t>
      </w:r>
      <w:r w:rsidR="006F3938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830819">
        <w:rPr>
          <w:rFonts w:ascii="Times New Roman" w:hAnsi="Times New Roman" w:cs="Times New Roman"/>
          <w:sz w:val="24"/>
          <w:szCs w:val="24"/>
        </w:rPr>
        <w:t xml:space="preserve">направлены на финансирование мероприятий </w:t>
      </w:r>
      <w:r w:rsidR="006F3938">
        <w:rPr>
          <w:rFonts w:ascii="Times New Roman" w:hAnsi="Times New Roman" w:cs="Times New Roman"/>
          <w:sz w:val="24"/>
          <w:szCs w:val="24"/>
        </w:rPr>
        <w:t>м</w:t>
      </w:r>
      <w:r w:rsidRPr="00830819">
        <w:rPr>
          <w:rFonts w:ascii="Times New Roman" w:hAnsi="Times New Roman" w:cs="Times New Roman"/>
          <w:sz w:val="24"/>
          <w:szCs w:val="24"/>
        </w:rPr>
        <w:t>униципальн</w:t>
      </w:r>
      <w:r w:rsidR="006F3938">
        <w:rPr>
          <w:rFonts w:ascii="Times New Roman" w:hAnsi="Times New Roman" w:cs="Times New Roman"/>
          <w:sz w:val="24"/>
          <w:szCs w:val="24"/>
        </w:rPr>
        <w:t>ой</w:t>
      </w:r>
      <w:r w:rsidRPr="0083081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F3938">
        <w:rPr>
          <w:rFonts w:ascii="Times New Roman" w:hAnsi="Times New Roman" w:cs="Times New Roman"/>
          <w:sz w:val="24"/>
          <w:szCs w:val="24"/>
        </w:rPr>
        <w:t>ы</w:t>
      </w:r>
      <w:r w:rsidR="00DD08F2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«Развитие дорожного хозяйства в </w:t>
      </w:r>
      <w:proofErr w:type="spellStart"/>
      <w:r w:rsidRPr="00830819">
        <w:rPr>
          <w:rFonts w:ascii="Times New Roman" w:hAnsi="Times New Roman" w:cs="Times New Roman"/>
          <w:sz w:val="24"/>
          <w:szCs w:val="24"/>
        </w:rPr>
        <w:t>Людиновском</w:t>
      </w:r>
      <w:proofErr w:type="spellEnd"/>
      <w:r w:rsidRPr="00830819">
        <w:rPr>
          <w:rFonts w:ascii="Times New Roman" w:hAnsi="Times New Roman" w:cs="Times New Roman"/>
          <w:sz w:val="24"/>
          <w:szCs w:val="24"/>
        </w:rPr>
        <w:t xml:space="preserve"> районе»</w:t>
      </w:r>
      <w:r w:rsidR="00DD08F2">
        <w:rPr>
          <w:rFonts w:ascii="Times New Roman" w:hAnsi="Times New Roman" w:cs="Times New Roman"/>
          <w:sz w:val="24"/>
          <w:szCs w:val="24"/>
        </w:rPr>
        <w:t>.</w:t>
      </w:r>
    </w:p>
    <w:p w:rsidR="00813B32" w:rsidRPr="00830819" w:rsidRDefault="00FA02F6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6F3938">
        <w:rPr>
          <w:rFonts w:ascii="Times New Roman" w:hAnsi="Times New Roman" w:cs="Times New Roman"/>
          <w:sz w:val="24"/>
          <w:szCs w:val="24"/>
        </w:rPr>
        <w:t xml:space="preserve"> направлены на реализацию мероприятий:</w:t>
      </w:r>
    </w:p>
    <w:p w:rsidR="00813B32" w:rsidRPr="000B2C23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- ремон</w:t>
      </w:r>
      <w:r w:rsidR="006F3938">
        <w:rPr>
          <w:rFonts w:ascii="Times New Roman" w:hAnsi="Times New Roman" w:cs="Times New Roman"/>
          <w:sz w:val="24"/>
          <w:szCs w:val="24"/>
        </w:rPr>
        <w:t>т</w:t>
      </w:r>
      <w:r w:rsidRPr="00830819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F3938" w:rsidRPr="006F3938">
        <w:rPr>
          <w:rFonts w:ascii="Times New Roman" w:hAnsi="Times New Roman" w:cs="Times New Roman"/>
          <w:i/>
          <w:sz w:val="24"/>
          <w:szCs w:val="24"/>
        </w:rPr>
        <w:t>403,0</w:t>
      </w:r>
      <w:r w:rsidRPr="00C151E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6F3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42C7">
        <w:rPr>
          <w:rFonts w:ascii="Times New Roman" w:hAnsi="Times New Roman" w:cs="Times New Roman"/>
          <w:sz w:val="24"/>
          <w:szCs w:val="24"/>
        </w:rPr>
        <w:t>(</w:t>
      </w:r>
      <w:r w:rsidR="000B2C23" w:rsidRPr="000B2C23">
        <w:rPr>
          <w:rFonts w:ascii="Times New Roman" w:hAnsi="Times New Roman" w:cs="Times New Roman"/>
          <w:sz w:val="24"/>
          <w:szCs w:val="24"/>
        </w:rPr>
        <w:t xml:space="preserve">расходы против уровня прошлого года  </w:t>
      </w:r>
      <w:r w:rsidR="006F3938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="000B2C23"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6F3938" w:rsidRPr="006F3938">
        <w:rPr>
          <w:rFonts w:ascii="Times New Roman" w:hAnsi="Times New Roman" w:cs="Times New Roman"/>
          <w:i/>
          <w:sz w:val="24"/>
          <w:szCs w:val="24"/>
        </w:rPr>
        <w:t>217,9</w:t>
      </w:r>
      <w:r w:rsidR="000B2C23"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F3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C23"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="000B2C23" w:rsidRPr="000B2C23">
        <w:rPr>
          <w:rFonts w:ascii="Times New Roman" w:hAnsi="Times New Roman" w:cs="Times New Roman"/>
          <w:sz w:val="24"/>
          <w:szCs w:val="24"/>
        </w:rPr>
        <w:t>, или в 2,</w:t>
      </w:r>
      <w:r w:rsidR="006F3938">
        <w:rPr>
          <w:rFonts w:ascii="Times New Roman" w:hAnsi="Times New Roman" w:cs="Times New Roman"/>
          <w:sz w:val="24"/>
          <w:szCs w:val="24"/>
        </w:rPr>
        <w:t>2</w:t>
      </w:r>
      <w:r w:rsidR="000B2C23" w:rsidRPr="000B2C23">
        <w:rPr>
          <w:rFonts w:ascii="Times New Roman" w:hAnsi="Times New Roman" w:cs="Times New Roman"/>
          <w:sz w:val="24"/>
          <w:szCs w:val="24"/>
        </w:rPr>
        <w:t xml:space="preserve"> раза)</w:t>
      </w:r>
      <w:r w:rsidRPr="000B2C23">
        <w:rPr>
          <w:rFonts w:ascii="Times New Roman" w:hAnsi="Times New Roman" w:cs="Times New Roman"/>
          <w:sz w:val="24"/>
          <w:szCs w:val="24"/>
        </w:rPr>
        <w:t>;</w:t>
      </w:r>
    </w:p>
    <w:p w:rsidR="00813B32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 w:rsidR="00D21D20">
        <w:rPr>
          <w:rFonts w:ascii="Times New Roman" w:hAnsi="Times New Roman" w:cs="Times New Roman"/>
          <w:sz w:val="24"/>
          <w:szCs w:val="24"/>
        </w:rPr>
        <w:t xml:space="preserve"> по о</w:t>
      </w:r>
      <w:r w:rsidRPr="00830819">
        <w:rPr>
          <w:rFonts w:ascii="Times New Roman" w:hAnsi="Times New Roman" w:cs="Times New Roman"/>
          <w:sz w:val="24"/>
          <w:szCs w:val="24"/>
        </w:rPr>
        <w:t>чистк</w:t>
      </w:r>
      <w:r w:rsidR="000B2C23">
        <w:rPr>
          <w:rFonts w:ascii="Times New Roman" w:hAnsi="Times New Roman" w:cs="Times New Roman"/>
          <w:sz w:val="24"/>
          <w:szCs w:val="24"/>
        </w:rPr>
        <w:t>е</w:t>
      </w:r>
      <w:r w:rsidRPr="00830819">
        <w:rPr>
          <w:rFonts w:ascii="Times New Roman" w:hAnsi="Times New Roman" w:cs="Times New Roman"/>
          <w:sz w:val="24"/>
          <w:szCs w:val="24"/>
        </w:rPr>
        <w:t xml:space="preserve"> дорог от снега в размере </w:t>
      </w:r>
      <w:r w:rsidR="006F3938" w:rsidRPr="006F3938">
        <w:rPr>
          <w:rFonts w:ascii="Times New Roman" w:hAnsi="Times New Roman" w:cs="Times New Roman"/>
          <w:i/>
          <w:sz w:val="24"/>
          <w:szCs w:val="24"/>
        </w:rPr>
        <w:t>100,0</w:t>
      </w:r>
      <w:r w:rsidRPr="00B3645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9448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C23" w:rsidRPr="000B2C23">
        <w:rPr>
          <w:rFonts w:ascii="Times New Roman" w:hAnsi="Times New Roman" w:cs="Times New Roman"/>
          <w:sz w:val="24"/>
          <w:szCs w:val="24"/>
        </w:rPr>
        <w:t xml:space="preserve">(расходы против уровня прошлого года </w:t>
      </w:r>
      <w:r w:rsidR="006F3938">
        <w:rPr>
          <w:rFonts w:ascii="Times New Roman" w:hAnsi="Times New Roman" w:cs="Times New Roman"/>
          <w:sz w:val="24"/>
          <w:szCs w:val="24"/>
        </w:rPr>
        <w:t>сократились</w:t>
      </w:r>
      <w:r w:rsidR="000B2C23" w:rsidRPr="000B2C23">
        <w:rPr>
          <w:rFonts w:ascii="Times New Roman" w:hAnsi="Times New Roman" w:cs="Times New Roman"/>
          <w:sz w:val="24"/>
          <w:szCs w:val="24"/>
        </w:rPr>
        <w:t xml:space="preserve"> на </w:t>
      </w:r>
      <w:r w:rsidR="006F3938" w:rsidRPr="006F3938">
        <w:rPr>
          <w:rFonts w:ascii="Times New Roman" w:hAnsi="Times New Roman" w:cs="Times New Roman"/>
          <w:i/>
          <w:sz w:val="24"/>
          <w:szCs w:val="24"/>
        </w:rPr>
        <w:t>124,6</w:t>
      </w:r>
      <w:r w:rsidR="000B2C23"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 w:rsidR="006F3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C23"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="000B2C23"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6F3938">
        <w:rPr>
          <w:rFonts w:ascii="Times New Roman" w:hAnsi="Times New Roman" w:cs="Times New Roman"/>
          <w:sz w:val="24"/>
          <w:szCs w:val="24"/>
        </w:rPr>
        <w:t>в 2,2 раза</w:t>
      </w:r>
      <w:r w:rsidRPr="000B2C2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3938" w:rsidRPr="000B2C23" w:rsidRDefault="006F3938" w:rsidP="00813B32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не предусматривались и не осуществлялись расходы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грейдированию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дорог. </w:t>
      </w:r>
    </w:p>
    <w:p w:rsidR="00A23D62" w:rsidRDefault="00627114" w:rsidP="0062711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Кассовое исполнение п</w:t>
      </w:r>
      <w:r w:rsidRPr="00830819">
        <w:rPr>
          <w:rFonts w:ascii="Times New Roman" w:hAnsi="Times New Roman" w:cs="Times New Roman"/>
          <w:sz w:val="24"/>
          <w:szCs w:val="24"/>
        </w:rPr>
        <w:t>о разделу</w:t>
      </w:r>
      <w:r>
        <w:rPr>
          <w:rFonts w:ascii="Times New Roman" w:hAnsi="Times New Roman" w:cs="Times New Roman"/>
          <w:sz w:val="24"/>
          <w:szCs w:val="24"/>
        </w:rPr>
        <w:t xml:space="preserve"> 0500</w:t>
      </w:r>
      <w:r w:rsidRPr="00830819">
        <w:rPr>
          <w:rFonts w:ascii="Times New Roman" w:hAnsi="Times New Roman" w:cs="Times New Roman"/>
          <w:sz w:val="24"/>
          <w:szCs w:val="24"/>
        </w:rPr>
        <w:t xml:space="preserve"> «Жилищно-коммунальное хозяйство»</w:t>
      </w:r>
      <w:r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C49F1" w:rsidRPr="00BC49F1">
        <w:rPr>
          <w:rFonts w:ascii="Times New Roman" w:hAnsi="Times New Roman" w:cs="Times New Roman"/>
          <w:i/>
          <w:sz w:val="24"/>
          <w:szCs w:val="24"/>
        </w:rPr>
        <w:t>3</w:t>
      </w:r>
      <w:r w:rsidR="00BC4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9F1" w:rsidRPr="00BC49F1">
        <w:rPr>
          <w:rFonts w:ascii="Times New Roman" w:hAnsi="Times New Roman" w:cs="Times New Roman"/>
          <w:i/>
          <w:sz w:val="24"/>
          <w:szCs w:val="24"/>
        </w:rPr>
        <w:t>581,7</w:t>
      </w:r>
      <w:r w:rsidRPr="00B20E6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2B420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B4208" w:rsidRPr="002B4208">
        <w:rPr>
          <w:rFonts w:ascii="Times New Roman" w:hAnsi="Times New Roman" w:cs="Times New Roman"/>
          <w:sz w:val="24"/>
          <w:szCs w:val="24"/>
        </w:rPr>
        <w:t xml:space="preserve">или </w:t>
      </w:r>
      <w:r w:rsidR="00BC49F1">
        <w:rPr>
          <w:rFonts w:ascii="Times New Roman" w:hAnsi="Times New Roman" w:cs="Times New Roman"/>
          <w:sz w:val="24"/>
          <w:szCs w:val="24"/>
        </w:rPr>
        <w:t>92,2</w:t>
      </w:r>
      <w:r w:rsidR="002B4208" w:rsidRPr="002B4208">
        <w:rPr>
          <w:rFonts w:ascii="Times New Roman" w:hAnsi="Times New Roman" w:cs="Times New Roman"/>
          <w:sz w:val="24"/>
          <w:szCs w:val="24"/>
        </w:rPr>
        <w:t>% от утверждённых бюджетных назначений</w:t>
      </w:r>
      <w:r w:rsidR="00A23D62">
        <w:rPr>
          <w:rFonts w:ascii="Times New Roman" w:hAnsi="Times New Roman" w:cs="Times New Roman"/>
          <w:sz w:val="24"/>
          <w:szCs w:val="24"/>
        </w:rPr>
        <w:t>.</w:t>
      </w:r>
    </w:p>
    <w:p w:rsidR="00627114" w:rsidRPr="00830819" w:rsidRDefault="00627114" w:rsidP="0062711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BC49F1">
        <w:rPr>
          <w:rFonts w:ascii="Times New Roman" w:hAnsi="Times New Roman" w:cs="Times New Roman"/>
          <w:sz w:val="24"/>
          <w:szCs w:val="24"/>
        </w:rPr>
        <w:t>8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годом расходы </w:t>
      </w:r>
      <w:r w:rsidR="00A23D62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 w:rsidRPr="00830819">
        <w:rPr>
          <w:rFonts w:ascii="Times New Roman" w:hAnsi="Times New Roman" w:cs="Times New Roman"/>
          <w:sz w:val="24"/>
          <w:szCs w:val="24"/>
        </w:rPr>
        <w:t xml:space="preserve"> на</w:t>
      </w:r>
      <w:r w:rsidR="00A23D62">
        <w:rPr>
          <w:rFonts w:ascii="Times New Roman" w:hAnsi="Times New Roman" w:cs="Times New Roman"/>
          <w:sz w:val="24"/>
          <w:szCs w:val="24"/>
        </w:rPr>
        <w:t xml:space="preserve"> </w:t>
      </w:r>
      <w:r w:rsidR="00BC49F1" w:rsidRPr="00BC49F1">
        <w:rPr>
          <w:rFonts w:ascii="Times New Roman" w:hAnsi="Times New Roman" w:cs="Times New Roman"/>
          <w:i/>
          <w:sz w:val="24"/>
          <w:szCs w:val="24"/>
        </w:rPr>
        <w:t>1</w:t>
      </w:r>
      <w:r w:rsidR="00BC4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49F1" w:rsidRPr="00BC49F1">
        <w:rPr>
          <w:rFonts w:ascii="Times New Roman" w:hAnsi="Times New Roman" w:cs="Times New Roman"/>
          <w:i/>
          <w:sz w:val="24"/>
          <w:szCs w:val="24"/>
        </w:rPr>
        <w:t>910,6</w:t>
      </w:r>
      <w:r w:rsidRPr="00BC49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137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308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BC49F1">
        <w:rPr>
          <w:rFonts w:ascii="Times New Roman" w:hAnsi="Times New Roman" w:cs="Times New Roman"/>
          <w:sz w:val="24"/>
          <w:szCs w:val="24"/>
        </w:rPr>
        <w:t>в 2 раза.</w:t>
      </w:r>
    </w:p>
    <w:p w:rsidR="00791500" w:rsidRDefault="00627114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Основную долю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5E1C">
        <w:rPr>
          <w:rFonts w:ascii="Times New Roman" w:hAnsi="Times New Roman" w:cs="Times New Roman"/>
          <w:sz w:val="24"/>
          <w:szCs w:val="24"/>
        </w:rPr>
        <w:t xml:space="preserve">расходов занимают расходы в области благоустройства территории сельского поселения, которые составили - </w:t>
      </w:r>
      <w:r w:rsidR="00D05E1C" w:rsidRPr="00D05E1C">
        <w:rPr>
          <w:rFonts w:ascii="Times New Roman" w:hAnsi="Times New Roman" w:cs="Times New Roman"/>
          <w:i/>
          <w:sz w:val="24"/>
          <w:szCs w:val="24"/>
        </w:rPr>
        <w:t>3</w:t>
      </w:r>
      <w:r w:rsidR="00D05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E1C" w:rsidRPr="00D05E1C">
        <w:rPr>
          <w:rFonts w:ascii="Times New Roman" w:hAnsi="Times New Roman" w:cs="Times New Roman"/>
          <w:i/>
          <w:sz w:val="24"/>
          <w:szCs w:val="24"/>
        </w:rPr>
        <w:t>335,3 тыс. рублей</w:t>
      </w:r>
      <w:r w:rsidR="00D05E1C">
        <w:rPr>
          <w:rFonts w:ascii="Times New Roman" w:hAnsi="Times New Roman" w:cs="Times New Roman"/>
          <w:sz w:val="24"/>
          <w:szCs w:val="24"/>
        </w:rPr>
        <w:t>, ли 93,0%.</w:t>
      </w:r>
      <w:r w:rsidR="00944809">
        <w:rPr>
          <w:rFonts w:ascii="Times New Roman" w:hAnsi="Times New Roman" w:cs="Times New Roman"/>
          <w:sz w:val="24"/>
          <w:szCs w:val="24"/>
        </w:rPr>
        <w:t xml:space="preserve"> </w:t>
      </w:r>
      <w:r w:rsidR="00D05E1C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830819">
        <w:rPr>
          <w:rFonts w:ascii="Times New Roman" w:hAnsi="Times New Roman" w:cs="Times New Roman"/>
          <w:sz w:val="24"/>
          <w:szCs w:val="24"/>
        </w:rPr>
        <w:t xml:space="preserve">направлены </w:t>
      </w:r>
      <w:r w:rsidR="00D05E1C">
        <w:rPr>
          <w:rFonts w:ascii="Times New Roman" w:hAnsi="Times New Roman" w:cs="Times New Roman"/>
          <w:sz w:val="24"/>
          <w:szCs w:val="24"/>
        </w:rPr>
        <w:t xml:space="preserve">на </w:t>
      </w:r>
      <w:r w:rsidRPr="00830819">
        <w:rPr>
          <w:rFonts w:ascii="Times New Roman" w:hAnsi="Times New Roman" w:cs="Times New Roman"/>
          <w:sz w:val="24"/>
          <w:szCs w:val="24"/>
        </w:rPr>
        <w:t>реализаци</w:t>
      </w:r>
      <w:r w:rsidR="00791500">
        <w:rPr>
          <w:rFonts w:ascii="Times New Roman" w:hAnsi="Times New Roman" w:cs="Times New Roman"/>
          <w:sz w:val="24"/>
          <w:szCs w:val="24"/>
        </w:rPr>
        <w:t>и</w:t>
      </w:r>
      <w:r w:rsidR="00944809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муниципальн</w:t>
      </w:r>
      <w:r w:rsidR="00D05E1C">
        <w:rPr>
          <w:rFonts w:ascii="Times New Roman" w:hAnsi="Times New Roman" w:cs="Times New Roman"/>
          <w:sz w:val="24"/>
          <w:szCs w:val="24"/>
        </w:rPr>
        <w:t xml:space="preserve">ой программы «Благоустройство территории сельского поселения «Село Букань» в размере </w:t>
      </w:r>
      <w:r w:rsidR="00D05E1C" w:rsidRPr="00D05E1C">
        <w:rPr>
          <w:rFonts w:ascii="Times New Roman" w:hAnsi="Times New Roman" w:cs="Times New Roman"/>
          <w:i/>
          <w:sz w:val="24"/>
          <w:szCs w:val="24"/>
        </w:rPr>
        <w:t>2</w:t>
      </w:r>
      <w:r w:rsidR="00D05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E1C" w:rsidRPr="00D05E1C">
        <w:rPr>
          <w:rFonts w:ascii="Times New Roman" w:hAnsi="Times New Roman" w:cs="Times New Roman"/>
          <w:i/>
          <w:sz w:val="24"/>
          <w:szCs w:val="24"/>
        </w:rPr>
        <w:t>551,0 тыс. рублей</w:t>
      </w:r>
      <w:r w:rsidR="00D05E1C">
        <w:rPr>
          <w:rFonts w:ascii="Times New Roman" w:hAnsi="Times New Roman" w:cs="Times New Roman"/>
          <w:sz w:val="24"/>
          <w:szCs w:val="24"/>
        </w:rPr>
        <w:t xml:space="preserve"> при утвержденных назначениях в размере </w:t>
      </w:r>
      <w:r w:rsidR="00D05E1C" w:rsidRPr="00D05E1C">
        <w:rPr>
          <w:rFonts w:ascii="Times New Roman" w:hAnsi="Times New Roman" w:cs="Times New Roman"/>
          <w:i/>
          <w:sz w:val="24"/>
          <w:szCs w:val="24"/>
        </w:rPr>
        <w:t>2</w:t>
      </w:r>
      <w:r w:rsidR="00D05E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E1C" w:rsidRPr="00D05E1C">
        <w:rPr>
          <w:rFonts w:ascii="Times New Roman" w:hAnsi="Times New Roman" w:cs="Times New Roman"/>
          <w:i/>
          <w:sz w:val="24"/>
          <w:szCs w:val="24"/>
        </w:rPr>
        <w:t>740,2 тыс. рублей</w:t>
      </w:r>
      <w:r w:rsidR="00D05E1C">
        <w:rPr>
          <w:rFonts w:ascii="Times New Roman" w:hAnsi="Times New Roman" w:cs="Times New Roman"/>
          <w:sz w:val="24"/>
          <w:szCs w:val="24"/>
        </w:rPr>
        <w:t>. В рамках реализации данной программы произведены расходы на реализацию мероприятий:</w:t>
      </w:r>
    </w:p>
    <w:p w:rsidR="00D05E1C" w:rsidRDefault="00D05E1C" w:rsidP="00D05E1C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улично</w:t>
      </w:r>
      <w:r w:rsidR="000C48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освещени</w:t>
      </w:r>
      <w:r w:rsidR="000C48E1">
        <w:rPr>
          <w:rFonts w:ascii="Times New Roman" w:hAnsi="Times New Roman" w:cs="Times New Roman"/>
          <w:sz w:val="24"/>
          <w:szCs w:val="24"/>
        </w:rPr>
        <w:t>е территории поселения</w:t>
      </w:r>
      <w:r w:rsidRPr="00830819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0C48E1">
        <w:rPr>
          <w:rFonts w:ascii="Times New Roman" w:hAnsi="Times New Roman" w:cs="Times New Roman"/>
          <w:i/>
          <w:sz w:val="24"/>
          <w:szCs w:val="24"/>
        </w:rPr>
        <w:t>465,8  тыс. рублей</w:t>
      </w:r>
      <w:r>
        <w:rPr>
          <w:rFonts w:ascii="Times New Roman" w:hAnsi="Times New Roman" w:cs="Times New Roman"/>
          <w:sz w:val="24"/>
          <w:szCs w:val="24"/>
        </w:rPr>
        <w:t xml:space="preserve"> при утвержденных ассигнованиях в размере </w:t>
      </w:r>
      <w:r w:rsidRPr="000C48E1">
        <w:rPr>
          <w:rFonts w:ascii="Times New Roman" w:hAnsi="Times New Roman" w:cs="Times New Roman"/>
          <w:i/>
          <w:sz w:val="24"/>
          <w:szCs w:val="24"/>
        </w:rPr>
        <w:t>534,2 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7A5">
        <w:rPr>
          <w:rFonts w:ascii="Times New Roman" w:hAnsi="Times New Roman" w:cs="Times New Roman"/>
          <w:sz w:val="24"/>
          <w:szCs w:val="24"/>
        </w:rPr>
        <w:t>(</w:t>
      </w:r>
      <w:r w:rsidRPr="005A6354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0B2C23">
        <w:rPr>
          <w:rFonts w:ascii="Times New Roman" w:hAnsi="Times New Roman" w:cs="Times New Roman"/>
          <w:sz w:val="24"/>
          <w:szCs w:val="24"/>
        </w:rPr>
        <w:t xml:space="preserve">против уровня прошлого года  </w:t>
      </w:r>
      <w:r w:rsidR="000C48E1">
        <w:rPr>
          <w:rFonts w:ascii="Times New Roman" w:hAnsi="Times New Roman" w:cs="Times New Roman"/>
          <w:sz w:val="24"/>
          <w:szCs w:val="24"/>
        </w:rPr>
        <w:t xml:space="preserve">увеличились на </w:t>
      </w:r>
      <w:r w:rsidR="000C48E1" w:rsidRPr="000C48E1">
        <w:rPr>
          <w:rFonts w:ascii="Times New Roman" w:hAnsi="Times New Roman" w:cs="Times New Roman"/>
          <w:i/>
          <w:sz w:val="24"/>
          <w:szCs w:val="24"/>
        </w:rPr>
        <w:t>1</w:t>
      </w:r>
      <w:r w:rsidR="000C48E1">
        <w:rPr>
          <w:rFonts w:ascii="Times New Roman" w:hAnsi="Times New Roman" w:cs="Times New Roman"/>
          <w:i/>
          <w:sz w:val="24"/>
          <w:szCs w:val="24"/>
        </w:rPr>
        <w:t>7</w:t>
      </w:r>
      <w:r w:rsidR="000C48E1" w:rsidRPr="000C48E1">
        <w:rPr>
          <w:rFonts w:ascii="Times New Roman" w:hAnsi="Times New Roman" w:cs="Times New Roman"/>
          <w:i/>
          <w:sz w:val="24"/>
          <w:szCs w:val="24"/>
        </w:rPr>
        <w:t>1,6</w:t>
      </w:r>
      <w:r w:rsidRPr="000B2C23">
        <w:rPr>
          <w:rFonts w:ascii="Times New Roman" w:hAnsi="Times New Roman" w:cs="Times New Roman"/>
          <w:i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2C23">
        <w:rPr>
          <w:rFonts w:ascii="Times New Roman" w:hAnsi="Times New Roman" w:cs="Times New Roman"/>
          <w:i/>
          <w:sz w:val="24"/>
          <w:szCs w:val="24"/>
        </w:rPr>
        <w:t>рублей</w:t>
      </w:r>
      <w:r w:rsidRPr="000B2C23">
        <w:rPr>
          <w:rFonts w:ascii="Times New Roman" w:hAnsi="Times New Roman" w:cs="Times New Roman"/>
          <w:sz w:val="24"/>
          <w:szCs w:val="24"/>
        </w:rPr>
        <w:t xml:space="preserve">, или </w:t>
      </w:r>
      <w:r w:rsidR="000C48E1">
        <w:rPr>
          <w:rFonts w:ascii="Times New Roman" w:hAnsi="Times New Roman" w:cs="Times New Roman"/>
          <w:sz w:val="24"/>
          <w:szCs w:val="24"/>
        </w:rPr>
        <w:t xml:space="preserve"> в 1,5 раза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05E1C" w:rsidRDefault="000C48E1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асфальтирование площадки по ул. 40 лет Победы в сумме </w:t>
      </w:r>
      <w:r w:rsidRPr="000C48E1">
        <w:rPr>
          <w:rFonts w:ascii="Times New Roman" w:hAnsi="Times New Roman" w:cs="Times New Roman"/>
          <w:i/>
          <w:sz w:val="24"/>
          <w:szCs w:val="24"/>
        </w:rPr>
        <w:t>1</w:t>
      </w:r>
      <w:r w:rsidR="00662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C48E1">
        <w:rPr>
          <w:rFonts w:ascii="Times New Roman" w:hAnsi="Times New Roman" w:cs="Times New Roman"/>
          <w:i/>
          <w:sz w:val="24"/>
          <w:szCs w:val="24"/>
        </w:rPr>
        <w:t>186,4 тыс. рублей</w:t>
      </w:r>
      <w:r w:rsidR="00445C51">
        <w:rPr>
          <w:rFonts w:ascii="Times New Roman" w:hAnsi="Times New Roman" w:cs="Times New Roman"/>
          <w:sz w:val="24"/>
          <w:szCs w:val="24"/>
        </w:rPr>
        <w:t xml:space="preserve">  </w:t>
      </w:r>
      <w:r w:rsidR="00F47CEB">
        <w:rPr>
          <w:rFonts w:ascii="Times New Roman" w:hAnsi="Times New Roman" w:cs="Times New Roman"/>
          <w:sz w:val="24"/>
          <w:szCs w:val="24"/>
        </w:rPr>
        <w:t>(</w:t>
      </w:r>
      <w:r w:rsidR="00445C51">
        <w:rPr>
          <w:rFonts w:ascii="Times New Roman" w:hAnsi="Times New Roman" w:cs="Times New Roman"/>
          <w:sz w:val="24"/>
          <w:szCs w:val="24"/>
        </w:rPr>
        <w:t>кассовые расходы исполнены в полном объеме);</w:t>
      </w:r>
    </w:p>
    <w:p w:rsidR="00445C51" w:rsidRDefault="00445C51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обустройство спортивн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игровых площадок в сумме </w:t>
      </w:r>
      <w:r w:rsidRPr="00445C51">
        <w:rPr>
          <w:rFonts w:ascii="Times New Roman" w:hAnsi="Times New Roman" w:cs="Times New Roman"/>
          <w:i/>
          <w:sz w:val="24"/>
          <w:szCs w:val="24"/>
        </w:rPr>
        <w:t>55,2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643" w:rsidRDefault="00445C51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территории вокруг административного здания  в размере </w:t>
      </w:r>
      <w:r w:rsidRPr="00445C51">
        <w:rPr>
          <w:rFonts w:ascii="Times New Roman" w:hAnsi="Times New Roman" w:cs="Times New Roman"/>
          <w:i/>
          <w:sz w:val="24"/>
          <w:szCs w:val="24"/>
        </w:rPr>
        <w:t>430,7 тыс. 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6643">
        <w:rPr>
          <w:rFonts w:ascii="Times New Roman" w:hAnsi="Times New Roman" w:cs="Times New Roman"/>
          <w:sz w:val="24"/>
          <w:szCs w:val="24"/>
        </w:rPr>
        <w:t>расходы не эффективные - здание не принадлежит сельскому поселению, в данном здании  сельское поселение арендует площади);</w:t>
      </w:r>
    </w:p>
    <w:p w:rsidR="00DD54F3" w:rsidRDefault="00DD54F3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в чистоте территории сельского поселения в сумме </w:t>
      </w:r>
      <w:r w:rsidRPr="00DD54F3">
        <w:rPr>
          <w:rFonts w:ascii="Times New Roman" w:hAnsi="Times New Roman" w:cs="Times New Roman"/>
          <w:i/>
          <w:sz w:val="24"/>
          <w:szCs w:val="24"/>
        </w:rPr>
        <w:t>406,7 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иные расходы в размере </w:t>
      </w:r>
      <w:r w:rsidRPr="00DD54F3">
        <w:rPr>
          <w:rFonts w:ascii="Times New Roman" w:hAnsi="Times New Roman" w:cs="Times New Roman"/>
          <w:i/>
          <w:sz w:val="24"/>
          <w:szCs w:val="24"/>
        </w:rPr>
        <w:t>6,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DD54F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C51" w:rsidRDefault="00DD54F3" w:rsidP="00627114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проектов развития общественной инфраструктуры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 образований, основанных на местных инициативах произведены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расходы на благоустройство</w:t>
      </w:r>
      <w:r w:rsidR="00806643">
        <w:rPr>
          <w:rFonts w:ascii="Times New Roman" w:hAnsi="Times New Roman" w:cs="Times New Roman"/>
          <w:sz w:val="24"/>
          <w:szCs w:val="24"/>
        </w:rPr>
        <w:t xml:space="preserve"> площадк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06643">
        <w:rPr>
          <w:rFonts w:ascii="Times New Roman" w:hAnsi="Times New Roman" w:cs="Times New Roman"/>
          <w:sz w:val="24"/>
          <w:szCs w:val="24"/>
        </w:rPr>
        <w:t xml:space="preserve"> для отдыха в сумме </w:t>
      </w:r>
      <w:r w:rsidR="00806643" w:rsidRPr="00806643">
        <w:rPr>
          <w:rFonts w:ascii="Times New Roman" w:hAnsi="Times New Roman" w:cs="Times New Roman"/>
          <w:i/>
          <w:sz w:val="24"/>
          <w:szCs w:val="24"/>
        </w:rPr>
        <w:t>784,2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44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89F" w:rsidRDefault="00B472AB" w:rsidP="00CB3427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района </w:t>
      </w:r>
      <w:r w:rsidR="00CB3427">
        <w:rPr>
          <w:rFonts w:ascii="Times New Roman" w:hAnsi="Times New Roman" w:cs="Times New Roman"/>
          <w:sz w:val="24"/>
          <w:szCs w:val="24"/>
        </w:rPr>
        <w:t xml:space="preserve">функционирует муниципальная программа </w:t>
      </w:r>
      <w:r w:rsidR="0009789F"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жильём и  коммунальными услугами населения </w:t>
      </w:r>
      <w:proofErr w:type="spellStart"/>
      <w:r w:rsidR="0009789F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09789F">
        <w:rPr>
          <w:rFonts w:ascii="Times New Roman" w:hAnsi="Times New Roman" w:cs="Times New Roman"/>
          <w:sz w:val="24"/>
          <w:szCs w:val="20"/>
        </w:rPr>
        <w:t xml:space="preserve"> района»</w:t>
      </w:r>
      <w:r w:rsidR="00CB3427">
        <w:rPr>
          <w:rFonts w:ascii="Times New Roman" w:hAnsi="Times New Roman" w:cs="Times New Roman"/>
          <w:sz w:val="24"/>
          <w:szCs w:val="20"/>
        </w:rPr>
        <w:t xml:space="preserve">. В рамках данной программы </w:t>
      </w:r>
      <w:r w:rsidR="0009789F">
        <w:rPr>
          <w:rFonts w:ascii="Times New Roman" w:hAnsi="Times New Roman" w:cs="Times New Roman"/>
          <w:sz w:val="24"/>
          <w:szCs w:val="20"/>
        </w:rPr>
        <w:t xml:space="preserve"> </w:t>
      </w:r>
      <w:r w:rsidR="00CB3427">
        <w:rPr>
          <w:rFonts w:ascii="Times New Roman" w:hAnsi="Times New Roman" w:cs="Times New Roman"/>
          <w:sz w:val="24"/>
          <w:szCs w:val="20"/>
        </w:rPr>
        <w:t>финансир</w:t>
      </w:r>
      <w:r w:rsidR="00755103">
        <w:rPr>
          <w:rFonts w:ascii="Times New Roman" w:hAnsi="Times New Roman" w:cs="Times New Roman"/>
          <w:sz w:val="24"/>
          <w:szCs w:val="20"/>
        </w:rPr>
        <w:t>овались</w:t>
      </w:r>
      <w:r w:rsidR="00CB3427">
        <w:rPr>
          <w:rFonts w:ascii="Times New Roman" w:hAnsi="Times New Roman" w:cs="Times New Roman"/>
          <w:sz w:val="24"/>
          <w:szCs w:val="20"/>
        </w:rPr>
        <w:t xml:space="preserve"> мероприятия по подпрограмме «Чистая вода». В отчете об исполнении бюджета данные расходы по подпрограмме </w:t>
      </w:r>
      <w:r w:rsidR="0009789F">
        <w:rPr>
          <w:rFonts w:ascii="Times New Roman" w:hAnsi="Times New Roman" w:cs="Times New Roman"/>
          <w:sz w:val="24"/>
          <w:szCs w:val="20"/>
        </w:rPr>
        <w:t xml:space="preserve">в сумме </w:t>
      </w:r>
      <w:r w:rsidR="00CB3427" w:rsidRPr="00CB3427">
        <w:rPr>
          <w:rFonts w:ascii="Times New Roman" w:hAnsi="Times New Roman" w:cs="Times New Roman"/>
          <w:i/>
          <w:sz w:val="24"/>
          <w:szCs w:val="20"/>
        </w:rPr>
        <w:t>207,7 тыс. рублей</w:t>
      </w:r>
      <w:r w:rsidR="00CB3427">
        <w:rPr>
          <w:rFonts w:ascii="Times New Roman" w:hAnsi="Times New Roman" w:cs="Times New Roman"/>
          <w:sz w:val="24"/>
          <w:szCs w:val="20"/>
        </w:rPr>
        <w:t xml:space="preserve"> (расходы на содержание в нормативном состоянии источников водоснабжения) сельским поселением не включены в муниципальную программу, а включены в муниципальную программу «Чистая вода в Калужской области» (данная программа на муниципальном уровне отсутствует).</w:t>
      </w:r>
    </w:p>
    <w:p w:rsidR="00040055" w:rsidRPr="002A0C43" w:rsidRDefault="0009789F" w:rsidP="00547DEA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</w:t>
      </w:r>
    </w:p>
    <w:p w:rsidR="00040055" w:rsidRDefault="00040055" w:rsidP="00040055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 xml:space="preserve">По разделу </w:t>
      </w:r>
      <w:r w:rsidR="007510F7">
        <w:rPr>
          <w:rFonts w:ascii="Times New Roman" w:hAnsi="Times New Roman" w:cs="Times New Roman"/>
          <w:bCs/>
          <w:sz w:val="24"/>
          <w:szCs w:val="20"/>
        </w:rPr>
        <w:t xml:space="preserve">0801 </w:t>
      </w:r>
      <w:r>
        <w:rPr>
          <w:rFonts w:ascii="Times New Roman" w:hAnsi="Times New Roman" w:cs="Times New Roman"/>
          <w:bCs/>
          <w:sz w:val="24"/>
          <w:szCs w:val="20"/>
        </w:rPr>
        <w:t>«</w:t>
      </w:r>
      <w:r w:rsidR="007510F7">
        <w:rPr>
          <w:rFonts w:ascii="Times New Roman" w:hAnsi="Times New Roman" w:cs="Times New Roman"/>
          <w:bCs/>
          <w:sz w:val="24"/>
          <w:szCs w:val="20"/>
        </w:rPr>
        <w:t xml:space="preserve">Культура, кинематография, средства массовой информации» произведены расходы по реализации муниципальной программы «Развитие культуры в </w:t>
      </w:r>
      <w:proofErr w:type="spellStart"/>
      <w:r w:rsidR="007510F7">
        <w:rPr>
          <w:rFonts w:ascii="Times New Roman" w:hAnsi="Times New Roman" w:cs="Times New Roman"/>
          <w:bCs/>
          <w:sz w:val="24"/>
          <w:szCs w:val="20"/>
        </w:rPr>
        <w:t>Людиновском</w:t>
      </w:r>
      <w:proofErr w:type="spellEnd"/>
      <w:r w:rsidR="007510F7">
        <w:rPr>
          <w:rFonts w:ascii="Times New Roman" w:hAnsi="Times New Roman" w:cs="Times New Roman"/>
          <w:bCs/>
          <w:sz w:val="24"/>
          <w:szCs w:val="20"/>
        </w:rPr>
        <w:t xml:space="preserve"> районе» в объеме </w:t>
      </w:r>
      <w:r w:rsidR="007510F7" w:rsidRPr="007510F7">
        <w:rPr>
          <w:rFonts w:ascii="Times New Roman" w:hAnsi="Times New Roman" w:cs="Times New Roman"/>
          <w:bCs/>
          <w:i/>
          <w:sz w:val="24"/>
          <w:szCs w:val="20"/>
        </w:rPr>
        <w:t>3</w:t>
      </w:r>
      <w:r w:rsidR="007510F7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7510F7" w:rsidRPr="007510F7">
        <w:rPr>
          <w:rFonts w:ascii="Times New Roman" w:hAnsi="Times New Roman" w:cs="Times New Roman"/>
          <w:bCs/>
          <w:i/>
          <w:sz w:val="24"/>
          <w:szCs w:val="20"/>
        </w:rPr>
        <w:t>351,0 тыс. рублей</w:t>
      </w:r>
      <w:r>
        <w:rPr>
          <w:rFonts w:ascii="Times New Roman" w:hAnsi="Times New Roman" w:cs="Times New Roman"/>
          <w:bCs/>
          <w:sz w:val="24"/>
          <w:szCs w:val="20"/>
        </w:rPr>
        <w:t>.</w:t>
      </w:r>
      <w:r w:rsidR="007510F7">
        <w:rPr>
          <w:rFonts w:ascii="Times New Roman" w:hAnsi="Times New Roman" w:cs="Times New Roman"/>
          <w:bCs/>
          <w:sz w:val="24"/>
          <w:szCs w:val="20"/>
        </w:rPr>
        <w:t xml:space="preserve"> Средства использованы на содержание учреждений культуры находящихся на территории сельского поселения.</w:t>
      </w:r>
    </w:p>
    <w:p w:rsidR="00813B32" w:rsidRPr="00830819" w:rsidRDefault="00813B32" w:rsidP="00813B32">
      <w:pPr>
        <w:widowControl w:val="0"/>
        <w:autoSpaceDE w:val="0"/>
        <w:autoSpaceDN w:val="0"/>
        <w:adjustRightInd w:val="0"/>
        <w:spacing w:after="0" w:line="240" w:lineRule="atLeast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 w:rsidR="00815B6A">
        <w:rPr>
          <w:rFonts w:ascii="Times New Roman" w:hAnsi="Times New Roman" w:cs="Times New Roman"/>
          <w:sz w:val="24"/>
          <w:szCs w:val="24"/>
        </w:rPr>
        <w:t>в</w:t>
      </w:r>
      <w:r w:rsidRPr="00830819">
        <w:rPr>
          <w:rFonts w:ascii="Times New Roman" w:hAnsi="Times New Roman" w:cs="Times New Roman"/>
          <w:sz w:val="24"/>
          <w:szCs w:val="24"/>
        </w:rPr>
        <w:t xml:space="preserve"> рамках программ</w:t>
      </w:r>
      <w:r w:rsidR="00A85BAB">
        <w:rPr>
          <w:rFonts w:ascii="Times New Roman" w:hAnsi="Times New Roman" w:cs="Times New Roman"/>
          <w:sz w:val="24"/>
          <w:szCs w:val="24"/>
        </w:rPr>
        <w:t xml:space="preserve"> сельского поселения и программ муниципального района</w:t>
      </w:r>
      <w:r w:rsidRPr="00830819">
        <w:rPr>
          <w:rFonts w:ascii="Times New Roman" w:hAnsi="Times New Roman" w:cs="Times New Roman"/>
          <w:sz w:val="24"/>
          <w:szCs w:val="24"/>
        </w:rPr>
        <w:t xml:space="preserve"> исполнены в размере </w:t>
      </w:r>
      <w:r w:rsidR="006622C1" w:rsidRPr="006622C1">
        <w:rPr>
          <w:rFonts w:ascii="Times New Roman" w:hAnsi="Times New Roman" w:cs="Times New Roman"/>
          <w:i/>
          <w:sz w:val="24"/>
          <w:szCs w:val="24"/>
        </w:rPr>
        <w:t>10</w:t>
      </w:r>
      <w:r w:rsidR="006622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22C1" w:rsidRPr="006622C1">
        <w:rPr>
          <w:rFonts w:ascii="Times New Roman" w:hAnsi="Times New Roman" w:cs="Times New Roman"/>
          <w:i/>
          <w:sz w:val="24"/>
          <w:szCs w:val="24"/>
        </w:rPr>
        <w:t>648,0</w:t>
      </w:r>
      <w:r w:rsidRPr="004A767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30819">
        <w:rPr>
          <w:rFonts w:ascii="Times New Roman" w:hAnsi="Times New Roman" w:cs="Times New Roman"/>
          <w:sz w:val="24"/>
          <w:szCs w:val="24"/>
        </w:rPr>
        <w:t>,</w:t>
      </w:r>
      <w:r w:rsidR="006622C1">
        <w:rPr>
          <w:rFonts w:ascii="Times New Roman" w:hAnsi="Times New Roman" w:cs="Times New Roman"/>
          <w:sz w:val="24"/>
          <w:szCs w:val="24"/>
        </w:rPr>
        <w:t xml:space="preserve"> что составило</w:t>
      </w:r>
      <w:r w:rsidRPr="00830819">
        <w:rPr>
          <w:rFonts w:ascii="Times New Roman" w:hAnsi="Times New Roman" w:cs="Times New Roman"/>
          <w:sz w:val="24"/>
          <w:szCs w:val="24"/>
        </w:rPr>
        <w:t xml:space="preserve"> </w:t>
      </w:r>
      <w:r w:rsidR="007510F7">
        <w:rPr>
          <w:rFonts w:ascii="Times New Roman" w:hAnsi="Times New Roman" w:cs="Times New Roman"/>
          <w:sz w:val="24"/>
          <w:szCs w:val="24"/>
        </w:rPr>
        <w:t>92,0</w:t>
      </w:r>
      <w:r w:rsidR="00A85BAB">
        <w:rPr>
          <w:rFonts w:ascii="Times New Roman" w:hAnsi="Times New Roman" w:cs="Times New Roman"/>
          <w:sz w:val="24"/>
          <w:szCs w:val="24"/>
        </w:rPr>
        <w:t xml:space="preserve"> </w:t>
      </w:r>
      <w:r w:rsidRPr="00830819">
        <w:rPr>
          <w:rFonts w:ascii="Times New Roman" w:hAnsi="Times New Roman" w:cs="Times New Roman"/>
          <w:sz w:val="24"/>
          <w:szCs w:val="24"/>
        </w:rPr>
        <w:t>%</w:t>
      </w:r>
      <w:r w:rsidR="006622C1">
        <w:rPr>
          <w:rFonts w:ascii="Times New Roman" w:hAnsi="Times New Roman" w:cs="Times New Roman"/>
          <w:sz w:val="24"/>
          <w:szCs w:val="24"/>
        </w:rPr>
        <w:t>.</w:t>
      </w:r>
      <w:r w:rsidRPr="008308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13B32" w:rsidRDefault="00DA48BC" w:rsidP="00813B32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13B32" w:rsidRPr="00830819">
        <w:rPr>
          <w:rFonts w:ascii="Times New Roman" w:hAnsi="Times New Roman" w:cs="Times New Roman"/>
          <w:b/>
          <w:sz w:val="24"/>
          <w:szCs w:val="24"/>
        </w:rPr>
        <w:t>. Использование средств резервных фондов</w:t>
      </w:r>
    </w:p>
    <w:p w:rsidR="00D125A3" w:rsidRDefault="00D125A3" w:rsidP="00D125A3">
      <w:pPr>
        <w:tabs>
          <w:tab w:val="left" w:pos="96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80856">
        <w:rPr>
          <w:rFonts w:ascii="Times New Roman" w:hAnsi="Times New Roman" w:cs="Times New Roman"/>
          <w:sz w:val="24"/>
          <w:szCs w:val="24"/>
        </w:rPr>
        <w:t xml:space="preserve">В </w:t>
      </w:r>
      <w:r w:rsidRPr="002E4AA5">
        <w:rPr>
          <w:rFonts w:ascii="Times New Roman" w:hAnsi="Times New Roman" w:cs="Times New Roman"/>
          <w:sz w:val="24"/>
          <w:szCs w:val="24"/>
        </w:rPr>
        <w:t>б</w:t>
      </w:r>
      <w:r w:rsidRPr="00D43D58">
        <w:rPr>
          <w:rFonts w:ascii="Times New Roman" w:hAnsi="Times New Roman" w:cs="Times New Roman"/>
          <w:sz w:val="24"/>
          <w:szCs w:val="24"/>
        </w:rPr>
        <w:t xml:space="preserve">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 на 2019 год</w:t>
      </w:r>
      <w:r w:rsidRPr="00D43D58">
        <w:rPr>
          <w:rFonts w:ascii="Times New Roman" w:hAnsi="Times New Roman" w:cs="Times New Roman"/>
          <w:sz w:val="24"/>
          <w:szCs w:val="24"/>
        </w:rPr>
        <w:t xml:space="preserve"> предусматривал</w:t>
      </w:r>
      <w:r>
        <w:rPr>
          <w:rFonts w:ascii="Times New Roman" w:hAnsi="Times New Roman" w:cs="Times New Roman"/>
          <w:sz w:val="24"/>
          <w:szCs w:val="24"/>
        </w:rPr>
        <w:t xml:space="preserve">ись </w:t>
      </w:r>
      <w:r w:rsidRPr="00D43D58">
        <w:rPr>
          <w:rFonts w:ascii="Times New Roman" w:hAnsi="Times New Roman" w:cs="Times New Roman"/>
          <w:sz w:val="24"/>
          <w:szCs w:val="24"/>
        </w:rPr>
        <w:t>расход</w:t>
      </w:r>
      <w:r>
        <w:rPr>
          <w:rFonts w:ascii="Times New Roman" w:hAnsi="Times New Roman" w:cs="Times New Roman"/>
          <w:sz w:val="24"/>
          <w:szCs w:val="24"/>
        </w:rPr>
        <w:t xml:space="preserve">ы из резервного фонда  в размере </w:t>
      </w:r>
      <w:r w:rsidRPr="00D125A3">
        <w:rPr>
          <w:rFonts w:ascii="Times New Roman" w:hAnsi="Times New Roman" w:cs="Times New Roman"/>
          <w:i/>
          <w:sz w:val="24"/>
          <w:szCs w:val="24"/>
        </w:rPr>
        <w:t>2,8</w:t>
      </w:r>
      <w:r w:rsidRPr="00184BA2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5A3" w:rsidRPr="00830819" w:rsidRDefault="00D125A3" w:rsidP="00D125A3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Расходование средств из резервного фонда в отчетном периоде не производилось. </w:t>
      </w:r>
    </w:p>
    <w:p w:rsidR="00813B32" w:rsidRPr="00830819" w:rsidRDefault="00D125A3" w:rsidP="00813B32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813B32" w:rsidRPr="00830819">
        <w:rPr>
          <w:rFonts w:ascii="Times New Roman" w:hAnsi="Times New Roman" w:cs="Times New Roman"/>
          <w:b/>
          <w:sz w:val="24"/>
          <w:szCs w:val="24"/>
        </w:rPr>
        <w:t>. Анализ дебиторской и кредиторской задолженности</w:t>
      </w:r>
    </w:p>
    <w:p w:rsidR="00E27E65" w:rsidRDefault="00813B32" w:rsidP="0020094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0819">
        <w:rPr>
          <w:rFonts w:ascii="Times New Roman" w:hAnsi="Times New Roman" w:cs="Times New Roman"/>
          <w:sz w:val="24"/>
          <w:szCs w:val="24"/>
        </w:rPr>
        <w:t>По данным бюджетного учета и Сведений по дебиторской и кредиторской задолженности (ф. 0503169) по состоянию на 01.01.20</w:t>
      </w:r>
      <w:r w:rsidR="00200947">
        <w:rPr>
          <w:rFonts w:ascii="Times New Roman" w:hAnsi="Times New Roman" w:cs="Times New Roman"/>
          <w:sz w:val="24"/>
          <w:szCs w:val="24"/>
        </w:rPr>
        <w:t>20</w:t>
      </w:r>
      <w:r w:rsidRPr="00830819">
        <w:rPr>
          <w:rFonts w:ascii="Times New Roman" w:hAnsi="Times New Roman" w:cs="Times New Roman"/>
          <w:sz w:val="24"/>
          <w:szCs w:val="24"/>
        </w:rPr>
        <w:t xml:space="preserve"> года сельское поселение имеет  кредиторскую задолженность в сумме </w:t>
      </w:r>
      <w:r w:rsidR="00200947" w:rsidRPr="00200947">
        <w:rPr>
          <w:rFonts w:ascii="Times New Roman" w:hAnsi="Times New Roman" w:cs="Times New Roman"/>
          <w:i/>
          <w:sz w:val="24"/>
          <w:szCs w:val="24"/>
        </w:rPr>
        <w:t>27,4</w:t>
      </w:r>
      <w:r w:rsidRPr="002F7EE4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200947">
        <w:rPr>
          <w:rFonts w:ascii="Times New Roman" w:hAnsi="Times New Roman" w:cs="Times New Roman"/>
          <w:sz w:val="24"/>
          <w:szCs w:val="24"/>
        </w:rPr>
        <w:t xml:space="preserve">, которая по отношению к уровню прошлого года сократилась на </w:t>
      </w:r>
      <w:r w:rsidR="00200947" w:rsidRPr="00200947">
        <w:rPr>
          <w:rFonts w:ascii="Times New Roman" w:hAnsi="Times New Roman" w:cs="Times New Roman"/>
          <w:i/>
          <w:sz w:val="24"/>
          <w:szCs w:val="24"/>
        </w:rPr>
        <w:t>15,1 тыс. рублей</w:t>
      </w:r>
      <w:r w:rsidR="00200947">
        <w:rPr>
          <w:rFonts w:ascii="Times New Roman" w:hAnsi="Times New Roman" w:cs="Times New Roman"/>
          <w:sz w:val="24"/>
          <w:szCs w:val="24"/>
        </w:rPr>
        <w:t>.</w:t>
      </w:r>
    </w:p>
    <w:p w:rsidR="00287491" w:rsidRPr="007D4D0B" w:rsidRDefault="00287491" w:rsidP="00200947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аналитического учета на 01.01.2020 числится задолженность по аренде за землю в сумме </w:t>
      </w:r>
      <w:r w:rsidRPr="00287491">
        <w:rPr>
          <w:rFonts w:ascii="Times New Roman" w:hAnsi="Times New Roman" w:cs="Times New Roman"/>
          <w:i/>
          <w:sz w:val="24"/>
          <w:szCs w:val="24"/>
        </w:rPr>
        <w:t>165,1 тыс. рублей</w:t>
      </w:r>
      <w:r>
        <w:rPr>
          <w:rFonts w:ascii="Times New Roman" w:hAnsi="Times New Roman" w:cs="Times New Roman"/>
          <w:sz w:val="24"/>
          <w:szCs w:val="24"/>
        </w:rPr>
        <w:t>, которая по данным бюджетного учета не отражена в расчетах.</w:t>
      </w:r>
    </w:p>
    <w:bookmarkEnd w:id="0"/>
    <w:p w:rsidR="00813B32" w:rsidRDefault="00813B32" w:rsidP="00813B32">
      <w:pPr>
        <w:pStyle w:val="a7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C740F2" w:rsidRPr="009C0354" w:rsidRDefault="00C740F2" w:rsidP="00C740F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        1.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9C0354">
        <w:rPr>
          <w:rFonts w:ascii="Times New Roman" w:hAnsi="Times New Roman" w:cs="Times New Roman"/>
          <w:sz w:val="24"/>
          <w:szCs w:val="24"/>
        </w:rPr>
        <w:t xml:space="preserve"> для подготовки заключения представлен в контрольно-счетную палату без нарушения сроков представления, установленных пунктом 3 статьи 264.4. БК РФ.</w:t>
      </w:r>
    </w:p>
    <w:p w:rsidR="00C740F2" w:rsidRDefault="00C740F2" w:rsidP="00C740F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C0354">
        <w:rPr>
          <w:rFonts w:ascii="Times New Roman" w:hAnsi="Times New Roman" w:cs="Times New Roman"/>
          <w:sz w:val="24"/>
          <w:szCs w:val="24"/>
        </w:rPr>
        <w:t xml:space="preserve">         В соответствии с требованием пункта 2 статьи 264.5 БК РФ одновременно с годовым отчетом об исполнении бюджета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C0354">
        <w:rPr>
          <w:rFonts w:ascii="Times New Roman" w:hAnsi="Times New Roman" w:cs="Times New Roman"/>
          <w:sz w:val="24"/>
          <w:szCs w:val="24"/>
        </w:rPr>
        <w:t xml:space="preserve"> год представлен проект решения об исполнении бюджета со всеми приложениями.</w:t>
      </w:r>
    </w:p>
    <w:p w:rsidR="00C23447" w:rsidRDefault="00C23447" w:rsidP="00C740F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2456">
        <w:rPr>
          <w:rFonts w:ascii="Times New Roman" w:hAnsi="Times New Roman" w:cs="Times New Roman"/>
          <w:sz w:val="24"/>
          <w:szCs w:val="24"/>
        </w:rPr>
        <w:t>В  нарушение  Федерального закона РФ «О бухгалтерском учете» от 06 декабря 2011  № 402-ФЗ, пункта 1.5 Приказа Министерства финансов РФ от 13.06.1995 № 49 «Об утверждении Методических указаний по инвентаризации имущества и финансовых обязательств не проводилась</w:t>
      </w:r>
      <w:r w:rsidR="006229C7">
        <w:rPr>
          <w:rFonts w:ascii="Times New Roman" w:hAnsi="Times New Roman" w:cs="Times New Roman"/>
          <w:sz w:val="24"/>
          <w:szCs w:val="24"/>
        </w:rPr>
        <w:t>.</w:t>
      </w:r>
    </w:p>
    <w:p w:rsidR="00F47CEB" w:rsidRDefault="00F47CEB" w:rsidP="00C740F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Произведены не эффективные расходы, связанные с благоустройством территории вокруг административного здания  в размере </w:t>
      </w:r>
      <w:r w:rsidRPr="00445C51">
        <w:rPr>
          <w:rFonts w:ascii="Times New Roman" w:hAnsi="Times New Roman" w:cs="Times New Roman"/>
          <w:i/>
          <w:sz w:val="24"/>
          <w:szCs w:val="24"/>
        </w:rPr>
        <w:t>430,7 тыс. рублей</w:t>
      </w:r>
      <w:r>
        <w:rPr>
          <w:rFonts w:ascii="Times New Roman" w:hAnsi="Times New Roman" w:cs="Times New Roman"/>
          <w:sz w:val="24"/>
          <w:szCs w:val="24"/>
        </w:rPr>
        <w:t xml:space="preserve"> (здание не принадлежит сельскому поселению, в данном здании  сельское поселение арендует площади).</w:t>
      </w:r>
    </w:p>
    <w:p w:rsidR="00C740F2" w:rsidRDefault="00C740F2" w:rsidP="00C740F2">
      <w:p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C0354">
        <w:rPr>
          <w:rFonts w:ascii="Times New Roman" w:hAnsi="Times New Roman" w:cs="Times New Roman"/>
          <w:sz w:val="24"/>
          <w:szCs w:val="24"/>
        </w:rPr>
        <w:t xml:space="preserve"> Структура проекта решения об исполнении бюджета </w:t>
      </w:r>
      <w:r>
        <w:rPr>
          <w:rFonts w:ascii="Times New Roman" w:hAnsi="Times New Roman" w:cs="Times New Roman"/>
          <w:sz w:val="24"/>
          <w:szCs w:val="24"/>
        </w:rPr>
        <w:t xml:space="preserve">по своему содержанию </w:t>
      </w:r>
      <w:r w:rsidRPr="009C0354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Pr="009C0354">
        <w:rPr>
          <w:rFonts w:ascii="Times New Roman" w:hAnsi="Times New Roman" w:cs="Times New Roman"/>
          <w:sz w:val="24"/>
          <w:szCs w:val="24"/>
        </w:rPr>
        <w:t>статьи 264.6 БК РФ и статьи 10 Положения о бюджетном процессе.</w:t>
      </w:r>
    </w:p>
    <w:p w:rsidR="00C740F2" w:rsidRDefault="00C740F2" w:rsidP="00C740F2">
      <w:pPr>
        <w:tabs>
          <w:tab w:val="left" w:pos="567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47C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6D33">
        <w:rPr>
          <w:rFonts w:ascii="Times New Roman" w:hAnsi="Times New Roman" w:cs="Times New Roman"/>
          <w:sz w:val="24"/>
          <w:szCs w:val="20"/>
        </w:rPr>
        <w:t xml:space="preserve">В отчете об исполнении бюджета </w:t>
      </w:r>
      <w:r w:rsidR="00755103">
        <w:rPr>
          <w:rFonts w:ascii="Times New Roman" w:hAnsi="Times New Roman" w:cs="Times New Roman"/>
          <w:sz w:val="24"/>
          <w:szCs w:val="20"/>
        </w:rPr>
        <w:t xml:space="preserve">расходы </w:t>
      </w:r>
      <w:r w:rsidR="00896D33">
        <w:rPr>
          <w:rFonts w:ascii="Times New Roman" w:hAnsi="Times New Roman" w:cs="Times New Roman"/>
          <w:sz w:val="24"/>
          <w:szCs w:val="20"/>
        </w:rPr>
        <w:t>по подпрограмме</w:t>
      </w:r>
      <w:r w:rsidR="00755103">
        <w:rPr>
          <w:rFonts w:ascii="Times New Roman" w:hAnsi="Times New Roman" w:cs="Times New Roman"/>
          <w:sz w:val="24"/>
          <w:szCs w:val="20"/>
        </w:rPr>
        <w:t xml:space="preserve"> «Чистая вода»</w:t>
      </w:r>
      <w:r w:rsidR="00896D33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896D33" w:rsidRPr="00CB3427">
        <w:rPr>
          <w:rFonts w:ascii="Times New Roman" w:hAnsi="Times New Roman" w:cs="Times New Roman"/>
          <w:i/>
          <w:sz w:val="24"/>
          <w:szCs w:val="20"/>
        </w:rPr>
        <w:t>207,7 тыс.</w:t>
      </w:r>
      <w:r w:rsidR="00896D33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="00896D33" w:rsidRPr="00CB3427">
        <w:rPr>
          <w:rFonts w:ascii="Times New Roman" w:hAnsi="Times New Roman" w:cs="Times New Roman"/>
          <w:i/>
          <w:sz w:val="24"/>
          <w:szCs w:val="20"/>
        </w:rPr>
        <w:t>рублей</w:t>
      </w:r>
      <w:r w:rsidR="00896D33">
        <w:rPr>
          <w:rFonts w:ascii="Times New Roman" w:hAnsi="Times New Roman" w:cs="Times New Roman"/>
          <w:sz w:val="24"/>
          <w:szCs w:val="20"/>
        </w:rPr>
        <w:t xml:space="preserve"> (расходы на содержание в нормативном состоянии источников водоснабжения) не включены в муниципальную программу</w:t>
      </w:r>
      <w:r w:rsidR="00755103">
        <w:rPr>
          <w:rFonts w:ascii="Times New Roman" w:hAnsi="Times New Roman" w:cs="Times New Roman"/>
          <w:sz w:val="24"/>
          <w:szCs w:val="20"/>
        </w:rPr>
        <w:t xml:space="preserve">  </w:t>
      </w:r>
      <w:r w:rsidR="00755103"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жильём и  коммунальными услугами населения </w:t>
      </w:r>
      <w:proofErr w:type="spellStart"/>
      <w:r w:rsidR="00755103">
        <w:rPr>
          <w:rFonts w:ascii="Times New Roman" w:hAnsi="Times New Roman" w:cs="Times New Roman"/>
          <w:sz w:val="24"/>
          <w:szCs w:val="20"/>
        </w:rPr>
        <w:t>Людиновского</w:t>
      </w:r>
      <w:proofErr w:type="spellEnd"/>
      <w:r w:rsidR="00755103">
        <w:rPr>
          <w:rFonts w:ascii="Times New Roman" w:hAnsi="Times New Roman" w:cs="Times New Roman"/>
          <w:sz w:val="24"/>
          <w:szCs w:val="20"/>
        </w:rPr>
        <w:t xml:space="preserve"> района»</w:t>
      </w:r>
      <w:r w:rsidR="00896D33">
        <w:rPr>
          <w:rFonts w:ascii="Times New Roman" w:hAnsi="Times New Roman" w:cs="Times New Roman"/>
          <w:sz w:val="24"/>
          <w:szCs w:val="20"/>
        </w:rPr>
        <w:t>, а включены в муниципальную программу «Чистая вода в Калужской области» (данная программа на муниципальном уровне отсутствует).</w:t>
      </w:r>
      <w:proofErr w:type="gramEnd"/>
    </w:p>
    <w:p w:rsidR="00287491" w:rsidRPr="007D4D0B" w:rsidRDefault="00287491" w:rsidP="00287491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аналитического учета на 01.01.2020 числится задолженность по аренде за землю в сумме </w:t>
      </w:r>
      <w:r w:rsidRPr="00287491">
        <w:rPr>
          <w:rFonts w:ascii="Times New Roman" w:hAnsi="Times New Roman" w:cs="Times New Roman"/>
          <w:i/>
          <w:sz w:val="24"/>
          <w:szCs w:val="24"/>
        </w:rPr>
        <w:t>165,1 тыс. рублей</w:t>
      </w:r>
      <w:r>
        <w:rPr>
          <w:rFonts w:ascii="Times New Roman" w:hAnsi="Times New Roman" w:cs="Times New Roman"/>
          <w:sz w:val="24"/>
          <w:szCs w:val="24"/>
        </w:rPr>
        <w:t>, которая по данным бюджетного учета не отражена в расчетах.</w:t>
      </w:r>
    </w:p>
    <w:p w:rsidR="009A75D3" w:rsidRDefault="009A75D3" w:rsidP="009A75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исполнен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75D3" w:rsidRDefault="009A75D3" w:rsidP="009A75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доходам в сумме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559,7 тыс. рублей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Pr="00F52D22"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составило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color w:val="000000"/>
          <w:sz w:val="24"/>
          <w:szCs w:val="24"/>
        </w:rPr>
        <w:t>100,0%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 утвержденных бюджетных ассигнованиях в объеме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557,0 тыс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75D3" w:rsidRPr="00F52D22" w:rsidRDefault="009A75D3" w:rsidP="009A75D3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 расходам в сумме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560,0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95,8% при утвержденных бюджетных ассигнованиях в объеме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057,7 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A75D3" w:rsidRDefault="009A75D3" w:rsidP="009A75D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прогнозируемом дефиците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размере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F52D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500,7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тыс. рублей,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 исполнен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дефицитом </w:t>
      </w:r>
      <w:r w:rsidRPr="00830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размере </w:t>
      </w:r>
      <w:r w:rsidRPr="00E577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003,0</w:t>
      </w:r>
      <w:r w:rsidRPr="00A747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тыс. рублей. </w:t>
      </w:r>
    </w:p>
    <w:p w:rsidR="00813B32" w:rsidRDefault="00813B32" w:rsidP="00813B32">
      <w:pPr>
        <w:tabs>
          <w:tab w:val="left" w:pos="2023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lastRenderedPageBreak/>
        <w:t>По результатам внешней проверки отчета об исполнении бюджета сельского поселения «Село Букань » контрольно-счетная палата предлагает: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меры по осуществлению внутреннего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бюджетного законодательства, соблюдением финансовой дисциплины и эффективным использованием финансовых и материальных ресурсов, не допускать случаев неэффективного использования бюджетных средств.</w:t>
      </w:r>
    </w:p>
    <w:p w:rsidR="001A0032" w:rsidRDefault="00123BFE" w:rsidP="001A0032">
      <w:pPr>
        <w:spacing w:after="0" w:line="24" w:lineRule="atLeas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A0032">
        <w:rPr>
          <w:rFonts w:ascii="Times New Roman" w:hAnsi="Times New Roman" w:cs="Times New Roman"/>
          <w:sz w:val="24"/>
          <w:szCs w:val="24"/>
        </w:rPr>
        <w:t xml:space="preserve">Принять меры по взысканию задолженности за арендованное имущество (аренду земли). </w:t>
      </w:r>
    </w:p>
    <w:p w:rsidR="00E8267A" w:rsidRDefault="00E8267A" w:rsidP="00E8267A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0"/>
        </w:rPr>
        <w:t>Контрольно-счётная палата муниципального района считает возможным рассмотрение и утверждение отчёта об исполнении бюджета сельского поселения  «Село Букань» за 201</w:t>
      </w:r>
      <w:r w:rsidR="00DA48BC">
        <w:rPr>
          <w:rFonts w:ascii="Times New Roman" w:hAnsi="Times New Roman" w:cs="Times New Roman"/>
          <w:bCs/>
          <w:sz w:val="24"/>
          <w:szCs w:val="20"/>
        </w:rPr>
        <w:t>9</w:t>
      </w:r>
      <w:r>
        <w:rPr>
          <w:rFonts w:ascii="Times New Roman" w:hAnsi="Times New Roman" w:cs="Times New Roman"/>
          <w:bCs/>
          <w:sz w:val="24"/>
          <w:szCs w:val="20"/>
        </w:rPr>
        <w:t xml:space="preserve"> год</w:t>
      </w:r>
      <w:r w:rsidR="003B123F">
        <w:rPr>
          <w:rFonts w:ascii="Times New Roman" w:hAnsi="Times New Roman" w:cs="Times New Roman"/>
          <w:bCs/>
          <w:sz w:val="24"/>
          <w:szCs w:val="20"/>
        </w:rPr>
        <w:t xml:space="preserve"> с учетом имеющихся замечаний и предложений</w:t>
      </w:r>
      <w:r>
        <w:rPr>
          <w:rFonts w:ascii="Times New Roman" w:hAnsi="Times New Roman" w:cs="Times New Roman"/>
          <w:bCs/>
          <w:sz w:val="24"/>
          <w:szCs w:val="20"/>
        </w:rPr>
        <w:t>.</w:t>
      </w:r>
    </w:p>
    <w:p w:rsidR="00813B32" w:rsidRDefault="00813B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 14.4. статьи 14 Положения о бюджетном процессе сельского поселения  направить заключение  о внешней проверке годового отчёта  об исполнении бюджета в Сельскую Думу и главе администрации сельского поселения.</w:t>
      </w:r>
    </w:p>
    <w:p w:rsidR="003E2F32" w:rsidRDefault="003E2F32" w:rsidP="00813B3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3B32" w:rsidRDefault="00813B32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8BC" w:rsidRDefault="00DA48BC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8BC" w:rsidRDefault="00DA48BC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3BF" w:rsidRDefault="00AB63BF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3BF" w:rsidRDefault="00AB63BF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8BC" w:rsidRDefault="00DA48BC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8BC" w:rsidRDefault="00DA48BC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8BC" w:rsidRDefault="00DA48BC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8BC" w:rsidRPr="00830819" w:rsidRDefault="00DA48BC" w:rsidP="00813B3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B32" w:rsidRPr="00830819" w:rsidRDefault="00813B32" w:rsidP="00813B3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819">
        <w:rPr>
          <w:rFonts w:ascii="Times New Roman" w:eastAsia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       В. А. Афонина</w:t>
      </w:r>
    </w:p>
    <w:p w:rsidR="00C50256" w:rsidRDefault="00C50256"/>
    <w:sectPr w:rsidR="00C50256" w:rsidSect="00C50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14C" w:rsidRDefault="005B214C" w:rsidP="008A4157">
      <w:pPr>
        <w:spacing w:after="0" w:line="240" w:lineRule="auto"/>
      </w:pPr>
      <w:r>
        <w:separator/>
      </w:r>
    </w:p>
  </w:endnote>
  <w:endnote w:type="continuationSeparator" w:id="0">
    <w:p w:rsidR="005B214C" w:rsidRDefault="005B214C" w:rsidP="008A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14C" w:rsidRDefault="005B214C" w:rsidP="008A4157">
      <w:pPr>
        <w:spacing w:after="0" w:line="240" w:lineRule="auto"/>
      </w:pPr>
      <w:r>
        <w:separator/>
      </w:r>
    </w:p>
  </w:footnote>
  <w:footnote w:type="continuationSeparator" w:id="0">
    <w:p w:rsidR="005B214C" w:rsidRDefault="005B214C" w:rsidP="008A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64219"/>
      <w:docPartObj>
        <w:docPartGallery w:val="Page Numbers (Top of Page)"/>
        <w:docPartUnique/>
      </w:docPartObj>
    </w:sdtPr>
    <w:sdtEndPr/>
    <w:sdtContent>
      <w:p w:rsidR="002F6D53" w:rsidRDefault="002F6D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03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6D53" w:rsidRDefault="002F6D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3B32"/>
    <w:rsid w:val="00003138"/>
    <w:rsid w:val="00003EE4"/>
    <w:rsid w:val="000145A5"/>
    <w:rsid w:val="00020AA9"/>
    <w:rsid w:val="00040055"/>
    <w:rsid w:val="00045851"/>
    <w:rsid w:val="00052D83"/>
    <w:rsid w:val="000602F3"/>
    <w:rsid w:val="000604A7"/>
    <w:rsid w:val="000776F7"/>
    <w:rsid w:val="00091CF0"/>
    <w:rsid w:val="0009678D"/>
    <w:rsid w:val="0009789F"/>
    <w:rsid w:val="000A4323"/>
    <w:rsid w:val="000B2C23"/>
    <w:rsid w:val="000B4782"/>
    <w:rsid w:val="000C48E1"/>
    <w:rsid w:val="000D735F"/>
    <w:rsid w:val="001122DA"/>
    <w:rsid w:val="00123BFE"/>
    <w:rsid w:val="00136C4F"/>
    <w:rsid w:val="00144ACF"/>
    <w:rsid w:val="001501C7"/>
    <w:rsid w:val="0015583B"/>
    <w:rsid w:val="00157581"/>
    <w:rsid w:val="001575A4"/>
    <w:rsid w:val="00161562"/>
    <w:rsid w:val="00162456"/>
    <w:rsid w:val="00175FFC"/>
    <w:rsid w:val="00182FAA"/>
    <w:rsid w:val="001A0032"/>
    <w:rsid w:val="001A1FFD"/>
    <w:rsid w:val="001B0B0E"/>
    <w:rsid w:val="001B6926"/>
    <w:rsid w:val="00200947"/>
    <w:rsid w:val="00202C19"/>
    <w:rsid w:val="00217D83"/>
    <w:rsid w:val="00226428"/>
    <w:rsid w:val="002310FB"/>
    <w:rsid w:val="002409F0"/>
    <w:rsid w:val="00250570"/>
    <w:rsid w:val="00273D58"/>
    <w:rsid w:val="0028477A"/>
    <w:rsid w:val="00285348"/>
    <w:rsid w:val="00285ABB"/>
    <w:rsid w:val="00286EA7"/>
    <w:rsid w:val="00287491"/>
    <w:rsid w:val="002A34C9"/>
    <w:rsid w:val="002B4208"/>
    <w:rsid w:val="002C54E4"/>
    <w:rsid w:val="002D5F8A"/>
    <w:rsid w:val="002F022B"/>
    <w:rsid w:val="002F6D53"/>
    <w:rsid w:val="002F7521"/>
    <w:rsid w:val="00300265"/>
    <w:rsid w:val="00300D61"/>
    <w:rsid w:val="00310CEE"/>
    <w:rsid w:val="003346F5"/>
    <w:rsid w:val="00341958"/>
    <w:rsid w:val="00353A95"/>
    <w:rsid w:val="00357CD5"/>
    <w:rsid w:val="00380910"/>
    <w:rsid w:val="00391BAC"/>
    <w:rsid w:val="003A74D8"/>
    <w:rsid w:val="003B123F"/>
    <w:rsid w:val="003B78FF"/>
    <w:rsid w:val="003E06B1"/>
    <w:rsid w:val="003E2F32"/>
    <w:rsid w:val="003E372E"/>
    <w:rsid w:val="00423B57"/>
    <w:rsid w:val="00442D02"/>
    <w:rsid w:val="00443412"/>
    <w:rsid w:val="0044386A"/>
    <w:rsid w:val="00445C51"/>
    <w:rsid w:val="0045310E"/>
    <w:rsid w:val="00453CA9"/>
    <w:rsid w:val="00472F9D"/>
    <w:rsid w:val="004808BC"/>
    <w:rsid w:val="004B0310"/>
    <w:rsid w:val="004C3C8C"/>
    <w:rsid w:val="004C52A3"/>
    <w:rsid w:val="004D1F20"/>
    <w:rsid w:val="004E0BBE"/>
    <w:rsid w:val="004E5502"/>
    <w:rsid w:val="004F0314"/>
    <w:rsid w:val="004F5B8A"/>
    <w:rsid w:val="00506CA7"/>
    <w:rsid w:val="00521ED1"/>
    <w:rsid w:val="00522C85"/>
    <w:rsid w:val="00547DEA"/>
    <w:rsid w:val="0055472F"/>
    <w:rsid w:val="00556D1D"/>
    <w:rsid w:val="005611BE"/>
    <w:rsid w:val="00572B35"/>
    <w:rsid w:val="005803E7"/>
    <w:rsid w:val="0059135E"/>
    <w:rsid w:val="0059201E"/>
    <w:rsid w:val="00595717"/>
    <w:rsid w:val="005A6354"/>
    <w:rsid w:val="005B214C"/>
    <w:rsid w:val="005C4555"/>
    <w:rsid w:val="005C6052"/>
    <w:rsid w:val="005E26B4"/>
    <w:rsid w:val="005E28E9"/>
    <w:rsid w:val="005F37E6"/>
    <w:rsid w:val="005F65AA"/>
    <w:rsid w:val="005F7514"/>
    <w:rsid w:val="00601ED3"/>
    <w:rsid w:val="006071D9"/>
    <w:rsid w:val="00613B90"/>
    <w:rsid w:val="006201B0"/>
    <w:rsid w:val="006229C7"/>
    <w:rsid w:val="006266E3"/>
    <w:rsid w:val="00627114"/>
    <w:rsid w:val="006345D2"/>
    <w:rsid w:val="006572F3"/>
    <w:rsid w:val="006622C1"/>
    <w:rsid w:val="00682B3E"/>
    <w:rsid w:val="0069764E"/>
    <w:rsid w:val="006C4125"/>
    <w:rsid w:val="006C7DDD"/>
    <w:rsid w:val="006D7E82"/>
    <w:rsid w:val="006F3938"/>
    <w:rsid w:val="006F6CA1"/>
    <w:rsid w:val="00705CBD"/>
    <w:rsid w:val="0070766D"/>
    <w:rsid w:val="0071133E"/>
    <w:rsid w:val="007420DE"/>
    <w:rsid w:val="007510F7"/>
    <w:rsid w:val="00755103"/>
    <w:rsid w:val="0077422F"/>
    <w:rsid w:val="007836BB"/>
    <w:rsid w:val="00784E0B"/>
    <w:rsid w:val="00785221"/>
    <w:rsid w:val="0078606D"/>
    <w:rsid w:val="0078738D"/>
    <w:rsid w:val="007905CC"/>
    <w:rsid w:val="00791500"/>
    <w:rsid w:val="007933AE"/>
    <w:rsid w:val="00795F76"/>
    <w:rsid w:val="007A014D"/>
    <w:rsid w:val="007A5D49"/>
    <w:rsid w:val="007B132A"/>
    <w:rsid w:val="007C1BA2"/>
    <w:rsid w:val="007D5F0F"/>
    <w:rsid w:val="007E2C47"/>
    <w:rsid w:val="007E60B9"/>
    <w:rsid w:val="007F0F4B"/>
    <w:rsid w:val="00801341"/>
    <w:rsid w:val="008034F9"/>
    <w:rsid w:val="00806643"/>
    <w:rsid w:val="008107D3"/>
    <w:rsid w:val="00813B32"/>
    <w:rsid w:val="008155C9"/>
    <w:rsid w:val="00815B6A"/>
    <w:rsid w:val="008222C9"/>
    <w:rsid w:val="0082611A"/>
    <w:rsid w:val="00831EDF"/>
    <w:rsid w:val="0083415A"/>
    <w:rsid w:val="0084449F"/>
    <w:rsid w:val="0085168F"/>
    <w:rsid w:val="00853F42"/>
    <w:rsid w:val="0086001B"/>
    <w:rsid w:val="00874140"/>
    <w:rsid w:val="00881036"/>
    <w:rsid w:val="00890F49"/>
    <w:rsid w:val="00893B0E"/>
    <w:rsid w:val="00895749"/>
    <w:rsid w:val="00896D33"/>
    <w:rsid w:val="008A27E5"/>
    <w:rsid w:val="008A3F86"/>
    <w:rsid w:val="008A4157"/>
    <w:rsid w:val="008A50DF"/>
    <w:rsid w:val="008A5A59"/>
    <w:rsid w:val="008B3B55"/>
    <w:rsid w:val="008B5EDE"/>
    <w:rsid w:val="008C7987"/>
    <w:rsid w:val="008D68A7"/>
    <w:rsid w:val="008E64CF"/>
    <w:rsid w:val="008F5878"/>
    <w:rsid w:val="00911836"/>
    <w:rsid w:val="009174A0"/>
    <w:rsid w:val="009200FD"/>
    <w:rsid w:val="00933D4C"/>
    <w:rsid w:val="00942501"/>
    <w:rsid w:val="00942BAA"/>
    <w:rsid w:val="00944809"/>
    <w:rsid w:val="0095126A"/>
    <w:rsid w:val="00970E43"/>
    <w:rsid w:val="00971EB3"/>
    <w:rsid w:val="00974741"/>
    <w:rsid w:val="009A584D"/>
    <w:rsid w:val="009A75D3"/>
    <w:rsid w:val="009C295F"/>
    <w:rsid w:val="009C5D47"/>
    <w:rsid w:val="009E32AC"/>
    <w:rsid w:val="009E3C53"/>
    <w:rsid w:val="009F5773"/>
    <w:rsid w:val="00A044BF"/>
    <w:rsid w:val="00A23D62"/>
    <w:rsid w:val="00A23F0B"/>
    <w:rsid w:val="00A30A99"/>
    <w:rsid w:val="00A34F77"/>
    <w:rsid w:val="00A509BE"/>
    <w:rsid w:val="00A55806"/>
    <w:rsid w:val="00A7380E"/>
    <w:rsid w:val="00A85BAB"/>
    <w:rsid w:val="00A92664"/>
    <w:rsid w:val="00AB1653"/>
    <w:rsid w:val="00AB3751"/>
    <w:rsid w:val="00AB63BF"/>
    <w:rsid w:val="00AC3833"/>
    <w:rsid w:val="00AE3E48"/>
    <w:rsid w:val="00AF0191"/>
    <w:rsid w:val="00AF1AD4"/>
    <w:rsid w:val="00AF23C8"/>
    <w:rsid w:val="00AF6CFC"/>
    <w:rsid w:val="00B06FFE"/>
    <w:rsid w:val="00B07D0F"/>
    <w:rsid w:val="00B14482"/>
    <w:rsid w:val="00B21A07"/>
    <w:rsid w:val="00B27228"/>
    <w:rsid w:val="00B303F7"/>
    <w:rsid w:val="00B3127A"/>
    <w:rsid w:val="00B45FA7"/>
    <w:rsid w:val="00B472AB"/>
    <w:rsid w:val="00B56971"/>
    <w:rsid w:val="00B8506F"/>
    <w:rsid w:val="00B95B3B"/>
    <w:rsid w:val="00B961EA"/>
    <w:rsid w:val="00BA4076"/>
    <w:rsid w:val="00BB248D"/>
    <w:rsid w:val="00BB33E8"/>
    <w:rsid w:val="00BC49F1"/>
    <w:rsid w:val="00BE5D8C"/>
    <w:rsid w:val="00C1612A"/>
    <w:rsid w:val="00C22D81"/>
    <w:rsid w:val="00C23447"/>
    <w:rsid w:val="00C2363D"/>
    <w:rsid w:val="00C342C7"/>
    <w:rsid w:val="00C37731"/>
    <w:rsid w:val="00C50256"/>
    <w:rsid w:val="00C57F4C"/>
    <w:rsid w:val="00C6668A"/>
    <w:rsid w:val="00C70165"/>
    <w:rsid w:val="00C73C6C"/>
    <w:rsid w:val="00C740F2"/>
    <w:rsid w:val="00C76F40"/>
    <w:rsid w:val="00C82743"/>
    <w:rsid w:val="00C830B5"/>
    <w:rsid w:val="00C83DAD"/>
    <w:rsid w:val="00C8727B"/>
    <w:rsid w:val="00C87BA0"/>
    <w:rsid w:val="00C97CDB"/>
    <w:rsid w:val="00CB3427"/>
    <w:rsid w:val="00CE246F"/>
    <w:rsid w:val="00CE2A02"/>
    <w:rsid w:val="00CE484B"/>
    <w:rsid w:val="00CF24A2"/>
    <w:rsid w:val="00CF5761"/>
    <w:rsid w:val="00D05E1C"/>
    <w:rsid w:val="00D07DCE"/>
    <w:rsid w:val="00D125A3"/>
    <w:rsid w:val="00D21D20"/>
    <w:rsid w:val="00D2349A"/>
    <w:rsid w:val="00D25F19"/>
    <w:rsid w:val="00D2760E"/>
    <w:rsid w:val="00D51AF9"/>
    <w:rsid w:val="00D61452"/>
    <w:rsid w:val="00D6780A"/>
    <w:rsid w:val="00D67AFF"/>
    <w:rsid w:val="00D768FE"/>
    <w:rsid w:val="00D82C3B"/>
    <w:rsid w:val="00D9551B"/>
    <w:rsid w:val="00D95BB5"/>
    <w:rsid w:val="00DA48BC"/>
    <w:rsid w:val="00DB3AF1"/>
    <w:rsid w:val="00DD071C"/>
    <w:rsid w:val="00DD08F2"/>
    <w:rsid w:val="00DD540E"/>
    <w:rsid w:val="00DD54F3"/>
    <w:rsid w:val="00DD7958"/>
    <w:rsid w:val="00DE07A5"/>
    <w:rsid w:val="00DE295C"/>
    <w:rsid w:val="00DF1409"/>
    <w:rsid w:val="00DF4ECB"/>
    <w:rsid w:val="00DF6C24"/>
    <w:rsid w:val="00E06EF5"/>
    <w:rsid w:val="00E17457"/>
    <w:rsid w:val="00E27E65"/>
    <w:rsid w:val="00E300F6"/>
    <w:rsid w:val="00E37FB3"/>
    <w:rsid w:val="00E40144"/>
    <w:rsid w:val="00E43876"/>
    <w:rsid w:val="00E45CA2"/>
    <w:rsid w:val="00E516AD"/>
    <w:rsid w:val="00E56C0D"/>
    <w:rsid w:val="00E5774D"/>
    <w:rsid w:val="00E60E32"/>
    <w:rsid w:val="00E74E2F"/>
    <w:rsid w:val="00E80E82"/>
    <w:rsid w:val="00E8267A"/>
    <w:rsid w:val="00E921E1"/>
    <w:rsid w:val="00E97257"/>
    <w:rsid w:val="00EA2017"/>
    <w:rsid w:val="00ED0DAF"/>
    <w:rsid w:val="00ED3E01"/>
    <w:rsid w:val="00EE1980"/>
    <w:rsid w:val="00EE318D"/>
    <w:rsid w:val="00EE6E74"/>
    <w:rsid w:val="00EF1EBF"/>
    <w:rsid w:val="00F00BDE"/>
    <w:rsid w:val="00F05C60"/>
    <w:rsid w:val="00F10B81"/>
    <w:rsid w:val="00F11E47"/>
    <w:rsid w:val="00F15D53"/>
    <w:rsid w:val="00F403EE"/>
    <w:rsid w:val="00F412F1"/>
    <w:rsid w:val="00F46B26"/>
    <w:rsid w:val="00F47A42"/>
    <w:rsid w:val="00F47CEB"/>
    <w:rsid w:val="00F52D22"/>
    <w:rsid w:val="00F824D6"/>
    <w:rsid w:val="00F833B0"/>
    <w:rsid w:val="00F84045"/>
    <w:rsid w:val="00F9426E"/>
    <w:rsid w:val="00F9437F"/>
    <w:rsid w:val="00FA02F6"/>
    <w:rsid w:val="00FB03F5"/>
    <w:rsid w:val="00FB56A7"/>
    <w:rsid w:val="00FB78B5"/>
    <w:rsid w:val="00FD0404"/>
    <w:rsid w:val="00FE29CB"/>
    <w:rsid w:val="00FE34F3"/>
    <w:rsid w:val="00FF6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57"/>
  </w:style>
  <w:style w:type="paragraph" w:styleId="1">
    <w:name w:val="heading 1"/>
    <w:basedOn w:val="a"/>
    <w:next w:val="a"/>
    <w:link w:val="10"/>
    <w:uiPriority w:val="9"/>
    <w:qFormat/>
    <w:rsid w:val="00813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B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B32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3B32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a3">
    <w:name w:val="Верхний колонтитул Знак"/>
    <w:basedOn w:val="a0"/>
    <w:link w:val="a4"/>
    <w:uiPriority w:val="99"/>
    <w:rsid w:val="00813B32"/>
  </w:style>
  <w:style w:type="paragraph" w:styleId="a4">
    <w:name w:val="header"/>
    <w:basedOn w:val="a"/>
    <w:link w:val="a3"/>
    <w:uiPriority w:val="99"/>
    <w:unhideWhenUsed/>
    <w:rsid w:val="0081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813B32"/>
  </w:style>
  <w:style w:type="paragraph" w:styleId="a6">
    <w:name w:val="footer"/>
    <w:basedOn w:val="a"/>
    <w:link w:val="a5"/>
    <w:uiPriority w:val="99"/>
    <w:unhideWhenUsed/>
    <w:rsid w:val="00813B3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813B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rsid w:val="00813B32"/>
    <w:rPr>
      <w:rFonts w:ascii="Times New Roman" w:hAnsi="Times New Roman" w:cs="Times New Roman" w:hint="default"/>
      <w:sz w:val="22"/>
      <w:szCs w:val="22"/>
    </w:rPr>
  </w:style>
  <w:style w:type="paragraph" w:styleId="a7">
    <w:name w:val="Normal (Web)"/>
    <w:aliases w:val="Обычный (Web)"/>
    <w:basedOn w:val="a"/>
    <w:uiPriority w:val="99"/>
    <w:unhideWhenUsed/>
    <w:qFormat/>
    <w:rsid w:val="00813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Strong"/>
    <w:basedOn w:val="a0"/>
    <w:qFormat/>
    <w:rsid w:val="00813B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E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98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83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basedOn w:val="a"/>
    <w:uiPriority w:val="1"/>
    <w:qFormat/>
    <w:rsid w:val="00BB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_"/>
    <w:link w:val="11"/>
    <w:rsid w:val="00BB24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248D"/>
    <w:pPr>
      <w:widowControl w:val="0"/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0106-9BFD-45A4-835A-F84893377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8</Pages>
  <Words>3301</Words>
  <Characters>18818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ludra</cp:lastModifiedBy>
  <cp:revision>242</cp:revision>
  <cp:lastPrinted>2020-03-30T08:40:00Z</cp:lastPrinted>
  <dcterms:created xsi:type="dcterms:W3CDTF">2019-03-21T08:43:00Z</dcterms:created>
  <dcterms:modified xsi:type="dcterms:W3CDTF">2020-03-30T08:50:00Z</dcterms:modified>
</cp:coreProperties>
</file>