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94" w:rsidRPr="000B18EE" w:rsidRDefault="00C84094" w:rsidP="00C84094">
      <w:pPr>
        <w:spacing w:after="0"/>
        <w:jc w:val="center"/>
        <w:rPr>
          <w:rFonts w:ascii="Times New Roman" w:eastAsia="Times New Roman" w:hAnsi="Times New Roman" w:cs="Times New Roman"/>
          <w:b/>
          <w:sz w:val="28"/>
          <w:szCs w:val="28"/>
        </w:rPr>
      </w:pPr>
      <w:r w:rsidRPr="000B18EE">
        <w:rPr>
          <w:rFonts w:ascii="Times New Roman" w:eastAsia="Times New Roman" w:hAnsi="Times New Roman" w:cs="Times New Roman"/>
          <w:b/>
          <w:sz w:val="28"/>
          <w:szCs w:val="28"/>
        </w:rPr>
        <w:t xml:space="preserve">Заключение </w:t>
      </w:r>
    </w:p>
    <w:p w:rsidR="00C84094" w:rsidRDefault="00C84094" w:rsidP="00C84094">
      <w:pPr>
        <w:spacing w:after="0"/>
        <w:jc w:val="center"/>
        <w:rPr>
          <w:rFonts w:ascii="Times New Roman" w:hAnsi="Times New Roman" w:cs="Times New Roman"/>
          <w:b/>
          <w:sz w:val="24"/>
          <w:szCs w:val="24"/>
        </w:rPr>
      </w:pPr>
      <w:r w:rsidRPr="000B18EE">
        <w:rPr>
          <w:rFonts w:ascii="Times New Roman" w:eastAsia="Times New Roman" w:hAnsi="Times New Roman" w:cs="Times New Roman"/>
          <w:b/>
          <w:sz w:val="24"/>
          <w:szCs w:val="24"/>
        </w:rPr>
        <w:t xml:space="preserve">контрольно-счетной палаты муниципального района «Город Людиново и Людиновский район» на  </w:t>
      </w:r>
      <w:r>
        <w:rPr>
          <w:rFonts w:ascii="Times New Roman" w:eastAsia="Times New Roman" w:hAnsi="Times New Roman" w:cs="Times New Roman"/>
          <w:b/>
          <w:sz w:val="24"/>
          <w:szCs w:val="24"/>
        </w:rPr>
        <w:t>отчет об исполнении бюджета</w:t>
      </w:r>
      <w:r w:rsidRPr="000B18EE">
        <w:rPr>
          <w:rFonts w:ascii="Times New Roman" w:eastAsia="Times New Roman" w:hAnsi="Times New Roman" w:cs="Times New Roman"/>
          <w:b/>
          <w:sz w:val="24"/>
          <w:szCs w:val="24"/>
        </w:rPr>
        <w:t xml:space="preserve"> сельского поселения</w:t>
      </w:r>
      <w:r>
        <w:rPr>
          <w:rFonts w:ascii="Times New Roman" w:eastAsia="Times New Roman" w:hAnsi="Times New Roman" w:cs="Times New Roman"/>
          <w:b/>
          <w:sz w:val="24"/>
          <w:szCs w:val="24"/>
        </w:rPr>
        <w:t xml:space="preserve"> «Село Букань»  </w:t>
      </w:r>
      <w:r>
        <w:rPr>
          <w:rFonts w:ascii="Times New Roman" w:hAnsi="Times New Roman" w:cs="Times New Roman"/>
          <w:b/>
          <w:sz w:val="24"/>
          <w:szCs w:val="24"/>
        </w:rPr>
        <w:t>за 9 месяцев  2017 года</w:t>
      </w:r>
    </w:p>
    <w:p w:rsidR="00C84094" w:rsidRPr="00B63E25" w:rsidRDefault="00C84094" w:rsidP="00C84094">
      <w:pPr>
        <w:spacing w:after="0"/>
        <w:jc w:val="center"/>
        <w:rPr>
          <w:rFonts w:ascii="Times New Roman" w:hAnsi="Times New Roman" w:cs="Times New Roman"/>
          <w:b/>
          <w:sz w:val="24"/>
          <w:szCs w:val="24"/>
        </w:rPr>
      </w:pPr>
      <w:r w:rsidRPr="00B63E25">
        <w:rPr>
          <w:rFonts w:ascii="Times New Roman" w:hAnsi="Times New Roman" w:cs="Times New Roman"/>
          <w:b/>
          <w:sz w:val="24"/>
          <w:szCs w:val="24"/>
        </w:rPr>
        <w:t>1. Общие положения</w:t>
      </w:r>
      <w:r w:rsidR="00B2768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amp;acy;&amp;dcy;&amp;mcy;&amp;lcy;&amp;yucy;&amp;dcy;&amp;icy;&amp;ncy;&amp;ocy;&amp;vcy;&amp;ocy;.&amp;rcy;&amp;fcy;/files/uploads/images/2(9).png" style="width:24pt;height:24pt"/>
        </w:pict>
      </w:r>
    </w:p>
    <w:p w:rsidR="00C84094" w:rsidRDefault="00C84094" w:rsidP="00C84094">
      <w:pPr>
        <w:tabs>
          <w:tab w:val="left" w:pos="536"/>
          <w:tab w:val="left" w:pos="1909"/>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Заключение на отчет об исполнении бюджета сельского поселения «Село Букань» за 9 месяцев</w:t>
      </w:r>
      <w:r w:rsidRPr="001B12E2">
        <w:rPr>
          <w:rFonts w:ascii="Times New Roman" w:hAnsi="Times New Roman" w:cs="Times New Roman"/>
          <w:sz w:val="24"/>
          <w:szCs w:val="24"/>
        </w:rPr>
        <w:t xml:space="preserve"> </w:t>
      </w:r>
      <w:r>
        <w:rPr>
          <w:rFonts w:ascii="Times New Roman" w:hAnsi="Times New Roman" w:cs="Times New Roman"/>
          <w:sz w:val="24"/>
          <w:szCs w:val="24"/>
        </w:rPr>
        <w:t>2017 года подготовлено во исполнение статьи 157, пункта 5 статьи 264.2, статьи 268.1 Бюджетного кодекса Российской Федерации,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пункта 11 статьи 8 Положения о контрольно-счетной палате муниципального</w:t>
      </w:r>
      <w:proofErr w:type="gramEnd"/>
      <w:r>
        <w:rPr>
          <w:rFonts w:ascii="Times New Roman" w:hAnsi="Times New Roman" w:cs="Times New Roman"/>
          <w:sz w:val="24"/>
          <w:szCs w:val="24"/>
        </w:rPr>
        <w:t xml:space="preserve"> района «Город Людиново и Людиновский район», утвержденного решением Людиновского Районного Собрания от 25.04.2012 № 181, решения Сельской Думы от 23.12.2016 № 35 «О передаче контрольно-счетной палате муниципального района «Город Людиново и Людиновский район» полномочий контрольно-счетного органа сельского поселения «Село Букань» и пункта 3.2 Плана работы на 2017 год. </w:t>
      </w:r>
    </w:p>
    <w:p w:rsidR="00C84094" w:rsidRDefault="00C84094" w:rsidP="00C84094">
      <w:pPr>
        <w:spacing w:after="0"/>
        <w:jc w:val="both"/>
        <w:rPr>
          <w:rFonts w:ascii="Times New Roman" w:hAnsi="Times New Roman" w:cs="Times New Roman"/>
          <w:sz w:val="24"/>
          <w:szCs w:val="24"/>
        </w:rPr>
      </w:pPr>
      <w:r>
        <w:rPr>
          <w:rFonts w:ascii="Times New Roman" w:hAnsi="Times New Roman" w:cs="Times New Roman"/>
          <w:sz w:val="24"/>
          <w:szCs w:val="24"/>
        </w:rPr>
        <w:t xml:space="preserve">          Анализ отчета об исполнении бюджета сельского поселения проведен в целях:</w:t>
      </w:r>
    </w:p>
    <w:p w:rsidR="00C84094" w:rsidRPr="00763261" w:rsidRDefault="00C84094" w:rsidP="00C84094">
      <w:pPr>
        <w:spacing w:after="0"/>
        <w:jc w:val="both"/>
        <w:rPr>
          <w:rFonts w:ascii="Times New Roman" w:hAnsi="Times New Roman" w:cs="Times New Roman"/>
          <w:sz w:val="28"/>
          <w:szCs w:val="24"/>
        </w:rPr>
      </w:pPr>
      <w:r>
        <w:rPr>
          <w:rFonts w:ascii="Times New Roman" w:hAnsi="Times New Roman" w:cs="Times New Roman"/>
          <w:sz w:val="24"/>
          <w:szCs w:val="24"/>
        </w:rPr>
        <w:t xml:space="preserve">         оценки соблюдения бюджетного законодательства при исполнении бюджета сельского поселения;</w:t>
      </w:r>
    </w:p>
    <w:p w:rsidR="00C84094" w:rsidRDefault="00C84094" w:rsidP="00C84094">
      <w:pPr>
        <w:spacing w:after="0"/>
        <w:jc w:val="both"/>
        <w:rPr>
          <w:rFonts w:ascii="Times New Roman" w:hAnsi="Times New Roman" w:cs="Times New Roman"/>
          <w:sz w:val="24"/>
          <w:szCs w:val="24"/>
        </w:rPr>
      </w:pPr>
      <w:r>
        <w:rPr>
          <w:rFonts w:ascii="Times New Roman" w:hAnsi="Times New Roman" w:cs="Times New Roman"/>
          <w:sz w:val="24"/>
          <w:szCs w:val="24"/>
        </w:rPr>
        <w:t xml:space="preserve">         оценки исполнения бюджета, сопоставления утвержденных показателей бюджета сельского поселения за 9 месяцев 2017 года с годовыми бюджетными назначениями, а также с показателями за аналогичный период прошлого года;</w:t>
      </w:r>
    </w:p>
    <w:p w:rsidR="00C84094" w:rsidRDefault="00C84094" w:rsidP="00C84094">
      <w:pPr>
        <w:spacing w:after="0"/>
        <w:jc w:val="both"/>
        <w:rPr>
          <w:rFonts w:ascii="Times New Roman" w:hAnsi="Times New Roman" w:cs="Times New Roman"/>
          <w:sz w:val="24"/>
          <w:szCs w:val="24"/>
        </w:rPr>
      </w:pPr>
      <w:r>
        <w:rPr>
          <w:rFonts w:ascii="Times New Roman" w:hAnsi="Times New Roman" w:cs="Times New Roman"/>
          <w:sz w:val="24"/>
          <w:szCs w:val="24"/>
        </w:rPr>
        <w:t xml:space="preserve">         оценки достоверности отчетности об исполнении бюджета сельского поселения;</w:t>
      </w:r>
    </w:p>
    <w:p w:rsidR="00C84094" w:rsidRDefault="00C84094" w:rsidP="00C84094">
      <w:pPr>
        <w:spacing w:after="0"/>
        <w:jc w:val="both"/>
        <w:rPr>
          <w:rFonts w:ascii="Times New Roman" w:hAnsi="Times New Roman" w:cs="Times New Roman"/>
          <w:sz w:val="24"/>
          <w:szCs w:val="24"/>
        </w:rPr>
      </w:pPr>
      <w:r>
        <w:rPr>
          <w:rFonts w:ascii="Times New Roman" w:hAnsi="Times New Roman" w:cs="Times New Roman"/>
          <w:sz w:val="24"/>
          <w:szCs w:val="24"/>
        </w:rPr>
        <w:t xml:space="preserve">         выявление возможных несоответствий (нарушений) и подготовка предложений, направленных на их устранение.</w:t>
      </w:r>
    </w:p>
    <w:p w:rsidR="00C84094" w:rsidRDefault="00C84094" w:rsidP="00C84094">
      <w:pPr>
        <w:spacing w:after="0"/>
        <w:jc w:val="both"/>
        <w:rPr>
          <w:rFonts w:ascii="Times New Roman" w:hAnsi="Times New Roman" w:cs="Times New Roman"/>
          <w:sz w:val="24"/>
          <w:szCs w:val="24"/>
        </w:rPr>
      </w:pPr>
      <w:r>
        <w:rPr>
          <w:rFonts w:ascii="Times New Roman" w:hAnsi="Times New Roman" w:cs="Times New Roman"/>
          <w:sz w:val="24"/>
          <w:szCs w:val="24"/>
        </w:rPr>
        <w:t xml:space="preserve">         Согласно требованиям пункта 5 статьи 264.2 БК РФ отчет об исполнении бюджета сельского поселения за 9 месяцев 2017 года утвержден администрацией сельского поселения, постановлением от 13.10.2017 № 27  и представлен в контрольно-счетную палату для осуществления полномочий по внешнему финансовому контролю.</w:t>
      </w:r>
    </w:p>
    <w:p w:rsidR="00C84094" w:rsidRDefault="00C84094" w:rsidP="00C84094">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заключения использована бюджетная отчетность, документы и материалы, представленные  администрацией сельского поселения «Село Букань».</w:t>
      </w:r>
    </w:p>
    <w:p w:rsidR="00C84094" w:rsidRDefault="00C84094" w:rsidP="00C84094">
      <w:pPr>
        <w:tabs>
          <w:tab w:val="left" w:pos="553"/>
          <w:tab w:val="left" w:pos="1808"/>
          <w:tab w:val="center" w:pos="4677"/>
        </w:tabs>
        <w:spacing w:after="0"/>
        <w:rPr>
          <w:rFonts w:ascii="Times New Roman" w:hAnsi="Times New Roman" w:cs="Times New Roman"/>
          <w:b/>
          <w:sz w:val="24"/>
          <w:szCs w:val="24"/>
        </w:rPr>
      </w:pPr>
      <w:r>
        <w:rPr>
          <w:rFonts w:ascii="Times New Roman" w:hAnsi="Times New Roman" w:cs="Times New Roman"/>
          <w:b/>
          <w:sz w:val="24"/>
          <w:szCs w:val="24"/>
        </w:rPr>
        <w:t xml:space="preserve">        2. </w:t>
      </w:r>
      <w:r w:rsidRPr="00FB1A04">
        <w:rPr>
          <w:rFonts w:ascii="Times New Roman" w:hAnsi="Times New Roman" w:cs="Times New Roman"/>
          <w:b/>
          <w:sz w:val="24"/>
          <w:szCs w:val="24"/>
        </w:rPr>
        <w:t xml:space="preserve">Общая характеристика </w:t>
      </w:r>
      <w:r>
        <w:rPr>
          <w:rFonts w:ascii="Times New Roman" w:hAnsi="Times New Roman" w:cs="Times New Roman"/>
          <w:b/>
          <w:sz w:val="24"/>
          <w:szCs w:val="24"/>
        </w:rPr>
        <w:t xml:space="preserve">исполнения </w:t>
      </w:r>
      <w:r w:rsidRPr="00FB1A04">
        <w:rPr>
          <w:rFonts w:ascii="Times New Roman" w:hAnsi="Times New Roman" w:cs="Times New Roman"/>
          <w:b/>
          <w:sz w:val="24"/>
          <w:szCs w:val="24"/>
        </w:rPr>
        <w:t xml:space="preserve">бюджета </w:t>
      </w:r>
      <w:r>
        <w:rPr>
          <w:rFonts w:ascii="Times New Roman" w:hAnsi="Times New Roman" w:cs="Times New Roman"/>
          <w:b/>
          <w:sz w:val="24"/>
          <w:szCs w:val="24"/>
        </w:rPr>
        <w:t>сельского поселения</w:t>
      </w:r>
    </w:p>
    <w:p w:rsidR="00C84094" w:rsidRDefault="00C84094" w:rsidP="00C84094">
      <w:pPr>
        <w:tabs>
          <w:tab w:val="left" w:pos="486"/>
          <w:tab w:val="left" w:pos="1808"/>
        </w:tabs>
        <w:spacing w:after="0"/>
        <w:jc w:val="both"/>
        <w:rPr>
          <w:rFonts w:ascii="Times New Roman" w:hAnsi="Times New Roman" w:cs="Times New Roman"/>
          <w:sz w:val="24"/>
          <w:szCs w:val="24"/>
        </w:rPr>
      </w:pPr>
      <w:r>
        <w:rPr>
          <w:rFonts w:ascii="Times New Roman" w:hAnsi="Times New Roman" w:cs="Times New Roman"/>
          <w:b/>
          <w:sz w:val="24"/>
          <w:szCs w:val="24"/>
        </w:rPr>
        <w:tab/>
        <w:t xml:space="preserve"> </w:t>
      </w:r>
      <w:r>
        <w:rPr>
          <w:rFonts w:ascii="Times New Roman" w:hAnsi="Times New Roman" w:cs="Times New Roman"/>
          <w:sz w:val="24"/>
          <w:szCs w:val="24"/>
        </w:rPr>
        <w:t>Бюджет сельского поселения на 2017 год и на плановый период 2018 и 2019 годов утвержден решением Сельской Думы от 23.12.2016 № 33:</w:t>
      </w:r>
    </w:p>
    <w:p w:rsidR="00C84094" w:rsidRDefault="00C84094" w:rsidP="00C84094">
      <w:pPr>
        <w:tabs>
          <w:tab w:val="left" w:pos="486"/>
          <w:tab w:val="left" w:pos="1808"/>
        </w:tabs>
        <w:spacing w:after="0"/>
        <w:jc w:val="both"/>
        <w:rPr>
          <w:rFonts w:ascii="Times New Roman" w:hAnsi="Times New Roman" w:cs="Times New Roman"/>
          <w:sz w:val="24"/>
          <w:szCs w:val="24"/>
        </w:rPr>
      </w:pPr>
      <w:r>
        <w:rPr>
          <w:rFonts w:ascii="Times New Roman" w:hAnsi="Times New Roman" w:cs="Times New Roman"/>
          <w:sz w:val="24"/>
          <w:szCs w:val="24"/>
        </w:rPr>
        <w:t xml:space="preserve">         по доходам в сумме  </w:t>
      </w:r>
      <w:r w:rsidRPr="000E7A35">
        <w:rPr>
          <w:rFonts w:ascii="Times New Roman" w:hAnsi="Times New Roman" w:cs="Times New Roman"/>
          <w:i/>
          <w:sz w:val="24"/>
          <w:szCs w:val="24"/>
        </w:rPr>
        <w:t>6147,7</w:t>
      </w:r>
      <w:r w:rsidRPr="00F329DE">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из них: безвозмездные поступления в сумме </w:t>
      </w:r>
      <w:r w:rsidRPr="00F2709C">
        <w:rPr>
          <w:rFonts w:ascii="Times New Roman" w:hAnsi="Times New Roman" w:cs="Times New Roman"/>
          <w:i/>
          <w:sz w:val="24"/>
          <w:szCs w:val="24"/>
        </w:rPr>
        <w:t xml:space="preserve"> </w:t>
      </w:r>
      <w:r>
        <w:rPr>
          <w:rFonts w:ascii="Times New Roman" w:hAnsi="Times New Roman" w:cs="Times New Roman"/>
          <w:i/>
          <w:sz w:val="24"/>
          <w:szCs w:val="24"/>
        </w:rPr>
        <w:t>5987,7 т</w:t>
      </w:r>
      <w:r w:rsidRPr="00F329DE">
        <w:rPr>
          <w:rFonts w:ascii="Times New Roman" w:hAnsi="Times New Roman" w:cs="Times New Roman"/>
          <w:i/>
          <w:sz w:val="24"/>
          <w:szCs w:val="24"/>
        </w:rPr>
        <w:t xml:space="preserve">ыс. </w:t>
      </w:r>
      <w:r w:rsidRPr="0033480C">
        <w:rPr>
          <w:rFonts w:ascii="Times New Roman" w:hAnsi="Times New Roman" w:cs="Times New Roman"/>
          <w:sz w:val="24"/>
          <w:szCs w:val="24"/>
        </w:rPr>
        <w:t>рублей</w:t>
      </w:r>
      <w:r>
        <w:rPr>
          <w:rFonts w:ascii="Times New Roman" w:hAnsi="Times New Roman" w:cs="Times New Roman"/>
          <w:sz w:val="24"/>
          <w:szCs w:val="24"/>
        </w:rPr>
        <w:t>, что составляет 98,0 % в общем объеме доходной части бюджета;</w:t>
      </w:r>
    </w:p>
    <w:p w:rsidR="00C84094" w:rsidRDefault="00C84094" w:rsidP="00C84094">
      <w:pPr>
        <w:tabs>
          <w:tab w:val="left" w:pos="486"/>
          <w:tab w:val="left" w:pos="1808"/>
        </w:tabs>
        <w:spacing w:after="0"/>
        <w:jc w:val="both"/>
        <w:rPr>
          <w:rFonts w:ascii="Times New Roman" w:hAnsi="Times New Roman" w:cs="Times New Roman"/>
          <w:sz w:val="24"/>
          <w:szCs w:val="24"/>
        </w:rPr>
      </w:pPr>
      <w:r>
        <w:rPr>
          <w:rFonts w:ascii="Times New Roman" w:hAnsi="Times New Roman" w:cs="Times New Roman"/>
          <w:sz w:val="24"/>
          <w:szCs w:val="24"/>
        </w:rPr>
        <w:t xml:space="preserve">         по расходам в сумме </w:t>
      </w:r>
      <w:r w:rsidRPr="000E7A35">
        <w:rPr>
          <w:rFonts w:ascii="Times New Roman" w:hAnsi="Times New Roman" w:cs="Times New Roman"/>
          <w:i/>
          <w:sz w:val="24"/>
          <w:szCs w:val="24"/>
        </w:rPr>
        <w:t>6155,7</w:t>
      </w:r>
      <w:r w:rsidRPr="00B75547">
        <w:rPr>
          <w:rFonts w:ascii="Times New Roman" w:hAnsi="Times New Roman" w:cs="Times New Roman"/>
          <w:i/>
          <w:sz w:val="24"/>
          <w:szCs w:val="24"/>
        </w:rPr>
        <w:t xml:space="preserve"> тыс.</w:t>
      </w:r>
      <w:r w:rsidRPr="00F2709C">
        <w:rPr>
          <w:rFonts w:ascii="Times New Roman" w:hAnsi="Times New Roman" w:cs="Times New Roman"/>
          <w:i/>
          <w:sz w:val="24"/>
          <w:szCs w:val="24"/>
        </w:rPr>
        <w:t xml:space="preserve"> рублей</w:t>
      </w:r>
      <w:r>
        <w:rPr>
          <w:rFonts w:ascii="Times New Roman" w:hAnsi="Times New Roman" w:cs="Times New Roman"/>
          <w:sz w:val="24"/>
          <w:szCs w:val="24"/>
        </w:rPr>
        <w:t>;</w:t>
      </w:r>
    </w:p>
    <w:p w:rsidR="00C84094" w:rsidRDefault="00C84094" w:rsidP="00C84094">
      <w:pPr>
        <w:tabs>
          <w:tab w:val="left" w:pos="486"/>
          <w:tab w:val="left" w:pos="1808"/>
        </w:tabs>
        <w:spacing w:after="0"/>
        <w:jc w:val="both"/>
        <w:rPr>
          <w:rFonts w:ascii="Times New Roman" w:hAnsi="Times New Roman" w:cs="Times New Roman"/>
          <w:sz w:val="24"/>
          <w:szCs w:val="24"/>
        </w:rPr>
      </w:pPr>
      <w:r>
        <w:rPr>
          <w:rFonts w:ascii="Times New Roman" w:hAnsi="Times New Roman" w:cs="Times New Roman"/>
          <w:sz w:val="24"/>
          <w:szCs w:val="24"/>
        </w:rPr>
        <w:t xml:space="preserve">         дефицитом в сумме </w:t>
      </w:r>
      <w:r w:rsidRPr="00F2709C">
        <w:rPr>
          <w:rFonts w:ascii="Times New Roman" w:hAnsi="Times New Roman" w:cs="Times New Roman"/>
          <w:i/>
          <w:sz w:val="24"/>
          <w:szCs w:val="24"/>
        </w:rPr>
        <w:t xml:space="preserve"> </w:t>
      </w:r>
      <w:r w:rsidRPr="000E7A35">
        <w:rPr>
          <w:rFonts w:ascii="Times New Roman" w:hAnsi="Times New Roman" w:cs="Times New Roman"/>
          <w:i/>
          <w:sz w:val="24"/>
          <w:szCs w:val="24"/>
        </w:rPr>
        <w:t>8,0</w:t>
      </w:r>
      <w:r>
        <w:rPr>
          <w:rFonts w:ascii="Times New Roman" w:hAnsi="Times New Roman" w:cs="Times New Roman"/>
          <w:i/>
          <w:sz w:val="24"/>
          <w:szCs w:val="24"/>
        </w:rPr>
        <w:t xml:space="preserve"> </w:t>
      </w:r>
      <w:r w:rsidRPr="00F2709C">
        <w:rPr>
          <w:rFonts w:ascii="Times New Roman" w:hAnsi="Times New Roman" w:cs="Times New Roman"/>
          <w:i/>
          <w:sz w:val="24"/>
          <w:szCs w:val="24"/>
        </w:rPr>
        <w:t>тыс</w:t>
      </w:r>
      <w:r w:rsidRPr="00F329DE">
        <w:rPr>
          <w:rFonts w:ascii="Times New Roman" w:hAnsi="Times New Roman" w:cs="Times New Roman"/>
          <w:i/>
          <w:sz w:val="24"/>
          <w:szCs w:val="24"/>
        </w:rPr>
        <w:t>. рублей</w:t>
      </w:r>
      <w:r>
        <w:rPr>
          <w:rFonts w:ascii="Times New Roman" w:hAnsi="Times New Roman" w:cs="Times New Roman"/>
          <w:sz w:val="24"/>
          <w:szCs w:val="24"/>
        </w:rPr>
        <w:t>.</w:t>
      </w:r>
    </w:p>
    <w:p w:rsidR="00C84094" w:rsidRDefault="00C84094" w:rsidP="00C84094">
      <w:pPr>
        <w:tabs>
          <w:tab w:val="left" w:pos="486"/>
          <w:tab w:val="left" w:pos="1808"/>
        </w:tabs>
        <w:spacing w:after="0"/>
        <w:jc w:val="both"/>
        <w:rPr>
          <w:rFonts w:ascii="Times New Roman" w:hAnsi="Times New Roman" w:cs="Times New Roman"/>
          <w:sz w:val="24"/>
          <w:szCs w:val="24"/>
        </w:rPr>
      </w:pPr>
      <w:r>
        <w:rPr>
          <w:rFonts w:ascii="Times New Roman" w:hAnsi="Times New Roman" w:cs="Times New Roman"/>
          <w:sz w:val="24"/>
          <w:szCs w:val="24"/>
        </w:rPr>
        <w:t xml:space="preserve">        В ходе исполнения бюджета сельского поселения  в утверждённый бюджет трижды  внесены</w:t>
      </w:r>
      <w:r w:rsidRPr="007C081E">
        <w:rPr>
          <w:rFonts w:ascii="Times New Roman" w:hAnsi="Times New Roman" w:cs="Times New Roman"/>
          <w:sz w:val="24"/>
          <w:szCs w:val="24"/>
        </w:rPr>
        <w:t xml:space="preserve"> </w:t>
      </w:r>
      <w:r>
        <w:rPr>
          <w:rFonts w:ascii="Times New Roman" w:hAnsi="Times New Roman" w:cs="Times New Roman"/>
          <w:sz w:val="24"/>
          <w:szCs w:val="24"/>
        </w:rPr>
        <w:t>изменения. С учётом внесенных изменений  (решение Сельской Думы от 29.06.2017 г №14, от 25 сентября 2017г  №18 и от 29 сентября 2017 г №19</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бюджет сельского поселения утверждён:</w:t>
      </w:r>
    </w:p>
    <w:p w:rsidR="005E3712" w:rsidRDefault="00C84094" w:rsidP="00C84094">
      <w:pPr>
        <w:tabs>
          <w:tab w:val="left" w:pos="486"/>
          <w:tab w:val="left" w:pos="1808"/>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84094" w:rsidRDefault="005E3712" w:rsidP="00C84094">
      <w:pPr>
        <w:tabs>
          <w:tab w:val="left" w:pos="486"/>
          <w:tab w:val="left" w:pos="1808"/>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4094">
        <w:rPr>
          <w:rFonts w:ascii="Times New Roman" w:hAnsi="Times New Roman" w:cs="Times New Roman"/>
          <w:sz w:val="24"/>
          <w:szCs w:val="24"/>
        </w:rPr>
        <w:t xml:space="preserve">по доходам в сумме </w:t>
      </w:r>
      <w:r w:rsidR="00C84094" w:rsidRPr="00011290">
        <w:rPr>
          <w:rFonts w:ascii="Times New Roman" w:hAnsi="Times New Roman" w:cs="Times New Roman"/>
          <w:i/>
          <w:sz w:val="24"/>
          <w:szCs w:val="24"/>
        </w:rPr>
        <w:t>6147,7тыс</w:t>
      </w:r>
      <w:proofErr w:type="gramStart"/>
      <w:r w:rsidR="00C84094" w:rsidRPr="00615403">
        <w:rPr>
          <w:rFonts w:ascii="Times New Roman" w:hAnsi="Times New Roman" w:cs="Times New Roman"/>
          <w:i/>
          <w:sz w:val="24"/>
          <w:szCs w:val="24"/>
        </w:rPr>
        <w:t>.р</w:t>
      </w:r>
      <w:proofErr w:type="gramEnd"/>
      <w:r w:rsidR="00C84094" w:rsidRPr="00615403">
        <w:rPr>
          <w:rFonts w:ascii="Times New Roman" w:hAnsi="Times New Roman" w:cs="Times New Roman"/>
          <w:i/>
          <w:sz w:val="24"/>
          <w:szCs w:val="24"/>
        </w:rPr>
        <w:t>ублей</w:t>
      </w:r>
      <w:r w:rsidR="00C84094">
        <w:rPr>
          <w:rFonts w:ascii="Times New Roman" w:hAnsi="Times New Roman" w:cs="Times New Roman"/>
          <w:i/>
          <w:sz w:val="24"/>
          <w:szCs w:val="24"/>
        </w:rPr>
        <w:t xml:space="preserve">, </w:t>
      </w:r>
      <w:r w:rsidR="00C84094" w:rsidRPr="00783C4D">
        <w:rPr>
          <w:rFonts w:ascii="Times New Roman" w:hAnsi="Times New Roman" w:cs="Times New Roman"/>
          <w:sz w:val="24"/>
          <w:szCs w:val="24"/>
        </w:rPr>
        <w:t>из них</w:t>
      </w:r>
      <w:r w:rsidR="00C84094">
        <w:rPr>
          <w:rFonts w:ascii="Times New Roman" w:hAnsi="Times New Roman" w:cs="Times New Roman"/>
          <w:i/>
          <w:sz w:val="24"/>
          <w:szCs w:val="24"/>
        </w:rPr>
        <w:t xml:space="preserve"> </w:t>
      </w:r>
      <w:r w:rsidR="00C84094">
        <w:rPr>
          <w:rFonts w:ascii="Times New Roman" w:hAnsi="Times New Roman" w:cs="Times New Roman"/>
          <w:sz w:val="24"/>
          <w:szCs w:val="24"/>
        </w:rPr>
        <w:t xml:space="preserve">безвозмездные поступления в сумме </w:t>
      </w:r>
      <w:r w:rsidR="00C84094" w:rsidRPr="00F2709C">
        <w:rPr>
          <w:rFonts w:ascii="Times New Roman" w:hAnsi="Times New Roman" w:cs="Times New Roman"/>
          <w:i/>
          <w:sz w:val="24"/>
          <w:szCs w:val="24"/>
        </w:rPr>
        <w:t xml:space="preserve"> </w:t>
      </w:r>
      <w:r w:rsidR="00C84094">
        <w:rPr>
          <w:rFonts w:ascii="Times New Roman" w:hAnsi="Times New Roman" w:cs="Times New Roman"/>
          <w:i/>
          <w:sz w:val="24"/>
          <w:szCs w:val="24"/>
        </w:rPr>
        <w:t>5987,7 т</w:t>
      </w:r>
      <w:r w:rsidR="00C84094" w:rsidRPr="00F329DE">
        <w:rPr>
          <w:rFonts w:ascii="Times New Roman" w:hAnsi="Times New Roman" w:cs="Times New Roman"/>
          <w:i/>
          <w:sz w:val="24"/>
          <w:szCs w:val="24"/>
        </w:rPr>
        <w:t xml:space="preserve">ыс. </w:t>
      </w:r>
      <w:r w:rsidR="00C84094" w:rsidRPr="0033480C">
        <w:rPr>
          <w:rFonts w:ascii="Times New Roman" w:hAnsi="Times New Roman" w:cs="Times New Roman"/>
          <w:sz w:val="24"/>
          <w:szCs w:val="24"/>
        </w:rPr>
        <w:t>рублей</w:t>
      </w:r>
      <w:r w:rsidR="00C84094">
        <w:rPr>
          <w:rFonts w:ascii="Times New Roman" w:hAnsi="Times New Roman" w:cs="Times New Roman"/>
          <w:sz w:val="24"/>
          <w:szCs w:val="24"/>
        </w:rPr>
        <w:t>, что составляет 98,0 % в общем объеме доходной части бюджета;</w:t>
      </w:r>
    </w:p>
    <w:p w:rsidR="00C84094" w:rsidRPr="00615403" w:rsidRDefault="00C84094" w:rsidP="00C84094">
      <w:pPr>
        <w:tabs>
          <w:tab w:val="left" w:pos="486"/>
          <w:tab w:val="left" w:pos="1808"/>
        </w:tabs>
        <w:spacing w:after="0"/>
        <w:jc w:val="both"/>
        <w:rPr>
          <w:rFonts w:ascii="Times New Roman" w:hAnsi="Times New Roman" w:cs="Times New Roman"/>
          <w:i/>
          <w:sz w:val="24"/>
          <w:szCs w:val="24"/>
        </w:rPr>
      </w:pPr>
      <w:r>
        <w:rPr>
          <w:rFonts w:ascii="Times New Roman" w:hAnsi="Times New Roman" w:cs="Times New Roman"/>
          <w:sz w:val="24"/>
          <w:szCs w:val="24"/>
        </w:rPr>
        <w:t xml:space="preserve">       по расходам в сумме </w:t>
      </w:r>
      <w:r w:rsidRPr="00011290">
        <w:rPr>
          <w:rFonts w:ascii="Times New Roman" w:hAnsi="Times New Roman" w:cs="Times New Roman"/>
          <w:i/>
          <w:sz w:val="24"/>
          <w:szCs w:val="24"/>
        </w:rPr>
        <w:t>6411,7</w:t>
      </w:r>
      <w:r w:rsidRPr="00615403">
        <w:rPr>
          <w:rFonts w:ascii="Times New Roman" w:hAnsi="Times New Roman" w:cs="Times New Roman"/>
          <w:i/>
          <w:sz w:val="24"/>
          <w:szCs w:val="24"/>
        </w:rPr>
        <w:t xml:space="preserve"> тыс</w:t>
      </w:r>
      <w:proofErr w:type="gramStart"/>
      <w:r w:rsidRPr="00615403">
        <w:rPr>
          <w:rFonts w:ascii="Times New Roman" w:hAnsi="Times New Roman" w:cs="Times New Roman"/>
          <w:i/>
          <w:sz w:val="24"/>
          <w:szCs w:val="24"/>
        </w:rPr>
        <w:t>.р</w:t>
      </w:r>
      <w:proofErr w:type="gramEnd"/>
      <w:r w:rsidRPr="00615403">
        <w:rPr>
          <w:rFonts w:ascii="Times New Roman" w:hAnsi="Times New Roman" w:cs="Times New Roman"/>
          <w:i/>
          <w:sz w:val="24"/>
          <w:szCs w:val="24"/>
        </w:rPr>
        <w:t>ублей;</w:t>
      </w:r>
    </w:p>
    <w:p w:rsidR="00C84094" w:rsidRPr="00615403" w:rsidRDefault="00C84094" w:rsidP="00C84094">
      <w:pPr>
        <w:tabs>
          <w:tab w:val="left" w:pos="486"/>
          <w:tab w:val="left" w:pos="1808"/>
        </w:tabs>
        <w:spacing w:after="0"/>
        <w:jc w:val="both"/>
        <w:rPr>
          <w:rFonts w:ascii="Times New Roman" w:hAnsi="Times New Roman" w:cs="Times New Roman"/>
          <w:i/>
          <w:sz w:val="24"/>
          <w:szCs w:val="24"/>
        </w:rPr>
      </w:pPr>
      <w:r>
        <w:rPr>
          <w:rFonts w:ascii="Times New Roman" w:hAnsi="Times New Roman" w:cs="Times New Roman"/>
          <w:sz w:val="24"/>
          <w:szCs w:val="24"/>
        </w:rPr>
        <w:t xml:space="preserve">       дефицитом в сумме </w:t>
      </w:r>
      <w:r w:rsidRPr="00011290">
        <w:rPr>
          <w:rFonts w:ascii="Times New Roman" w:hAnsi="Times New Roman" w:cs="Times New Roman"/>
          <w:i/>
          <w:sz w:val="24"/>
          <w:szCs w:val="24"/>
        </w:rPr>
        <w:t>264,0</w:t>
      </w:r>
      <w:r w:rsidRPr="00615403">
        <w:rPr>
          <w:rFonts w:ascii="Times New Roman" w:hAnsi="Times New Roman" w:cs="Times New Roman"/>
          <w:i/>
          <w:sz w:val="24"/>
          <w:szCs w:val="24"/>
        </w:rPr>
        <w:t xml:space="preserve"> тыс</w:t>
      </w:r>
      <w:proofErr w:type="gramStart"/>
      <w:r w:rsidRPr="00615403">
        <w:rPr>
          <w:rFonts w:ascii="Times New Roman" w:hAnsi="Times New Roman" w:cs="Times New Roman"/>
          <w:i/>
          <w:sz w:val="24"/>
          <w:szCs w:val="24"/>
        </w:rPr>
        <w:t>.р</w:t>
      </w:r>
      <w:proofErr w:type="gramEnd"/>
      <w:r w:rsidRPr="00615403">
        <w:rPr>
          <w:rFonts w:ascii="Times New Roman" w:hAnsi="Times New Roman" w:cs="Times New Roman"/>
          <w:i/>
          <w:sz w:val="24"/>
          <w:szCs w:val="24"/>
        </w:rPr>
        <w:t>ублей</w:t>
      </w:r>
    </w:p>
    <w:p w:rsidR="00C84094" w:rsidRPr="006E22F0" w:rsidRDefault="00C84094" w:rsidP="00C84094">
      <w:pPr>
        <w:tabs>
          <w:tab w:val="left" w:pos="486"/>
          <w:tab w:val="left" w:pos="1808"/>
        </w:tabs>
        <w:spacing w:after="0"/>
        <w:jc w:val="both"/>
        <w:rPr>
          <w:rFonts w:ascii="Times New Roman" w:hAnsi="Times New Roman" w:cs="Times New Roman"/>
          <w:i/>
          <w:sz w:val="24"/>
          <w:szCs w:val="24"/>
        </w:rPr>
      </w:pPr>
      <w:r>
        <w:rPr>
          <w:rFonts w:ascii="Times New Roman" w:hAnsi="Times New Roman" w:cs="Times New Roman"/>
          <w:sz w:val="24"/>
          <w:szCs w:val="24"/>
        </w:rPr>
        <w:t xml:space="preserve">        В соответствии с внесенными изменениями  увеличены расходы на </w:t>
      </w:r>
      <w:r w:rsidRPr="00F86575">
        <w:rPr>
          <w:rFonts w:ascii="Times New Roman" w:hAnsi="Times New Roman" w:cs="Times New Roman"/>
          <w:i/>
          <w:sz w:val="24"/>
          <w:szCs w:val="24"/>
        </w:rPr>
        <w:t>2</w:t>
      </w:r>
      <w:r>
        <w:rPr>
          <w:rFonts w:ascii="Times New Roman" w:hAnsi="Times New Roman" w:cs="Times New Roman"/>
          <w:i/>
          <w:sz w:val="24"/>
          <w:szCs w:val="24"/>
        </w:rPr>
        <w:t>56,0</w:t>
      </w:r>
      <w:r w:rsidRPr="00F86575">
        <w:rPr>
          <w:rFonts w:ascii="Times New Roman" w:hAnsi="Times New Roman" w:cs="Times New Roman"/>
          <w:i/>
          <w:sz w:val="24"/>
          <w:szCs w:val="24"/>
        </w:rPr>
        <w:t xml:space="preserve"> тыс</w:t>
      </w:r>
      <w:proofErr w:type="gramStart"/>
      <w:r w:rsidRPr="00F86575">
        <w:rPr>
          <w:rFonts w:ascii="Times New Roman" w:hAnsi="Times New Roman" w:cs="Times New Roman"/>
          <w:i/>
          <w:sz w:val="24"/>
          <w:szCs w:val="24"/>
        </w:rPr>
        <w:t>.р</w:t>
      </w:r>
      <w:proofErr w:type="gramEnd"/>
      <w:r w:rsidRPr="00F86575">
        <w:rPr>
          <w:rFonts w:ascii="Times New Roman" w:hAnsi="Times New Roman" w:cs="Times New Roman"/>
          <w:i/>
          <w:sz w:val="24"/>
          <w:szCs w:val="24"/>
        </w:rPr>
        <w:t>ублей</w:t>
      </w:r>
      <w:r>
        <w:rPr>
          <w:rFonts w:ascii="Times New Roman" w:hAnsi="Times New Roman" w:cs="Times New Roman"/>
          <w:sz w:val="24"/>
          <w:szCs w:val="24"/>
        </w:rPr>
        <w:t xml:space="preserve">,  что повлекло за собой и увеличение дефицита бюджета, который составил в сумме </w:t>
      </w:r>
      <w:r w:rsidRPr="00011290">
        <w:rPr>
          <w:rFonts w:ascii="Times New Roman" w:hAnsi="Times New Roman" w:cs="Times New Roman"/>
          <w:i/>
          <w:sz w:val="24"/>
          <w:szCs w:val="24"/>
        </w:rPr>
        <w:t>264,0</w:t>
      </w:r>
      <w:r w:rsidRPr="006E22F0">
        <w:rPr>
          <w:rFonts w:ascii="Times New Roman" w:hAnsi="Times New Roman" w:cs="Times New Roman"/>
          <w:i/>
          <w:sz w:val="24"/>
          <w:szCs w:val="24"/>
        </w:rPr>
        <w:t xml:space="preserve"> тыс. рублей. </w:t>
      </w:r>
    </w:p>
    <w:p w:rsidR="00C84094" w:rsidRPr="00C84094" w:rsidRDefault="00C84094" w:rsidP="00C84094">
      <w:pPr>
        <w:spacing w:after="0"/>
        <w:ind w:firstLine="567"/>
        <w:jc w:val="both"/>
        <w:rPr>
          <w:rStyle w:val="a8"/>
          <w:rFonts w:ascii="Times New Roman" w:hAnsi="Times New Roman" w:cs="Times New Roman"/>
          <w:b w:val="0"/>
        </w:rPr>
      </w:pPr>
      <w:r>
        <w:rPr>
          <w:rFonts w:ascii="Times New Roman" w:hAnsi="Times New Roman" w:cs="Times New Roman"/>
          <w:sz w:val="24"/>
          <w:szCs w:val="24"/>
        </w:rPr>
        <w:t>Запланированный</w:t>
      </w:r>
      <w:r w:rsidRPr="003F4D06">
        <w:rPr>
          <w:rStyle w:val="a8"/>
          <w:b w:val="0"/>
        </w:rPr>
        <w:t xml:space="preserve"> </w:t>
      </w:r>
      <w:r w:rsidRPr="00C84094">
        <w:rPr>
          <w:rStyle w:val="a8"/>
          <w:rFonts w:ascii="Times New Roman" w:hAnsi="Times New Roman" w:cs="Times New Roman"/>
          <w:b w:val="0"/>
        </w:rPr>
        <w:t>дефицит бюджета сельского поселения не противоречит требованиям, установленным пунктом 3 статьи 92¹ БК РФ. Источником дефицита бюджета являются остатки средств на счетах.</w:t>
      </w:r>
    </w:p>
    <w:p w:rsidR="00C84094" w:rsidRDefault="00C84094" w:rsidP="00C84094">
      <w:pPr>
        <w:tabs>
          <w:tab w:val="left" w:pos="486"/>
          <w:tab w:val="left" w:pos="1808"/>
        </w:tabs>
        <w:jc w:val="both"/>
        <w:rPr>
          <w:rFonts w:ascii="Times New Roman" w:hAnsi="Times New Roman" w:cs="Times New Roman"/>
          <w:b/>
          <w:sz w:val="24"/>
          <w:szCs w:val="24"/>
        </w:rPr>
      </w:pPr>
      <w:r w:rsidRPr="00D074C7">
        <w:rPr>
          <w:rFonts w:ascii="Times New Roman" w:hAnsi="Times New Roman" w:cs="Times New Roman"/>
          <w:b/>
          <w:sz w:val="24"/>
          <w:szCs w:val="24"/>
        </w:rPr>
        <w:t xml:space="preserve">      </w:t>
      </w:r>
      <w:r>
        <w:rPr>
          <w:rFonts w:ascii="Times New Roman" w:hAnsi="Times New Roman" w:cs="Times New Roman"/>
          <w:b/>
          <w:sz w:val="24"/>
          <w:szCs w:val="24"/>
        </w:rPr>
        <w:t>Исполнение основных параметров бюджета сельского поселения</w:t>
      </w:r>
      <w:r w:rsidRPr="00D074C7">
        <w:rPr>
          <w:rFonts w:ascii="Times New Roman" w:hAnsi="Times New Roman" w:cs="Times New Roman"/>
          <w:b/>
          <w:sz w:val="24"/>
          <w:szCs w:val="24"/>
        </w:rPr>
        <w:t xml:space="preserve"> за </w:t>
      </w:r>
      <w:r>
        <w:rPr>
          <w:rFonts w:ascii="Times New Roman" w:hAnsi="Times New Roman" w:cs="Times New Roman"/>
          <w:b/>
          <w:sz w:val="24"/>
          <w:szCs w:val="24"/>
        </w:rPr>
        <w:t>9 месяцев</w:t>
      </w:r>
      <w:r w:rsidRPr="00D074C7">
        <w:rPr>
          <w:rFonts w:ascii="Times New Roman" w:hAnsi="Times New Roman" w:cs="Times New Roman"/>
          <w:b/>
          <w:sz w:val="24"/>
          <w:szCs w:val="24"/>
        </w:rPr>
        <w:t xml:space="preserve"> 2017 года </w:t>
      </w:r>
      <w:r>
        <w:rPr>
          <w:rFonts w:ascii="Times New Roman" w:hAnsi="Times New Roman" w:cs="Times New Roman"/>
          <w:b/>
          <w:sz w:val="24"/>
          <w:szCs w:val="24"/>
        </w:rPr>
        <w:t xml:space="preserve">в сравнении </w:t>
      </w:r>
      <w:r w:rsidRPr="00D074C7">
        <w:rPr>
          <w:rFonts w:ascii="Times New Roman" w:hAnsi="Times New Roman" w:cs="Times New Roman"/>
          <w:b/>
          <w:sz w:val="24"/>
          <w:szCs w:val="24"/>
        </w:rPr>
        <w:t xml:space="preserve">с аналогичным периодом прошлых лет  </w:t>
      </w:r>
    </w:p>
    <w:p w:rsidR="00C84094" w:rsidRPr="004D5AAD" w:rsidRDefault="00C84094" w:rsidP="00C84094">
      <w:pPr>
        <w:tabs>
          <w:tab w:val="left" w:pos="486"/>
          <w:tab w:val="left" w:pos="1808"/>
        </w:tabs>
        <w:jc w:val="both"/>
        <w:rPr>
          <w:rFonts w:ascii="Times New Roman" w:hAnsi="Times New Roman" w:cs="Times New Roman"/>
          <w:b/>
          <w:sz w:val="20"/>
          <w:szCs w:val="20"/>
        </w:rPr>
      </w:pPr>
      <w:r w:rsidRPr="004D5AAD">
        <w:rPr>
          <w:rFonts w:ascii="Times New Roman" w:hAnsi="Times New Roman" w:cs="Times New Roman"/>
          <w:b/>
          <w:sz w:val="20"/>
          <w:szCs w:val="20"/>
        </w:rPr>
        <w:t xml:space="preserve">                                                                                                                       </w:t>
      </w:r>
      <w:r>
        <w:rPr>
          <w:rFonts w:ascii="Times New Roman" w:hAnsi="Times New Roman" w:cs="Times New Roman"/>
          <w:b/>
          <w:sz w:val="20"/>
          <w:szCs w:val="20"/>
        </w:rPr>
        <w:t xml:space="preserve">                                               </w:t>
      </w:r>
      <w:bookmarkStart w:id="0" w:name="_GoBack"/>
      <w:bookmarkEnd w:id="0"/>
      <w:r>
        <w:rPr>
          <w:rFonts w:ascii="Times New Roman" w:hAnsi="Times New Roman" w:cs="Times New Roman"/>
          <w:b/>
          <w:sz w:val="20"/>
          <w:szCs w:val="20"/>
        </w:rPr>
        <w:t xml:space="preserve">  </w:t>
      </w:r>
      <w:r w:rsidRPr="004D5AAD">
        <w:rPr>
          <w:rFonts w:ascii="Times New Roman" w:hAnsi="Times New Roman" w:cs="Times New Roman"/>
          <w:b/>
          <w:sz w:val="20"/>
          <w:szCs w:val="20"/>
        </w:rPr>
        <w:t>(тыс.</w:t>
      </w:r>
      <w:r w:rsidR="009662E8">
        <w:rPr>
          <w:rFonts w:ascii="Times New Roman" w:hAnsi="Times New Roman" w:cs="Times New Roman"/>
          <w:b/>
          <w:sz w:val="20"/>
          <w:szCs w:val="20"/>
        </w:rPr>
        <w:t xml:space="preserve"> </w:t>
      </w:r>
      <w:r w:rsidRPr="004D5AAD">
        <w:rPr>
          <w:rFonts w:ascii="Times New Roman" w:hAnsi="Times New Roman" w:cs="Times New Roman"/>
          <w:b/>
          <w:sz w:val="20"/>
          <w:szCs w:val="20"/>
        </w:rPr>
        <w:t>рублей)</w:t>
      </w:r>
    </w:p>
    <w:tbl>
      <w:tblPr>
        <w:tblStyle w:val="af1"/>
        <w:tblW w:w="0" w:type="auto"/>
        <w:tblLook w:val="04A0" w:firstRow="1" w:lastRow="0" w:firstColumn="1" w:lastColumn="0" w:noHBand="0" w:noVBand="1"/>
      </w:tblPr>
      <w:tblGrid>
        <w:gridCol w:w="389"/>
        <w:gridCol w:w="1587"/>
        <w:gridCol w:w="1065"/>
        <w:gridCol w:w="1065"/>
        <w:gridCol w:w="1253"/>
        <w:gridCol w:w="1418"/>
        <w:gridCol w:w="992"/>
        <w:gridCol w:w="992"/>
        <w:gridCol w:w="992"/>
      </w:tblGrid>
      <w:tr w:rsidR="00C84094" w:rsidTr="00B27687">
        <w:tc>
          <w:tcPr>
            <w:tcW w:w="389" w:type="dxa"/>
          </w:tcPr>
          <w:p w:rsidR="00C84094" w:rsidRPr="00D074C7" w:rsidRDefault="00C84094" w:rsidP="00B27687">
            <w:pPr>
              <w:tabs>
                <w:tab w:val="left" w:pos="486"/>
                <w:tab w:val="left" w:pos="1808"/>
              </w:tabs>
              <w:spacing w:line="276" w:lineRule="auto"/>
              <w:jc w:val="both"/>
              <w:rPr>
                <w:rFonts w:ascii="Times New Roman" w:hAnsi="Times New Roman" w:cs="Times New Roman"/>
                <w:sz w:val="18"/>
                <w:szCs w:val="18"/>
              </w:rPr>
            </w:pPr>
            <w:r w:rsidRPr="00D074C7">
              <w:rPr>
                <w:rFonts w:ascii="Times New Roman" w:hAnsi="Times New Roman" w:cs="Times New Roman"/>
                <w:sz w:val="18"/>
                <w:szCs w:val="18"/>
              </w:rPr>
              <w:t>№</w:t>
            </w:r>
          </w:p>
        </w:tc>
        <w:tc>
          <w:tcPr>
            <w:tcW w:w="1587" w:type="dxa"/>
          </w:tcPr>
          <w:p w:rsidR="00C84094" w:rsidRPr="00D074C7" w:rsidRDefault="00C84094" w:rsidP="00B27687">
            <w:pPr>
              <w:tabs>
                <w:tab w:val="left" w:pos="486"/>
                <w:tab w:val="left" w:pos="1808"/>
              </w:tabs>
              <w:spacing w:line="276" w:lineRule="auto"/>
              <w:jc w:val="both"/>
              <w:rPr>
                <w:rFonts w:ascii="Times New Roman" w:hAnsi="Times New Roman" w:cs="Times New Roman"/>
                <w:sz w:val="18"/>
                <w:szCs w:val="18"/>
              </w:rPr>
            </w:pPr>
            <w:r w:rsidRPr="00D074C7">
              <w:rPr>
                <w:rFonts w:ascii="Times New Roman" w:hAnsi="Times New Roman" w:cs="Times New Roman"/>
                <w:sz w:val="18"/>
                <w:szCs w:val="18"/>
              </w:rPr>
              <w:t>Параметры бюджета</w:t>
            </w:r>
          </w:p>
        </w:tc>
        <w:tc>
          <w:tcPr>
            <w:tcW w:w="1065" w:type="dxa"/>
          </w:tcPr>
          <w:p w:rsidR="00C84094" w:rsidRPr="00D074C7" w:rsidRDefault="00C84094" w:rsidP="00B27687">
            <w:pPr>
              <w:tabs>
                <w:tab w:val="left" w:pos="486"/>
                <w:tab w:val="left" w:pos="1808"/>
              </w:tabs>
              <w:spacing w:line="276" w:lineRule="auto"/>
              <w:jc w:val="both"/>
              <w:rPr>
                <w:rFonts w:ascii="Times New Roman" w:hAnsi="Times New Roman" w:cs="Times New Roman"/>
                <w:sz w:val="18"/>
                <w:szCs w:val="18"/>
              </w:rPr>
            </w:pPr>
            <w:r w:rsidRPr="00D074C7">
              <w:rPr>
                <w:rFonts w:ascii="Times New Roman" w:hAnsi="Times New Roman" w:cs="Times New Roman"/>
                <w:sz w:val="18"/>
                <w:szCs w:val="18"/>
              </w:rPr>
              <w:t>Исполнено за</w:t>
            </w:r>
            <w:r w:rsidRPr="006247CC">
              <w:rPr>
                <w:rFonts w:ascii="Times New Roman" w:hAnsi="Times New Roman" w:cs="Times New Roman"/>
                <w:sz w:val="18"/>
                <w:szCs w:val="18"/>
              </w:rPr>
              <w:t xml:space="preserve"> </w:t>
            </w:r>
            <w:r>
              <w:rPr>
                <w:rFonts w:ascii="Times New Roman" w:hAnsi="Times New Roman" w:cs="Times New Roman"/>
                <w:sz w:val="18"/>
                <w:szCs w:val="18"/>
              </w:rPr>
              <w:t>9 месяцев</w:t>
            </w:r>
            <w:r w:rsidRPr="00D074C7">
              <w:rPr>
                <w:rFonts w:ascii="Times New Roman" w:hAnsi="Times New Roman" w:cs="Times New Roman"/>
                <w:sz w:val="18"/>
                <w:szCs w:val="18"/>
              </w:rPr>
              <w:t xml:space="preserve"> 2015</w:t>
            </w:r>
            <w:r>
              <w:rPr>
                <w:rFonts w:ascii="Times New Roman" w:hAnsi="Times New Roman" w:cs="Times New Roman"/>
                <w:sz w:val="18"/>
                <w:szCs w:val="18"/>
              </w:rPr>
              <w:t>г</w:t>
            </w:r>
          </w:p>
        </w:tc>
        <w:tc>
          <w:tcPr>
            <w:tcW w:w="1065" w:type="dxa"/>
          </w:tcPr>
          <w:p w:rsidR="00C84094" w:rsidRPr="00D074C7" w:rsidRDefault="00C84094" w:rsidP="00B27687">
            <w:pPr>
              <w:tabs>
                <w:tab w:val="left" w:pos="486"/>
                <w:tab w:val="left" w:pos="1808"/>
              </w:tabs>
              <w:spacing w:line="276" w:lineRule="auto"/>
              <w:jc w:val="both"/>
              <w:rPr>
                <w:rFonts w:ascii="Times New Roman" w:hAnsi="Times New Roman" w:cs="Times New Roman"/>
                <w:sz w:val="18"/>
                <w:szCs w:val="18"/>
              </w:rPr>
            </w:pPr>
            <w:r w:rsidRPr="00D074C7">
              <w:rPr>
                <w:rFonts w:ascii="Times New Roman" w:hAnsi="Times New Roman" w:cs="Times New Roman"/>
                <w:sz w:val="18"/>
                <w:szCs w:val="18"/>
              </w:rPr>
              <w:t xml:space="preserve">Исполнено за </w:t>
            </w:r>
            <w:r>
              <w:rPr>
                <w:rFonts w:ascii="Times New Roman" w:hAnsi="Times New Roman" w:cs="Times New Roman"/>
                <w:sz w:val="18"/>
                <w:szCs w:val="18"/>
              </w:rPr>
              <w:t>9 месяцев</w:t>
            </w:r>
            <w:r w:rsidRPr="00D074C7">
              <w:rPr>
                <w:rFonts w:ascii="Times New Roman" w:hAnsi="Times New Roman" w:cs="Times New Roman"/>
                <w:sz w:val="18"/>
                <w:szCs w:val="18"/>
              </w:rPr>
              <w:t xml:space="preserve"> 2016</w:t>
            </w:r>
            <w:r>
              <w:rPr>
                <w:rFonts w:ascii="Times New Roman" w:hAnsi="Times New Roman" w:cs="Times New Roman"/>
                <w:sz w:val="18"/>
                <w:szCs w:val="18"/>
              </w:rPr>
              <w:t>г</w:t>
            </w:r>
          </w:p>
        </w:tc>
        <w:tc>
          <w:tcPr>
            <w:tcW w:w="1247" w:type="dxa"/>
          </w:tcPr>
          <w:p w:rsidR="00C84094" w:rsidRDefault="00C84094" w:rsidP="00B27687">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Бюджетные ассигнования в соответствии с уточненной росписью</w:t>
            </w:r>
          </w:p>
          <w:p w:rsidR="00C84094" w:rsidRPr="00D074C7" w:rsidRDefault="00C84094" w:rsidP="00B27687">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на 2017 год</w:t>
            </w:r>
          </w:p>
        </w:tc>
        <w:tc>
          <w:tcPr>
            <w:tcW w:w="1418" w:type="dxa"/>
          </w:tcPr>
          <w:p w:rsidR="00C84094" w:rsidRPr="00D074C7" w:rsidRDefault="00C84094" w:rsidP="00B27687">
            <w:pPr>
              <w:tabs>
                <w:tab w:val="left" w:pos="486"/>
                <w:tab w:val="left" w:pos="1808"/>
              </w:tabs>
              <w:spacing w:line="276" w:lineRule="auto"/>
              <w:jc w:val="both"/>
              <w:rPr>
                <w:rFonts w:ascii="Times New Roman" w:hAnsi="Times New Roman" w:cs="Times New Roman"/>
                <w:sz w:val="18"/>
                <w:szCs w:val="18"/>
              </w:rPr>
            </w:pPr>
            <w:r w:rsidRPr="00D074C7">
              <w:rPr>
                <w:rFonts w:ascii="Times New Roman" w:hAnsi="Times New Roman" w:cs="Times New Roman"/>
                <w:sz w:val="18"/>
                <w:szCs w:val="18"/>
              </w:rPr>
              <w:t>Исполнено за</w:t>
            </w:r>
            <w:r>
              <w:rPr>
                <w:rFonts w:ascii="Times New Roman" w:hAnsi="Times New Roman" w:cs="Times New Roman"/>
                <w:sz w:val="18"/>
                <w:szCs w:val="18"/>
              </w:rPr>
              <w:t xml:space="preserve"> 9месяцев</w:t>
            </w:r>
            <w:r w:rsidRPr="00D074C7">
              <w:rPr>
                <w:rFonts w:ascii="Times New Roman" w:hAnsi="Times New Roman" w:cs="Times New Roman"/>
                <w:sz w:val="18"/>
                <w:szCs w:val="18"/>
              </w:rPr>
              <w:t xml:space="preserve"> 2017</w:t>
            </w:r>
            <w:r>
              <w:rPr>
                <w:rFonts w:ascii="Times New Roman" w:hAnsi="Times New Roman" w:cs="Times New Roman"/>
                <w:sz w:val="18"/>
                <w:szCs w:val="18"/>
              </w:rPr>
              <w:t>г</w:t>
            </w:r>
          </w:p>
        </w:tc>
        <w:tc>
          <w:tcPr>
            <w:tcW w:w="992" w:type="dxa"/>
          </w:tcPr>
          <w:p w:rsidR="00C84094" w:rsidRPr="0054534F" w:rsidRDefault="00C84094" w:rsidP="00B27687">
            <w:pPr>
              <w:tabs>
                <w:tab w:val="left" w:pos="486"/>
                <w:tab w:val="left" w:pos="1808"/>
              </w:tabs>
              <w:spacing w:line="276" w:lineRule="auto"/>
              <w:jc w:val="both"/>
              <w:rPr>
                <w:rFonts w:ascii="Times New Roman" w:hAnsi="Times New Roman" w:cs="Times New Roman"/>
                <w:sz w:val="18"/>
                <w:szCs w:val="18"/>
              </w:rPr>
            </w:pPr>
            <w:r w:rsidRPr="0054534F">
              <w:rPr>
                <w:rFonts w:ascii="Times New Roman" w:hAnsi="Times New Roman" w:cs="Times New Roman"/>
                <w:sz w:val="18"/>
                <w:szCs w:val="18"/>
              </w:rPr>
              <w:t xml:space="preserve">% </w:t>
            </w:r>
            <w:proofErr w:type="spellStart"/>
            <w:proofErr w:type="gramStart"/>
            <w:r w:rsidRPr="0054534F">
              <w:rPr>
                <w:rFonts w:ascii="Times New Roman" w:hAnsi="Times New Roman" w:cs="Times New Roman"/>
                <w:sz w:val="18"/>
                <w:szCs w:val="18"/>
              </w:rPr>
              <w:t>исполн</w:t>
            </w:r>
            <w:r>
              <w:rPr>
                <w:rFonts w:ascii="Times New Roman" w:hAnsi="Times New Roman" w:cs="Times New Roman"/>
                <w:sz w:val="18"/>
                <w:szCs w:val="18"/>
              </w:rPr>
              <w:t>е</w:t>
            </w:r>
            <w:proofErr w:type="spellEnd"/>
            <w:r>
              <w:rPr>
                <w:rFonts w:ascii="Times New Roman" w:hAnsi="Times New Roman" w:cs="Times New Roman"/>
                <w:sz w:val="18"/>
                <w:szCs w:val="18"/>
              </w:rPr>
              <w:t xml:space="preserve">  </w:t>
            </w:r>
            <w:proofErr w:type="spellStart"/>
            <w:r w:rsidRPr="0054534F">
              <w:rPr>
                <w:rFonts w:ascii="Times New Roman" w:hAnsi="Times New Roman" w:cs="Times New Roman"/>
                <w:sz w:val="18"/>
                <w:szCs w:val="18"/>
              </w:rPr>
              <w:t>ния</w:t>
            </w:r>
            <w:proofErr w:type="spellEnd"/>
            <w:proofErr w:type="gramEnd"/>
            <w:r w:rsidRPr="0054534F">
              <w:rPr>
                <w:rFonts w:ascii="Times New Roman" w:hAnsi="Times New Roman" w:cs="Times New Roman"/>
                <w:sz w:val="18"/>
                <w:szCs w:val="18"/>
              </w:rPr>
              <w:t xml:space="preserve">  2017 </w:t>
            </w:r>
          </w:p>
        </w:tc>
        <w:tc>
          <w:tcPr>
            <w:tcW w:w="992" w:type="dxa"/>
          </w:tcPr>
          <w:p w:rsidR="00C84094" w:rsidRPr="0054534F" w:rsidRDefault="00C84094" w:rsidP="00B27687">
            <w:pPr>
              <w:tabs>
                <w:tab w:val="left" w:pos="486"/>
                <w:tab w:val="left" w:pos="1808"/>
              </w:tabs>
              <w:spacing w:line="276" w:lineRule="auto"/>
              <w:jc w:val="both"/>
              <w:rPr>
                <w:rFonts w:ascii="Times New Roman" w:hAnsi="Times New Roman" w:cs="Times New Roman"/>
                <w:sz w:val="18"/>
                <w:szCs w:val="18"/>
              </w:rPr>
            </w:pPr>
            <w:r w:rsidRPr="0054534F">
              <w:rPr>
                <w:rFonts w:ascii="Times New Roman" w:hAnsi="Times New Roman" w:cs="Times New Roman"/>
                <w:sz w:val="18"/>
                <w:szCs w:val="18"/>
              </w:rPr>
              <w:t>%</w:t>
            </w:r>
          </w:p>
          <w:p w:rsidR="00C84094" w:rsidRPr="0054534F" w:rsidRDefault="00C84094" w:rsidP="00B27687">
            <w:pPr>
              <w:tabs>
                <w:tab w:val="left" w:pos="486"/>
                <w:tab w:val="left" w:pos="1808"/>
              </w:tabs>
              <w:spacing w:line="276" w:lineRule="auto"/>
              <w:jc w:val="both"/>
              <w:rPr>
                <w:rFonts w:ascii="Times New Roman" w:hAnsi="Times New Roman" w:cs="Times New Roman"/>
                <w:sz w:val="18"/>
                <w:szCs w:val="18"/>
              </w:rPr>
            </w:pPr>
            <w:r w:rsidRPr="0054534F">
              <w:rPr>
                <w:rFonts w:ascii="Times New Roman" w:hAnsi="Times New Roman" w:cs="Times New Roman"/>
                <w:sz w:val="18"/>
                <w:szCs w:val="18"/>
              </w:rPr>
              <w:t>2017 к 2015</w:t>
            </w:r>
            <w:r>
              <w:rPr>
                <w:rFonts w:ascii="Times New Roman" w:hAnsi="Times New Roman" w:cs="Times New Roman"/>
                <w:sz w:val="18"/>
                <w:szCs w:val="18"/>
              </w:rPr>
              <w:t>г</w:t>
            </w:r>
          </w:p>
        </w:tc>
        <w:tc>
          <w:tcPr>
            <w:tcW w:w="992" w:type="dxa"/>
          </w:tcPr>
          <w:p w:rsidR="00C84094" w:rsidRPr="0054534F" w:rsidRDefault="00C84094" w:rsidP="00B27687">
            <w:pPr>
              <w:tabs>
                <w:tab w:val="left" w:pos="486"/>
                <w:tab w:val="left" w:pos="1808"/>
              </w:tabs>
              <w:spacing w:line="276" w:lineRule="auto"/>
              <w:jc w:val="both"/>
              <w:rPr>
                <w:rFonts w:ascii="Times New Roman" w:hAnsi="Times New Roman" w:cs="Times New Roman"/>
                <w:sz w:val="18"/>
                <w:szCs w:val="18"/>
              </w:rPr>
            </w:pPr>
            <w:r w:rsidRPr="0054534F">
              <w:rPr>
                <w:rFonts w:ascii="Times New Roman" w:hAnsi="Times New Roman" w:cs="Times New Roman"/>
                <w:sz w:val="18"/>
                <w:szCs w:val="18"/>
              </w:rPr>
              <w:t>% 2017 к 2016</w:t>
            </w:r>
            <w:r>
              <w:rPr>
                <w:rFonts w:ascii="Times New Roman" w:hAnsi="Times New Roman" w:cs="Times New Roman"/>
                <w:sz w:val="18"/>
                <w:szCs w:val="18"/>
              </w:rPr>
              <w:t>г</w:t>
            </w:r>
          </w:p>
        </w:tc>
      </w:tr>
      <w:tr w:rsidR="00C84094" w:rsidTr="00B27687">
        <w:trPr>
          <w:trHeight w:val="621"/>
        </w:trPr>
        <w:tc>
          <w:tcPr>
            <w:tcW w:w="389" w:type="dxa"/>
          </w:tcPr>
          <w:p w:rsidR="00C84094" w:rsidRPr="00CD7424" w:rsidRDefault="00C84094" w:rsidP="00B27687">
            <w:pPr>
              <w:tabs>
                <w:tab w:val="left" w:pos="486"/>
                <w:tab w:val="left" w:pos="1808"/>
              </w:tabs>
              <w:spacing w:line="276" w:lineRule="auto"/>
              <w:jc w:val="both"/>
              <w:rPr>
                <w:rFonts w:ascii="Times New Roman" w:hAnsi="Times New Roman" w:cs="Times New Roman"/>
                <w:sz w:val="18"/>
                <w:szCs w:val="18"/>
              </w:rPr>
            </w:pPr>
            <w:r w:rsidRPr="00CD7424">
              <w:rPr>
                <w:rFonts w:ascii="Times New Roman" w:hAnsi="Times New Roman" w:cs="Times New Roman"/>
                <w:sz w:val="18"/>
                <w:szCs w:val="18"/>
              </w:rPr>
              <w:t>1.</w:t>
            </w:r>
          </w:p>
        </w:tc>
        <w:tc>
          <w:tcPr>
            <w:tcW w:w="1587" w:type="dxa"/>
          </w:tcPr>
          <w:p w:rsidR="00C84094" w:rsidRDefault="00C84094" w:rsidP="00B27687">
            <w:pPr>
              <w:tabs>
                <w:tab w:val="left" w:pos="486"/>
                <w:tab w:val="left" w:pos="1808"/>
              </w:tabs>
              <w:spacing w:line="276" w:lineRule="auto"/>
              <w:jc w:val="both"/>
              <w:rPr>
                <w:rFonts w:ascii="Times New Roman" w:hAnsi="Times New Roman" w:cs="Times New Roman"/>
                <w:sz w:val="18"/>
                <w:szCs w:val="18"/>
              </w:rPr>
            </w:pPr>
            <w:r w:rsidRPr="00CD7424">
              <w:rPr>
                <w:rFonts w:ascii="Times New Roman" w:hAnsi="Times New Roman" w:cs="Times New Roman"/>
                <w:sz w:val="18"/>
                <w:szCs w:val="18"/>
              </w:rPr>
              <w:t>Доходы всего</w:t>
            </w:r>
          </w:p>
          <w:p w:rsidR="00C84094" w:rsidRPr="00CD7424" w:rsidRDefault="00C84094" w:rsidP="00B27687">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в том числе:</w:t>
            </w:r>
          </w:p>
          <w:p w:rsidR="00C84094" w:rsidRPr="00CD7424" w:rsidRDefault="00C84094" w:rsidP="00B27687">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б</w:t>
            </w:r>
            <w:r w:rsidRPr="00CD7424">
              <w:rPr>
                <w:rFonts w:ascii="Times New Roman" w:hAnsi="Times New Roman" w:cs="Times New Roman"/>
                <w:sz w:val="18"/>
                <w:szCs w:val="18"/>
              </w:rPr>
              <w:t>езвозмездные поступления</w:t>
            </w:r>
          </w:p>
        </w:tc>
        <w:tc>
          <w:tcPr>
            <w:tcW w:w="1065" w:type="dxa"/>
          </w:tcPr>
          <w:p w:rsidR="00C84094" w:rsidRDefault="00C84094" w:rsidP="00B27687">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5669,7</w:t>
            </w:r>
          </w:p>
          <w:p w:rsidR="00C84094" w:rsidRDefault="00C84094" w:rsidP="00B27687">
            <w:pPr>
              <w:tabs>
                <w:tab w:val="left" w:pos="486"/>
                <w:tab w:val="left" w:pos="1808"/>
              </w:tabs>
              <w:spacing w:line="276" w:lineRule="auto"/>
              <w:jc w:val="center"/>
              <w:rPr>
                <w:rFonts w:ascii="Times New Roman" w:hAnsi="Times New Roman" w:cs="Times New Roman"/>
                <w:sz w:val="18"/>
                <w:szCs w:val="18"/>
              </w:rPr>
            </w:pPr>
          </w:p>
          <w:p w:rsidR="00C84094" w:rsidRDefault="00C84094" w:rsidP="00B27687">
            <w:pPr>
              <w:tabs>
                <w:tab w:val="left" w:pos="486"/>
                <w:tab w:val="left" w:pos="1808"/>
              </w:tabs>
              <w:spacing w:line="276" w:lineRule="auto"/>
              <w:jc w:val="center"/>
              <w:rPr>
                <w:rFonts w:ascii="Times New Roman" w:hAnsi="Times New Roman" w:cs="Times New Roman"/>
                <w:sz w:val="18"/>
                <w:szCs w:val="18"/>
              </w:rPr>
            </w:pPr>
          </w:p>
          <w:p w:rsidR="00C84094" w:rsidRPr="00A47E64" w:rsidRDefault="00C84094" w:rsidP="00B27687">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5604,1</w:t>
            </w:r>
          </w:p>
        </w:tc>
        <w:tc>
          <w:tcPr>
            <w:tcW w:w="1065" w:type="dxa"/>
          </w:tcPr>
          <w:p w:rsidR="00C84094" w:rsidRDefault="00C84094" w:rsidP="00B27687">
            <w:pPr>
              <w:spacing w:line="276" w:lineRule="auto"/>
              <w:jc w:val="center"/>
              <w:rPr>
                <w:rFonts w:ascii="Times New Roman" w:hAnsi="Times New Roman" w:cs="Times New Roman"/>
                <w:sz w:val="18"/>
                <w:szCs w:val="18"/>
              </w:rPr>
            </w:pPr>
            <w:r>
              <w:rPr>
                <w:rFonts w:ascii="Times New Roman" w:hAnsi="Times New Roman" w:cs="Times New Roman"/>
                <w:sz w:val="18"/>
                <w:szCs w:val="18"/>
              </w:rPr>
              <w:t>3816,5</w:t>
            </w:r>
          </w:p>
          <w:p w:rsidR="00C84094" w:rsidRDefault="00C84094" w:rsidP="00B27687">
            <w:pPr>
              <w:spacing w:line="276" w:lineRule="auto"/>
              <w:jc w:val="center"/>
              <w:rPr>
                <w:rFonts w:ascii="Times New Roman" w:hAnsi="Times New Roman" w:cs="Times New Roman"/>
                <w:sz w:val="18"/>
                <w:szCs w:val="18"/>
              </w:rPr>
            </w:pPr>
          </w:p>
          <w:p w:rsidR="00C84094" w:rsidRDefault="00C84094" w:rsidP="00B27687">
            <w:pPr>
              <w:spacing w:line="276" w:lineRule="auto"/>
              <w:jc w:val="center"/>
              <w:rPr>
                <w:rFonts w:ascii="Times New Roman" w:hAnsi="Times New Roman" w:cs="Times New Roman"/>
                <w:sz w:val="18"/>
                <w:szCs w:val="18"/>
              </w:rPr>
            </w:pPr>
          </w:p>
          <w:p w:rsidR="00C84094" w:rsidRPr="00A47E64" w:rsidRDefault="00C84094" w:rsidP="00B27687">
            <w:pPr>
              <w:spacing w:line="276" w:lineRule="auto"/>
              <w:jc w:val="center"/>
              <w:rPr>
                <w:rFonts w:ascii="Times New Roman" w:hAnsi="Times New Roman" w:cs="Times New Roman"/>
                <w:sz w:val="18"/>
                <w:szCs w:val="18"/>
              </w:rPr>
            </w:pPr>
            <w:r>
              <w:rPr>
                <w:rFonts w:ascii="Times New Roman" w:hAnsi="Times New Roman" w:cs="Times New Roman"/>
                <w:sz w:val="18"/>
                <w:szCs w:val="18"/>
              </w:rPr>
              <w:t>3289,9</w:t>
            </w:r>
          </w:p>
        </w:tc>
        <w:tc>
          <w:tcPr>
            <w:tcW w:w="1247" w:type="dxa"/>
          </w:tcPr>
          <w:p w:rsidR="00C84094"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6147,7</w:t>
            </w:r>
          </w:p>
          <w:p w:rsidR="00C84094" w:rsidRDefault="00C84094" w:rsidP="00B27687">
            <w:pPr>
              <w:spacing w:line="276" w:lineRule="auto"/>
              <w:jc w:val="center"/>
              <w:rPr>
                <w:rFonts w:ascii="Times New Roman" w:hAnsi="Times New Roman" w:cs="Times New Roman"/>
                <w:sz w:val="20"/>
                <w:szCs w:val="20"/>
              </w:rPr>
            </w:pPr>
          </w:p>
          <w:p w:rsidR="00C84094" w:rsidRDefault="00C84094" w:rsidP="00B27687">
            <w:pPr>
              <w:spacing w:line="276" w:lineRule="auto"/>
              <w:jc w:val="center"/>
              <w:rPr>
                <w:rFonts w:ascii="Times New Roman" w:hAnsi="Times New Roman" w:cs="Times New Roman"/>
                <w:sz w:val="20"/>
                <w:szCs w:val="20"/>
              </w:rPr>
            </w:pPr>
          </w:p>
          <w:p w:rsidR="00C84094" w:rsidRPr="0034406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5987,7</w:t>
            </w:r>
          </w:p>
        </w:tc>
        <w:tc>
          <w:tcPr>
            <w:tcW w:w="1418" w:type="dxa"/>
          </w:tcPr>
          <w:p w:rsidR="00C84094" w:rsidRDefault="00C84094" w:rsidP="00B27687">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5030,3</w:t>
            </w:r>
          </w:p>
          <w:p w:rsidR="00C84094" w:rsidRDefault="00C84094" w:rsidP="00B27687">
            <w:pPr>
              <w:tabs>
                <w:tab w:val="left" w:pos="486"/>
                <w:tab w:val="left" w:pos="1808"/>
              </w:tabs>
              <w:spacing w:line="276" w:lineRule="auto"/>
              <w:jc w:val="center"/>
              <w:rPr>
                <w:rFonts w:ascii="Times New Roman" w:hAnsi="Times New Roman" w:cs="Times New Roman"/>
                <w:sz w:val="20"/>
                <w:szCs w:val="20"/>
              </w:rPr>
            </w:pPr>
          </w:p>
          <w:p w:rsidR="00C84094" w:rsidRDefault="00C84094" w:rsidP="00B27687">
            <w:pPr>
              <w:tabs>
                <w:tab w:val="left" w:pos="486"/>
                <w:tab w:val="left" w:pos="1808"/>
              </w:tabs>
              <w:spacing w:line="276" w:lineRule="auto"/>
              <w:jc w:val="center"/>
              <w:rPr>
                <w:rFonts w:ascii="Times New Roman" w:hAnsi="Times New Roman" w:cs="Times New Roman"/>
                <w:sz w:val="20"/>
                <w:szCs w:val="20"/>
              </w:rPr>
            </w:pPr>
          </w:p>
          <w:p w:rsidR="00C84094" w:rsidRPr="00344065" w:rsidRDefault="00C84094" w:rsidP="00B27687">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4940,7</w:t>
            </w:r>
          </w:p>
        </w:tc>
        <w:tc>
          <w:tcPr>
            <w:tcW w:w="992" w:type="dxa"/>
          </w:tcPr>
          <w:p w:rsidR="00C84094" w:rsidRDefault="00C84094" w:rsidP="00B27687">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81,8</w:t>
            </w:r>
          </w:p>
          <w:p w:rsidR="00C84094" w:rsidRDefault="00C84094" w:rsidP="00B27687">
            <w:pPr>
              <w:tabs>
                <w:tab w:val="left" w:pos="486"/>
                <w:tab w:val="left" w:pos="1808"/>
              </w:tabs>
              <w:spacing w:line="276" w:lineRule="auto"/>
              <w:jc w:val="center"/>
              <w:rPr>
                <w:rFonts w:ascii="Times New Roman" w:hAnsi="Times New Roman" w:cs="Times New Roman"/>
                <w:sz w:val="20"/>
                <w:szCs w:val="20"/>
              </w:rPr>
            </w:pPr>
          </w:p>
          <w:p w:rsidR="00C84094" w:rsidRDefault="00C84094" w:rsidP="00B27687">
            <w:pPr>
              <w:tabs>
                <w:tab w:val="left" w:pos="486"/>
                <w:tab w:val="left" w:pos="1808"/>
              </w:tabs>
              <w:spacing w:line="276" w:lineRule="auto"/>
              <w:jc w:val="center"/>
              <w:rPr>
                <w:rFonts w:ascii="Times New Roman" w:hAnsi="Times New Roman" w:cs="Times New Roman"/>
                <w:sz w:val="20"/>
                <w:szCs w:val="20"/>
              </w:rPr>
            </w:pPr>
          </w:p>
          <w:p w:rsidR="00C84094" w:rsidRPr="00344065" w:rsidRDefault="00C84094" w:rsidP="00B27687">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82,5</w:t>
            </w:r>
          </w:p>
        </w:tc>
        <w:tc>
          <w:tcPr>
            <w:tcW w:w="992" w:type="dxa"/>
          </w:tcPr>
          <w:p w:rsidR="00C84094" w:rsidRDefault="00C84094" w:rsidP="00B27687">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88,7</w:t>
            </w:r>
          </w:p>
          <w:p w:rsidR="00C84094" w:rsidRDefault="00C84094" w:rsidP="00B27687">
            <w:pPr>
              <w:tabs>
                <w:tab w:val="left" w:pos="486"/>
                <w:tab w:val="left" w:pos="1808"/>
              </w:tabs>
              <w:spacing w:line="276" w:lineRule="auto"/>
              <w:jc w:val="center"/>
              <w:rPr>
                <w:rFonts w:ascii="Times New Roman" w:hAnsi="Times New Roman" w:cs="Times New Roman"/>
                <w:sz w:val="20"/>
                <w:szCs w:val="20"/>
              </w:rPr>
            </w:pPr>
          </w:p>
          <w:p w:rsidR="00C84094" w:rsidRDefault="00C84094" w:rsidP="00B27687">
            <w:pPr>
              <w:tabs>
                <w:tab w:val="left" w:pos="486"/>
                <w:tab w:val="left" w:pos="1808"/>
              </w:tabs>
              <w:spacing w:line="276" w:lineRule="auto"/>
              <w:jc w:val="center"/>
              <w:rPr>
                <w:rFonts w:ascii="Times New Roman" w:hAnsi="Times New Roman" w:cs="Times New Roman"/>
                <w:sz w:val="20"/>
                <w:szCs w:val="20"/>
              </w:rPr>
            </w:pPr>
          </w:p>
          <w:p w:rsidR="00C84094" w:rsidRPr="00344065" w:rsidRDefault="00C84094" w:rsidP="00B27687">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88,1</w:t>
            </w:r>
          </w:p>
        </w:tc>
        <w:tc>
          <w:tcPr>
            <w:tcW w:w="992" w:type="dxa"/>
          </w:tcPr>
          <w:p w:rsidR="00C84094" w:rsidRDefault="00C84094" w:rsidP="00B27687">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131,8</w:t>
            </w:r>
          </w:p>
          <w:p w:rsidR="00C84094" w:rsidRDefault="00C84094" w:rsidP="00B27687">
            <w:pPr>
              <w:tabs>
                <w:tab w:val="left" w:pos="486"/>
                <w:tab w:val="left" w:pos="1808"/>
              </w:tabs>
              <w:spacing w:line="276" w:lineRule="auto"/>
              <w:jc w:val="center"/>
              <w:rPr>
                <w:rFonts w:ascii="Times New Roman" w:hAnsi="Times New Roman" w:cs="Times New Roman"/>
                <w:sz w:val="20"/>
                <w:szCs w:val="20"/>
              </w:rPr>
            </w:pPr>
          </w:p>
          <w:p w:rsidR="00C84094" w:rsidRDefault="00C84094" w:rsidP="00B27687">
            <w:pPr>
              <w:tabs>
                <w:tab w:val="left" w:pos="486"/>
                <w:tab w:val="left" w:pos="1808"/>
              </w:tabs>
              <w:spacing w:line="276" w:lineRule="auto"/>
              <w:jc w:val="center"/>
              <w:rPr>
                <w:rFonts w:ascii="Times New Roman" w:hAnsi="Times New Roman" w:cs="Times New Roman"/>
                <w:sz w:val="20"/>
                <w:szCs w:val="20"/>
              </w:rPr>
            </w:pPr>
          </w:p>
          <w:p w:rsidR="00C84094" w:rsidRPr="00344065" w:rsidRDefault="00C84094" w:rsidP="00B27687">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150,2</w:t>
            </w:r>
          </w:p>
        </w:tc>
      </w:tr>
      <w:tr w:rsidR="00C84094" w:rsidTr="00B27687">
        <w:tc>
          <w:tcPr>
            <w:tcW w:w="389" w:type="dxa"/>
          </w:tcPr>
          <w:p w:rsidR="00C84094" w:rsidRPr="00CD7424" w:rsidRDefault="00C84094" w:rsidP="00B27687">
            <w:pPr>
              <w:tabs>
                <w:tab w:val="left" w:pos="486"/>
                <w:tab w:val="left" w:pos="1808"/>
              </w:tabs>
              <w:spacing w:line="276" w:lineRule="auto"/>
              <w:jc w:val="both"/>
              <w:rPr>
                <w:rFonts w:ascii="Times New Roman" w:hAnsi="Times New Roman" w:cs="Times New Roman"/>
                <w:sz w:val="18"/>
                <w:szCs w:val="18"/>
              </w:rPr>
            </w:pPr>
            <w:r w:rsidRPr="00CD7424">
              <w:rPr>
                <w:rFonts w:ascii="Times New Roman" w:hAnsi="Times New Roman" w:cs="Times New Roman"/>
                <w:sz w:val="18"/>
                <w:szCs w:val="18"/>
              </w:rPr>
              <w:t>2.</w:t>
            </w:r>
          </w:p>
        </w:tc>
        <w:tc>
          <w:tcPr>
            <w:tcW w:w="1587" w:type="dxa"/>
          </w:tcPr>
          <w:p w:rsidR="00C84094" w:rsidRPr="00CD7424" w:rsidRDefault="00C84094" w:rsidP="00B27687">
            <w:pPr>
              <w:tabs>
                <w:tab w:val="left" w:pos="486"/>
                <w:tab w:val="left" w:pos="1808"/>
              </w:tabs>
              <w:spacing w:line="276" w:lineRule="auto"/>
              <w:jc w:val="both"/>
              <w:rPr>
                <w:rFonts w:ascii="Times New Roman" w:hAnsi="Times New Roman" w:cs="Times New Roman"/>
                <w:sz w:val="18"/>
                <w:szCs w:val="18"/>
              </w:rPr>
            </w:pPr>
            <w:r w:rsidRPr="00CD7424">
              <w:rPr>
                <w:rFonts w:ascii="Times New Roman" w:hAnsi="Times New Roman" w:cs="Times New Roman"/>
                <w:sz w:val="18"/>
                <w:szCs w:val="18"/>
              </w:rPr>
              <w:t>Расходы</w:t>
            </w:r>
          </w:p>
        </w:tc>
        <w:tc>
          <w:tcPr>
            <w:tcW w:w="1065" w:type="dxa"/>
          </w:tcPr>
          <w:p w:rsidR="00C84094" w:rsidRPr="00A47E64" w:rsidRDefault="00C84094" w:rsidP="00B27687">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4757,1</w:t>
            </w:r>
          </w:p>
        </w:tc>
        <w:tc>
          <w:tcPr>
            <w:tcW w:w="1065" w:type="dxa"/>
          </w:tcPr>
          <w:p w:rsidR="00C84094" w:rsidRPr="00A47E64" w:rsidRDefault="00C84094" w:rsidP="00B27687">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2936,2</w:t>
            </w:r>
          </w:p>
        </w:tc>
        <w:tc>
          <w:tcPr>
            <w:tcW w:w="1247" w:type="dxa"/>
          </w:tcPr>
          <w:p w:rsidR="00C84094" w:rsidRPr="00344065" w:rsidRDefault="00C84094" w:rsidP="00B27687">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6411,7</w:t>
            </w:r>
          </w:p>
        </w:tc>
        <w:tc>
          <w:tcPr>
            <w:tcW w:w="1418" w:type="dxa"/>
          </w:tcPr>
          <w:p w:rsidR="00C84094" w:rsidRPr="00344065" w:rsidRDefault="00C84094" w:rsidP="00B27687">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4145,5</w:t>
            </w:r>
          </w:p>
        </w:tc>
        <w:tc>
          <w:tcPr>
            <w:tcW w:w="992" w:type="dxa"/>
          </w:tcPr>
          <w:p w:rsidR="00C84094" w:rsidRPr="00344065" w:rsidRDefault="00C84094" w:rsidP="00B27687">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64,6</w:t>
            </w:r>
          </w:p>
        </w:tc>
        <w:tc>
          <w:tcPr>
            <w:tcW w:w="992" w:type="dxa"/>
          </w:tcPr>
          <w:p w:rsidR="00C84094" w:rsidRPr="00344065" w:rsidRDefault="00C84094" w:rsidP="00B27687">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87,1</w:t>
            </w:r>
          </w:p>
        </w:tc>
        <w:tc>
          <w:tcPr>
            <w:tcW w:w="992" w:type="dxa"/>
          </w:tcPr>
          <w:p w:rsidR="00C84094" w:rsidRPr="00344065" w:rsidRDefault="00C84094" w:rsidP="00B27687">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141,2</w:t>
            </w:r>
          </w:p>
        </w:tc>
      </w:tr>
      <w:tr w:rsidR="00C84094" w:rsidTr="00B27687">
        <w:tc>
          <w:tcPr>
            <w:tcW w:w="389" w:type="dxa"/>
          </w:tcPr>
          <w:p w:rsidR="00C84094" w:rsidRPr="00CD7424" w:rsidRDefault="00C84094" w:rsidP="00B27687">
            <w:pPr>
              <w:tabs>
                <w:tab w:val="left" w:pos="486"/>
                <w:tab w:val="left" w:pos="1808"/>
              </w:tabs>
              <w:spacing w:line="276" w:lineRule="auto"/>
              <w:jc w:val="both"/>
              <w:rPr>
                <w:rFonts w:ascii="Times New Roman" w:hAnsi="Times New Roman" w:cs="Times New Roman"/>
                <w:sz w:val="18"/>
                <w:szCs w:val="18"/>
              </w:rPr>
            </w:pPr>
            <w:r w:rsidRPr="00CD7424">
              <w:rPr>
                <w:rFonts w:ascii="Times New Roman" w:hAnsi="Times New Roman" w:cs="Times New Roman"/>
                <w:sz w:val="18"/>
                <w:szCs w:val="18"/>
              </w:rPr>
              <w:t>4.</w:t>
            </w:r>
          </w:p>
        </w:tc>
        <w:tc>
          <w:tcPr>
            <w:tcW w:w="1587" w:type="dxa"/>
          </w:tcPr>
          <w:p w:rsidR="00C84094" w:rsidRPr="00CD7424" w:rsidRDefault="00C84094" w:rsidP="00B27687">
            <w:pPr>
              <w:tabs>
                <w:tab w:val="left" w:pos="486"/>
                <w:tab w:val="left" w:pos="1808"/>
              </w:tabs>
              <w:spacing w:line="276" w:lineRule="auto"/>
              <w:jc w:val="both"/>
              <w:rPr>
                <w:rFonts w:ascii="Times New Roman" w:hAnsi="Times New Roman" w:cs="Times New Roman"/>
                <w:sz w:val="18"/>
                <w:szCs w:val="18"/>
              </w:rPr>
            </w:pPr>
            <w:r w:rsidRPr="00CD7424">
              <w:rPr>
                <w:rFonts w:ascii="Times New Roman" w:hAnsi="Times New Roman" w:cs="Times New Roman"/>
                <w:sz w:val="18"/>
                <w:szCs w:val="18"/>
              </w:rPr>
              <w:t>Дефицит</w:t>
            </w:r>
            <w:proofErr w:type="gramStart"/>
            <w:r>
              <w:rPr>
                <w:rFonts w:ascii="Times New Roman" w:hAnsi="Times New Roman" w:cs="Times New Roman"/>
                <w:sz w:val="18"/>
                <w:szCs w:val="18"/>
              </w:rPr>
              <w:t xml:space="preserve"> (-), </w:t>
            </w:r>
            <w:proofErr w:type="gramEnd"/>
            <w:r>
              <w:rPr>
                <w:rFonts w:ascii="Times New Roman" w:hAnsi="Times New Roman" w:cs="Times New Roman"/>
                <w:sz w:val="18"/>
                <w:szCs w:val="18"/>
              </w:rPr>
              <w:t xml:space="preserve">профицит (+) </w:t>
            </w:r>
            <w:r w:rsidRPr="00CD7424">
              <w:rPr>
                <w:rFonts w:ascii="Times New Roman" w:hAnsi="Times New Roman" w:cs="Times New Roman"/>
                <w:sz w:val="18"/>
                <w:szCs w:val="18"/>
              </w:rPr>
              <w:t xml:space="preserve"> бюджета</w:t>
            </w:r>
          </w:p>
        </w:tc>
        <w:tc>
          <w:tcPr>
            <w:tcW w:w="1065" w:type="dxa"/>
          </w:tcPr>
          <w:p w:rsidR="00C84094" w:rsidRPr="00A47E64" w:rsidRDefault="00C84094" w:rsidP="00B27687">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+912,6</w:t>
            </w:r>
          </w:p>
        </w:tc>
        <w:tc>
          <w:tcPr>
            <w:tcW w:w="1065" w:type="dxa"/>
          </w:tcPr>
          <w:p w:rsidR="00C84094" w:rsidRPr="00A47E64" w:rsidRDefault="00C84094" w:rsidP="00B27687">
            <w:pPr>
              <w:tabs>
                <w:tab w:val="left" w:pos="486"/>
                <w:tab w:val="left" w:pos="1808"/>
              </w:tabs>
              <w:spacing w:line="276" w:lineRule="auto"/>
              <w:jc w:val="center"/>
              <w:rPr>
                <w:rFonts w:ascii="Times New Roman" w:hAnsi="Times New Roman" w:cs="Times New Roman"/>
                <w:sz w:val="18"/>
                <w:szCs w:val="18"/>
              </w:rPr>
            </w:pPr>
            <w:r>
              <w:rPr>
                <w:rFonts w:ascii="Times New Roman" w:hAnsi="Times New Roman" w:cs="Times New Roman"/>
                <w:sz w:val="18"/>
                <w:szCs w:val="18"/>
              </w:rPr>
              <w:t>+880,3</w:t>
            </w:r>
          </w:p>
        </w:tc>
        <w:tc>
          <w:tcPr>
            <w:tcW w:w="1247" w:type="dxa"/>
          </w:tcPr>
          <w:p w:rsidR="00C84094" w:rsidRPr="00344065" w:rsidRDefault="00C84094" w:rsidP="00B27687">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-264,0</w:t>
            </w:r>
          </w:p>
        </w:tc>
        <w:tc>
          <w:tcPr>
            <w:tcW w:w="1418" w:type="dxa"/>
          </w:tcPr>
          <w:p w:rsidR="00C84094" w:rsidRPr="00344065" w:rsidRDefault="00C84094" w:rsidP="00B27687">
            <w:pPr>
              <w:tabs>
                <w:tab w:val="left" w:pos="486"/>
                <w:tab w:val="left" w:pos="1808"/>
              </w:tabs>
              <w:spacing w:line="276" w:lineRule="auto"/>
              <w:jc w:val="center"/>
              <w:rPr>
                <w:rFonts w:ascii="Times New Roman" w:hAnsi="Times New Roman" w:cs="Times New Roman"/>
                <w:sz w:val="20"/>
                <w:szCs w:val="20"/>
              </w:rPr>
            </w:pPr>
            <w:r>
              <w:rPr>
                <w:rFonts w:ascii="Times New Roman" w:hAnsi="Times New Roman" w:cs="Times New Roman"/>
                <w:sz w:val="20"/>
                <w:szCs w:val="20"/>
              </w:rPr>
              <w:t>+884,8</w:t>
            </w:r>
          </w:p>
        </w:tc>
        <w:tc>
          <w:tcPr>
            <w:tcW w:w="992" w:type="dxa"/>
          </w:tcPr>
          <w:p w:rsidR="00C84094" w:rsidRPr="00344065" w:rsidRDefault="00C84094" w:rsidP="00B27687">
            <w:pPr>
              <w:tabs>
                <w:tab w:val="left" w:pos="486"/>
                <w:tab w:val="left" w:pos="1808"/>
              </w:tabs>
              <w:spacing w:line="276" w:lineRule="auto"/>
              <w:jc w:val="center"/>
              <w:rPr>
                <w:rFonts w:ascii="Times New Roman" w:hAnsi="Times New Roman" w:cs="Times New Roman"/>
                <w:sz w:val="20"/>
                <w:szCs w:val="20"/>
              </w:rPr>
            </w:pPr>
          </w:p>
        </w:tc>
        <w:tc>
          <w:tcPr>
            <w:tcW w:w="992" w:type="dxa"/>
          </w:tcPr>
          <w:p w:rsidR="00C84094" w:rsidRPr="00344065" w:rsidRDefault="00C84094" w:rsidP="00B27687">
            <w:pPr>
              <w:tabs>
                <w:tab w:val="left" w:pos="486"/>
                <w:tab w:val="left" w:pos="1808"/>
              </w:tabs>
              <w:spacing w:line="276" w:lineRule="auto"/>
              <w:jc w:val="center"/>
              <w:rPr>
                <w:rFonts w:ascii="Times New Roman" w:hAnsi="Times New Roman" w:cs="Times New Roman"/>
                <w:b/>
                <w:sz w:val="20"/>
                <w:szCs w:val="20"/>
              </w:rPr>
            </w:pPr>
          </w:p>
        </w:tc>
        <w:tc>
          <w:tcPr>
            <w:tcW w:w="992" w:type="dxa"/>
          </w:tcPr>
          <w:p w:rsidR="00C84094" w:rsidRPr="00344065" w:rsidRDefault="00C84094" w:rsidP="00B27687">
            <w:pPr>
              <w:tabs>
                <w:tab w:val="left" w:pos="486"/>
                <w:tab w:val="left" w:pos="1808"/>
              </w:tabs>
              <w:spacing w:line="276" w:lineRule="auto"/>
              <w:jc w:val="center"/>
              <w:rPr>
                <w:rFonts w:ascii="Times New Roman" w:hAnsi="Times New Roman" w:cs="Times New Roman"/>
                <w:b/>
                <w:sz w:val="20"/>
                <w:szCs w:val="20"/>
              </w:rPr>
            </w:pPr>
          </w:p>
        </w:tc>
      </w:tr>
    </w:tbl>
    <w:p w:rsidR="00C84094" w:rsidRDefault="00C84094" w:rsidP="00C84094">
      <w:pPr>
        <w:spacing w:after="0"/>
        <w:ind w:firstLine="567"/>
        <w:jc w:val="both"/>
        <w:rPr>
          <w:rFonts w:ascii="Times New Roman" w:hAnsi="Times New Roman"/>
          <w:sz w:val="24"/>
          <w:szCs w:val="24"/>
        </w:rPr>
      </w:pPr>
    </w:p>
    <w:p w:rsidR="00C84094" w:rsidRPr="00A42218" w:rsidRDefault="00C84094" w:rsidP="00C84094">
      <w:pPr>
        <w:spacing w:after="0"/>
        <w:ind w:firstLine="567"/>
        <w:jc w:val="both"/>
        <w:rPr>
          <w:rFonts w:ascii="Times New Roman" w:hAnsi="Times New Roman"/>
          <w:sz w:val="24"/>
          <w:szCs w:val="24"/>
        </w:rPr>
      </w:pPr>
      <w:r w:rsidRPr="00A42218">
        <w:rPr>
          <w:rFonts w:ascii="Times New Roman" w:hAnsi="Times New Roman"/>
          <w:sz w:val="24"/>
          <w:szCs w:val="24"/>
        </w:rPr>
        <w:t xml:space="preserve">Бюджетные назначения за отчетный период исполнены </w:t>
      </w:r>
      <w:proofErr w:type="gramStart"/>
      <w:r w:rsidRPr="00A42218">
        <w:rPr>
          <w:rFonts w:ascii="Times New Roman" w:hAnsi="Times New Roman"/>
          <w:sz w:val="24"/>
          <w:szCs w:val="24"/>
        </w:rPr>
        <w:t>по</w:t>
      </w:r>
      <w:proofErr w:type="gramEnd"/>
      <w:r w:rsidRPr="00A42218">
        <w:rPr>
          <w:rFonts w:ascii="Times New Roman" w:hAnsi="Times New Roman"/>
          <w:sz w:val="24"/>
          <w:szCs w:val="24"/>
        </w:rPr>
        <w:t>:</w:t>
      </w:r>
    </w:p>
    <w:p w:rsidR="00C84094" w:rsidRPr="00A42218" w:rsidRDefault="00C84094" w:rsidP="00C84094">
      <w:pPr>
        <w:tabs>
          <w:tab w:val="left" w:pos="0"/>
        </w:tabs>
        <w:spacing w:after="0"/>
        <w:ind w:firstLine="567"/>
        <w:jc w:val="both"/>
        <w:rPr>
          <w:rFonts w:ascii="Times New Roman" w:hAnsi="Times New Roman"/>
          <w:sz w:val="24"/>
          <w:szCs w:val="24"/>
        </w:rPr>
      </w:pPr>
      <w:r>
        <w:rPr>
          <w:rFonts w:ascii="Times New Roman" w:hAnsi="Times New Roman"/>
          <w:sz w:val="24"/>
          <w:szCs w:val="24"/>
        </w:rPr>
        <w:t xml:space="preserve">- </w:t>
      </w:r>
      <w:r w:rsidRPr="00A42218">
        <w:rPr>
          <w:rFonts w:ascii="Times New Roman" w:hAnsi="Times New Roman"/>
          <w:sz w:val="24"/>
          <w:szCs w:val="24"/>
        </w:rPr>
        <w:t xml:space="preserve">доходам </w:t>
      </w:r>
      <w:r>
        <w:rPr>
          <w:rFonts w:ascii="Times New Roman" w:hAnsi="Times New Roman"/>
          <w:sz w:val="24"/>
          <w:szCs w:val="24"/>
        </w:rPr>
        <w:t xml:space="preserve">в сумме </w:t>
      </w:r>
      <w:r w:rsidRPr="005A518B">
        <w:rPr>
          <w:rFonts w:ascii="Times New Roman" w:hAnsi="Times New Roman"/>
          <w:i/>
          <w:sz w:val="24"/>
          <w:szCs w:val="24"/>
        </w:rPr>
        <w:t>5030,3</w:t>
      </w:r>
      <w:r w:rsidRPr="001E5F20">
        <w:rPr>
          <w:rFonts w:ascii="Times New Roman" w:hAnsi="Times New Roman"/>
          <w:i/>
          <w:sz w:val="24"/>
          <w:szCs w:val="24"/>
        </w:rPr>
        <w:t xml:space="preserve"> тыс</w:t>
      </w:r>
      <w:r w:rsidRPr="00344065">
        <w:rPr>
          <w:rFonts w:ascii="Times New Roman" w:hAnsi="Times New Roman"/>
          <w:i/>
          <w:sz w:val="24"/>
          <w:szCs w:val="24"/>
        </w:rPr>
        <w:t>.</w:t>
      </w:r>
      <w:r>
        <w:rPr>
          <w:rFonts w:ascii="Times New Roman" w:hAnsi="Times New Roman"/>
          <w:i/>
          <w:sz w:val="24"/>
          <w:szCs w:val="24"/>
        </w:rPr>
        <w:t xml:space="preserve"> </w:t>
      </w:r>
      <w:r w:rsidRPr="00344065">
        <w:rPr>
          <w:rFonts w:ascii="Times New Roman" w:hAnsi="Times New Roman"/>
          <w:i/>
          <w:sz w:val="24"/>
          <w:szCs w:val="24"/>
        </w:rPr>
        <w:t>рублей</w:t>
      </w:r>
      <w:r w:rsidRPr="00A42218">
        <w:rPr>
          <w:rFonts w:ascii="Times New Roman" w:hAnsi="Times New Roman"/>
          <w:sz w:val="24"/>
          <w:szCs w:val="24"/>
        </w:rPr>
        <w:t>, или</w:t>
      </w:r>
      <w:r>
        <w:rPr>
          <w:rFonts w:ascii="Times New Roman" w:hAnsi="Times New Roman"/>
          <w:sz w:val="24"/>
          <w:szCs w:val="24"/>
        </w:rPr>
        <w:t xml:space="preserve"> </w:t>
      </w:r>
      <w:r w:rsidRPr="00E76CFA">
        <w:rPr>
          <w:rFonts w:ascii="Times New Roman" w:hAnsi="Times New Roman"/>
          <w:i/>
          <w:sz w:val="24"/>
          <w:szCs w:val="24"/>
        </w:rPr>
        <w:t>81,</w:t>
      </w:r>
      <w:r>
        <w:rPr>
          <w:rFonts w:ascii="Times New Roman" w:hAnsi="Times New Roman"/>
          <w:i/>
          <w:sz w:val="24"/>
          <w:szCs w:val="24"/>
        </w:rPr>
        <w:t>8</w:t>
      </w:r>
      <w:r w:rsidRPr="00A42218">
        <w:rPr>
          <w:rFonts w:ascii="Times New Roman" w:hAnsi="Times New Roman"/>
          <w:sz w:val="24"/>
          <w:szCs w:val="24"/>
        </w:rPr>
        <w:t xml:space="preserve"> % </w:t>
      </w:r>
      <w:r>
        <w:rPr>
          <w:rFonts w:ascii="Times New Roman" w:hAnsi="Times New Roman"/>
          <w:sz w:val="24"/>
          <w:szCs w:val="24"/>
        </w:rPr>
        <w:t xml:space="preserve">при </w:t>
      </w:r>
      <w:r w:rsidRPr="00A42218">
        <w:rPr>
          <w:rFonts w:ascii="Times New Roman" w:hAnsi="Times New Roman"/>
          <w:sz w:val="24"/>
          <w:szCs w:val="24"/>
        </w:rPr>
        <w:t>годовых плановых назначени</w:t>
      </w:r>
      <w:r>
        <w:rPr>
          <w:rFonts w:ascii="Times New Roman" w:hAnsi="Times New Roman"/>
          <w:sz w:val="24"/>
          <w:szCs w:val="24"/>
        </w:rPr>
        <w:t xml:space="preserve">ях  </w:t>
      </w:r>
      <w:r w:rsidRPr="005A518B">
        <w:rPr>
          <w:rFonts w:ascii="Times New Roman" w:hAnsi="Times New Roman"/>
          <w:i/>
          <w:sz w:val="24"/>
          <w:szCs w:val="24"/>
        </w:rPr>
        <w:t>6147,7</w:t>
      </w:r>
      <w:r w:rsidRPr="001E5F20">
        <w:rPr>
          <w:rFonts w:ascii="Times New Roman" w:hAnsi="Times New Roman"/>
          <w:i/>
          <w:sz w:val="24"/>
          <w:szCs w:val="24"/>
        </w:rPr>
        <w:t xml:space="preserve"> тыс. рублей</w:t>
      </w:r>
      <w:r>
        <w:rPr>
          <w:rFonts w:ascii="Times New Roman" w:hAnsi="Times New Roman"/>
          <w:sz w:val="24"/>
          <w:szCs w:val="24"/>
        </w:rPr>
        <w:t xml:space="preserve">. </w:t>
      </w:r>
      <w:r w:rsidRPr="00A42218">
        <w:rPr>
          <w:rFonts w:ascii="Times New Roman" w:hAnsi="Times New Roman"/>
          <w:sz w:val="24"/>
          <w:szCs w:val="24"/>
        </w:rPr>
        <w:t>За соответствующий период прошлых лет исполнение по доходам составило: 2015 </w:t>
      </w:r>
      <w:r w:rsidRPr="00E76CFA">
        <w:rPr>
          <w:rFonts w:ascii="Times New Roman" w:hAnsi="Times New Roman"/>
          <w:i/>
          <w:sz w:val="24"/>
          <w:szCs w:val="24"/>
        </w:rPr>
        <w:t>год</w:t>
      </w:r>
      <w:r>
        <w:rPr>
          <w:rFonts w:ascii="Times New Roman" w:hAnsi="Times New Roman"/>
          <w:i/>
          <w:sz w:val="24"/>
          <w:szCs w:val="24"/>
        </w:rPr>
        <w:t>-</w:t>
      </w:r>
      <w:r w:rsidRPr="00E76CFA">
        <w:rPr>
          <w:rFonts w:ascii="Times New Roman" w:hAnsi="Times New Roman"/>
          <w:i/>
          <w:sz w:val="24"/>
          <w:szCs w:val="24"/>
        </w:rPr>
        <w:t xml:space="preserve"> </w:t>
      </w:r>
      <w:r>
        <w:rPr>
          <w:rFonts w:ascii="Times New Roman" w:hAnsi="Times New Roman"/>
          <w:i/>
          <w:sz w:val="24"/>
          <w:szCs w:val="24"/>
        </w:rPr>
        <w:t>5669,7</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или</w:t>
      </w:r>
      <w:r>
        <w:rPr>
          <w:rFonts w:ascii="Times New Roman" w:hAnsi="Times New Roman"/>
          <w:sz w:val="24"/>
          <w:szCs w:val="24"/>
        </w:rPr>
        <w:t xml:space="preserve"> 88,7</w:t>
      </w:r>
      <w:r w:rsidRPr="00A42218">
        <w:rPr>
          <w:rFonts w:ascii="Times New Roman" w:hAnsi="Times New Roman"/>
          <w:sz w:val="24"/>
          <w:szCs w:val="24"/>
        </w:rPr>
        <w:t xml:space="preserve">  %;</w:t>
      </w:r>
      <w:r>
        <w:rPr>
          <w:rFonts w:ascii="Times New Roman" w:hAnsi="Times New Roman"/>
          <w:sz w:val="24"/>
          <w:szCs w:val="24"/>
        </w:rPr>
        <w:t xml:space="preserve"> </w:t>
      </w:r>
      <w:r w:rsidRPr="00A42218">
        <w:rPr>
          <w:rFonts w:ascii="Times New Roman" w:hAnsi="Times New Roman"/>
          <w:sz w:val="24"/>
          <w:szCs w:val="24"/>
        </w:rPr>
        <w:t xml:space="preserve"> 2016 год </w:t>
      </w:r>
      <w:r>
        <w:rPr>
          <w:rFonts w:ascii="Times New Roman" w:hAnsi="Times New Roman"/>
          <w:sz w:val="24"/>
          <w:szCs w:val="24"/>
        </w:rPr>
        <w:t>-</w:t>
      </w:r>
      <w:r w:rsidRPr="00A42218">
        <w:rPr>
          <w:rFonts w:ascii="Times New Roman" w:hAnsi="Times New Roman"/>
          <w:sz w:val="24"/>
          <w:szCs w:val="24"/>
        </w:rPr>
        <w:t xml:space="preserve"> </w:t>
      </w:r>
      <w:r w:rsidRPr="005A518B">
        <w:rPr>
          <w:rFonts w:ascii="Times New Roman" w:hAnsi="Times New Roman"/>
          <w:i/>
          <w:sz w:val="24"/>
          <w:szCs w:val="24"/>
        </w:rPr>
        <w:t>3816,5</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или </w:t>
      </w:r>
      <w:r>
        <w:rPr>
          <w:rFonts w:ascii="Times New Roman" w:hAnsi="Times New Roman"/>
          <w:sz w:val="24"/>
          <w:szCs w:val="24"/>
        </w:rPr>
        <w:t>131,8</w:t>
      </w:r>
      <w:r w:rsidRPr="00A42218">
        <w:rPr>
          <w:rFonts w:ascii="Times New Roman" w:hAnsi="Times New Roman"/>
          <w:sz w:val="24"/>
          <w:szCs w:val="24"/>
        </w:rPr>
        <w:t>%</w:t>
      </w:r>
      <w:r>
        <w:rPr>
          <w:rFonts w:ascii="Times New Roman" w:hAnsi="Times New Roman"/>
          <w:sz w:val="24"/>
          <w:szCs w:val="24"/>
        </w:rPr>
        <w:t>;</w:t>
      </w:r>
    </w:p>
    <w:p w:rsidR="00C84094" w:rsidRPr="00A42218" w:rsidRDefault="00C84094" w:rsidP="00C84094">
      <w:pPr>
        <w:tabs>
          <w:tab w:val="left" w:pos="0"/>
        </w:tabs>
        <w:spacing w:after="0"/>
        <w:ind w:firstLine="567"/>
        <w:jc w:val="both"/>
        <w:rPr>
          <w:rFonts w:ascii="Times New Roman" w:hAnsi="Times New Roman"/>
          <w:sz w:val="24"/>
          <w:szCs w:val="24"/>
        </w:rPr>
      </w:pPr>
      <w:r>
        <w:rPr>
          <w:rFonts w:ascii="Times New Roman" w:hAnsi="Times New Roman"/>
          <w:sz w:val="24"/>
          <w:szCs w:val="24"/>
        </w:rPr>
        <w:t xml:space="preserve">- </w:t>
      </w:r>
      <w:r w:rsidRPr="00A42218">
        <w:rPr>
          <w:rFonts w:ascii="Times New Roman" w:hAnsi="Times New Roman"/>
          <w:sz w:val="24"/>
          <w:szCs w:val="24"/>
        </w:rPr>
        <w:t xml:space="preserve">расходам </w:t>
      </w:r>
      <w:r>
        <w:rPr>
          <w:rFonts w:ascii="Times New Roman" w:hAnsi="Times New Roman"/>
          <w:sz w:val="24"/>
          <w:szCs w:val="24"/>
        </w:rPr>
        <w:t xml:space="preserve">в сумме </w:t>
      </w:r>
      <w:r w:rsidRPr="005A518B">
        <w:rPr>
          <w:rFonts w:ascii="Times New Roman" w:hAnsi="Times New Roman"/>
          <w:i/>
          <w:sz w:val="24"/>
          <w:szCs w:val="24"/>
        </w:rPr>
        <w:t>4145,5</w:t>
      </w:r>
      <w:r w:rsidRPr="0056421B">
        <w:rPr>
          <w:rFonts w:ascii="Times New Roman" w:hAnsi="Times New Roman"/>
          <w:i/>
          <w:sz w:val="24"/>
          <w:szCs w:val="24"/>
        </w:rPr>
        <w:t xml:space="preserve"> тыс. рублей</w:t>
      </w:r>
      <w:r w:rsidRPr="00A42218">
        <w:rPr>
          <w:rFonts w:ascii="Times New Roman" w:hAnsi="Times New Roman"/>
          <w:sz w:val="24"/>
          <w:szCs w:val="24"/>
        </w:rPr>
        <w:t>, или</w:t>
      </w:r>
      <w:r>
        <w:rPr>
          <w:rFonts w:ascii="Times New Roman" w:hAnsi="Times New Roman"/>
          <w:sz w:val="24"/>
          <w:szCs w:val="24"/>
        </w:rPr>
        <w:t xml:space="preserve"> 64,6</w:t>
      </w:r>
      <w:r w:rsidRPr="00A42218">
        <w:rPr>
          <w:rFonts w:ascii="Times New Roman" w:hAnsi="Times New Roman"/>
          <w:sz w:val="24"/>
          <w:szCs w:val="24"/>
        </w:rPr>
        <w:t xml:space="preserve"> % </w:t>
      </w:r>
      <w:r>
        <w:rPr>
          <w:rFonts w:ascii="Times New Roman" w:hAnsi="Times New Roman"/>
          <w:sz w:val="24"/>
          <w:szCs w:val="24"/>
        </w:rPr>
        <w:t>при годовых</w:t>
      </w:r>
      <w:r w:rsidRPr="00A42218">
        <w:rPr>
          <w:rFonts w:ascii="Times New Roman" w:hAnsi="Times New Roman"/>
          <w:sz w:val="24"/>
          <w:szCs w:val="24"/>
        </w:rPr>
        <w:t xml:space="preserve"> плановых назначени</w:t>
      </w:r>
      <w:r>
        <w:rPr>
          <w:rFonts w:ascii="Times New Roman" w:hAnsi="Times New Roman"/>
          <w:sz w:val="24"/>
          <w:szCs w:val="24"/>
        </w:rPr>
        <w:t xml:space="preserve">ях </w:t>
      </w:r>
      <w:r w:rsidRPr="005A518B">
        <w:rPr>
          <w:rFonts w:ascii="Times New Roman" w:hAnsi="Times New Roman"/>
          <w:i/>
          <w:sz w:val="24"/>
          <w:szCs w:val="24"/>
        </w:rPr>
        <w:t>6411,7</w:t>
      </w:r>
      <w:r w:rsidRPr="0056421B">
        <w:rPr>
          <w:rFonts w:ascii="Times New Roman" w:hAnsi="Times New Roman"/>
          <w:i/>
          <w:sz w:val="24"/>
          <w:szCs w:val="24"/>
        </w:rPr>
        <w:t xml:space="preserve"> тыс. рублей</w:t>
      </w:r>
      <w:r>
        <w:rPr>
          <w:rFonts w:ascii="Times New Roman" w:hAnsi="Times New Roman"/>
          <w:sz w:val="24"/>
          <w:szCs w:val="24"/>
        </w:rPr>
        <w:t xml:space="preserve">. По отношению к 2016г  расходная часть бюджета в отчетном периоде  увеличилась  на </w:t>
      </w:r>
      <w:r w:rsidRPr="005A518B">
        <w:rPr>
          <w:rFonts w:ascii="Times New Roman" w:hAnsi="Times New Roman"/>
          <w:i/>
          <w:sz w:val="24"/>
          <w:szCs w:val="24"/>
        </w:rPr>
        <w:t>1209,3</w:t>
      </w:r>
      <w:r w:rsidRPr="000F7856">
        <w:rPr>
          <w:rFonts w:ascii="Times New Roman" w:hAnsi="Times New Roman"/>
          <w:i/>
          <w:sz w:val="24"/>
          <w:szCs w:val="24"/>
        </w:rPr>
        <w:t xml:space="preserve"> тыс. рублей</w:t>
      </w:r>
      <w:r>
        <w:rPr>
          <w:rFonts w:ascii="Times New Roman" w:hAnsi="Times New Roman"/>
          <w:sz w:val="24"/>
          <w:szCs w:val="24"/>
        </w:rPr>
        <w:t>, или 41,2% , а по отношению к 2015 г сократилась  на 611,6</w:t>
      </w:r>
      <w:r w:rsidRPr="000F7856">
        <w:rPr>
          <w:rFonts w:ascii="Times New Roman" w:hAnsi="Times New Roman"/>
          <w:i/>
          <w:sz w:val="24"/>
          <w:szCs w:val="24"/>
        </w:rPr>
        <w:t xml:space="preserve"> тыс. рублей</w:t>
      </w:r>
      <w:r>
        <w:rPr>
          <w:rFonts w:ascii="Times New Roman" w:hAnsi="Times New Roman"/>
          <w:sz w:val="24"/>
          <w:szCs w:val="24"/>
        </w:rPr>
        <w:t>, или 12,9%.</w:t>
      </w:r>
    </w:p>
    <w:p w:rsidR="00C84094" w:rsidRDefault="00C84094" w:rsidP="00C84094">
      <w:pPr>
        <w:tabs>
          <w:tab w:val="left" w:pos="0"/>
        </w:tabs>
        <w:spacing w:after="0"/>
        <w:ind w:firstLine="567"/>
        <w:jc w:val="both"/>
        <w:rPr>
          <w:rFonts w:ascii="Times New Roman" w:hAnsi="Times New Roman"/>
          <w:sz w:val="24"/>
          <w:szCs w:val="24"/>
        </w:rPr>
      </w:pPr>
      <w:r w:rsidRPr="00A42218">
        <w:rPr>
          <w:rFonts w:ascii="Times New Roman" w:hAnsi="Times New Roman"/>
          <w:sz w:val="24"/>
          <w:szCs w:val="24"/>
        </w:rPr>
        <w:t xml:space="preserve">Бюджет исполнен с </w:t>
      </w:r>
      <w:r>
        <w:rPr>
          <w:rFonts w:ascii="Times New Roman" w:hAnsi="Times New Roman"/>
          <w:sz w:val="24"/>
          <w:szCs w:val="24"/>
        </w:rPr>
        <w:t>профиц</w:t>
      </w:r>
      <w:r w:rsidRPr="00A42218">
        <w:rPr>
          <w:rFonts w:ascii="Times New Roman" w:hAnsi="Times New Roman"/>
          <w:sz w:val="24"/>
          <w:szCs w:val="24"/>
        </w:rPr>
        <w:t xml:space="preserve">итом в размере </w:t>
      </w:r>
      <w:r w:rsidRPr="00B304F4">
        <w:rPr>
          <w:rFonts w:ascii="Times New Roman" w:hAnsi="Times New Roman"/>
          <w:i/>
          <w:sz w:val="24"/>
          <w:szCs w:val="24"/>
        </w:rPr>
        <w:t>884,8</w:t>
      </w:r>
      <w:r w:rsidRPr="00717C63">
        <w:rPr>
          <w:rFonts w:ascii="Times New Roman" w:hAnsi="Times New Roman"/>
          <w:i/>
          <w:sz w:val="24"/>
          <w:szCs w:val="24"/>
        </w:rPr>
        <w:t> тыс.</w:t>
      </w:r>
      <w:r>
        <w:rPr>
          <w:rFonts w:ascii="Times New Roman" w:hAnsi="Times New Roman"/>
          <w:i/>
          <w:sz w:val="24"/>
          <w:szCs w:val="24"/>
        </w:rPr>
        <w:t xml:space="preserve"> </w:t>
      </w:r>
      <w:r w:rsidRPr="00717C63">
        <w:rPr>
          <w:rFonts w:ascii="Times New Roman" w:hAnsi="Times New Roman"/>
          <w:i/>
          <w:sz w:val="24"/>
          <w:szCs w:val="24"/>
        </w:rPr>
        <w:t>рублей</w:t>
      </w:r>
      <w:r w:rsidRPr="00A42218">
        <w:rPr>
          <w:rFonts w:ascii="Times New Roman" w:hAnsi="Times New Roman"/>
          <w:sz w:val="24"/>
          <w:szCs w:val="24"/>
        </w:rPr>
        <w:t>,</w:t>
      </w:r>
      <w:r>
        <w:rPr>
          <w:rFonts w:ascii="Times New Roman" w:hAnsi="Times New Roman"/>
          <w:sz w:val="24"/>
          <w:szCs w:val="24"/>
        </w:rPr>
        <w:t xml:space="preserve"> при годовом запланированном дефиците в размере </w:t>
      </w:r>
      <w:r w:rsidRPr="00B304F4">
        <w:rPr>
          <w:rFonts w:ascii="Times New Roman" w:hAnsi="Times New Roman"/>
          <w:i/>
          <w:sz w:val="24"/>
          <w:szCs w:val="24"/>
        </w:rPr>
        <w:t>264,0</w:t>
      </w:r>
      <w:r w:rsidRPr="00344065">
        <w:rPr>
          <w:rFonts w:ascii="Times New Roman" w:hAnsi="Times New Roman"/>
          <w:i/>
          <w:sz w:val="24"/>
          <w:szCs w:val="24"/>
        </w:rPr>
        <w:t xml:space="preserve"> тыс. рублей</w:t>
      </w:r>
      <w:r>
        <w:rPr>
          <w:rFonts w:ascii="Times New Roman" w:hAnsi="Times New Roman"/>
          <w:sz w:val="24"/>
          <w:szCs w:val="24"/>
        </w:rPr>
        <w:t>.</w:t>
      </w:r>
    </w:p>
    <w:p w:rsidR="00C84094" w:rsidRDefault="00C84094" w:rsidP="00C84094">
      <w:pPr>
        <w:tabs>
          <w:tab w:val="left" w:pos="486"/>
          <w:tab w:val="left" w:pos="1808"/>
        </w:tabs>
        <w:spacing w:after="0"/>
        <w:jc w:val="both"/>
        <w:rPr>
          <w:rFonts w:ascii="Times New Roman" w:hAnsi="Times New Roman" w:cs="Times New Roman"/>
          <w:b/>
          <w:sz w:val="24"/>
          <w:szCs w:val="24"/>
        </w:rPr>
      </w:pPr>
    </w:p>
    <w:p w:rsidR="00C84094" w:rsidRDefault="00C84094" w:rsidP="00C84094">
      <w:pPr>
        <w:tabs>
          <w:tab w:val="left" w:pos="486"/>
          <w:tab w:val="left" w:pos="1808"/>
        </w:tabs>
        <w:spacing w:after="0"/>
        <w:jc w:val="both"/>
        <w:rPr>
          <w:rFonts w:ascii="Times New Roman" w:hAnsi="Times New Roman" w:cs="Times New Roman"/>
          <w:b/>
          <w:sz w:val="24"/>
          <w:szCs w:val="24"/>
        </w:rPr>
      </w:pPr>
    </w:p>
    <w:p w:rsidR="00C84094" w:rsidRDefault="00C84094" w:rsidP="00C84094">
      <w:pPr>
        <w:tabs>
          <w:tab w:val="left" w:pos="486"/>
          <w:tab w:val="left" w:pos="1808"/>
        </w:tabs>
        <w:spacing w:after="0"/>
        <w:jc w:val="both"/>
        <w:rPr>
          <w:rFonts w:ascii="Times New Roman" w:hAnsi="Times New Roman" w:cs="Times New Roman"/>
          <w:b/>
          <w:sz w:val="24"/>
          <w:szCs w:val="24"/>
        </w:rPr>
      </w:pPr>
    </w:p>
    <w:p w:rsidR="00C84094" w:rsidRDefault="00C84094" w:rsidP="00C84094">
      <w:pPr>
        <w:tabs>
          <w:tab w:val="left" w:pos="486"/>
          <w:tab w:val="left" w:pos="1808"/>
        </w:tabs>
        <w:spacing w:after="0"/>
        <w:jc w:val="both"/>
        <w:rPr>
          <w:rFonts w:ascii="Times New Roman" w:hAnsi="Times New Roman" w:cs="Times New Roman"/>
          <w:b/>
          <w:sz w:val="24"/>
          <w:szCs w:val="24"/>
        </w:rPr>
      </w:pPr>
    </w:p>
    <w:p w:rsidR="00C84094" w:rsidRDefault="00C84094" w:rsidP="00C84094">
      <w:pPr>
        <w:tabs>
          <w:tab w:val="left" w:pos="486"/>
          <w:tab w:val="left" w:pos="1808"/>
        </w:tabs>
        <w:spacing w:after="0"/>
        <w:jc w:val="both"/>
        <w:rPr>
          <w:rFonts w:ascii="Times New Roman" w:hAnsi="Times New Roman" w:cs="Times New Roman"/>
          <w:b/>
          <w:sz w:val="24"/>
          <w:szCs w:val="24"/>
        </w:rPr>
      </w:pPr>
    </w:p>
    <w:p w:rsidR="00C84094" w:rsidRDefault="00C84094" w:rsidP="00C84094">
      <w:pPr>
        <w:tabs>
          <w:tab w:val="left" w:pos="486"/>
          <w:tab w:val="left" w:pos="1808"/>
        </w:tabs>
        <w:spacing w:after="0"/>
        <w:jc w:val="both"/>
        <w:rPr>
          <w:rFonts w:ascii="Times New Roman" w:hAnsi="Times New Roman" w:cs="Times New Roman"/>
          <w:b/>
          <w:sz w:val="24"/>
          <w:szCs w:val="24"/>
        </w:rPr>
      </w:pPr>
    </w:p>
    <w:p w:rsidR="00C84094" w:rsidRDefault="00C84094" w:rsidP="00C84094">
      <w:pPr>
        <w:tabs>
          <w:tab w:val="left" w:pos="486"/>
          <w:tab w:val="left" w:pos="1808"/>
        </w:tabs>
        <w:spacing w:after="0"/>
        <w:jc w:val="both"/>
        <w:rPr>
          <w:rFonts w:ascii="Times New Roman" w:hAnsi="Times New Roman" w:cs="Times New Roman"/>
          <w:b/>
          <w:sz w:val="24"/>
          <w:szCs w:val="24"/>
        </w:rPr>
      </w:pPr>
    </w:p>
    <w:p w:rsidR="00C84094" w:rsidRDefault="00C84094" w:rsidP="00C84094">
      <w:pPr>
        <w:tabs>
          <w:tab w:val="left" w:pos="486"/>
          <w:tab w:val="left" w:pos="1808"/>
        </w:tabs>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3. Структура доходной части бюджета сельского поселения за 9 месяцев 2017 года и за аналогичные периоды прошлых лет</w:t>
      </w:r>
    </w:p>
    <w:p w:rsidR="00C84094" w:rsidRPr="00654D40" w:rsidRDefault="00C84094" w:rsidP="00C84094">
      <w:pPr>
        <w:tabs>
          <w:tab w:val="left" w:pos="486"/>
          <w:tab w:val="left" w:pos="1808"/>
        </w:tabs>
        <w:spacing w:after="0"/>
        <w:jc w:val="both"/>
        <w:rPr>
          <w:rFonts w:ascii="Times New Roman" w:hAnsi="Times New Roman" w:cs="Times New Roman"/>
          <w:b/>
          <w:sz w:val="20"/>
          <w:szCs w:val="20"/>
        </w:rPr>
      </w:pPr>
      <w:r>
        <w:rPr>
          <w:rFonts w:ascii="Times New Roman" w:hAnsi="Times New Roman" w:cs="Times New Roman"/>
          <w:b/>
          <w:sz w:val="24"/>
          <w:szCs w:val="24"/>
        </w:rPr>
        <w:t xml:space="preserve">                                                                                                                                            </w:t>
      </w:r>
      <w:r w:rsidRPr="00654D40">
        <w:rPr>
          <w:rFonts w:ascii="Times New Roman" w:hAnsi="Times New Roman" w:cs="Times New Roman"/>
          <w:b/>
          <w:sz w:val="20"/>
          <w:szCs w:val="20"/>
        </w:rPr>
        <w:t>(тыс.</w:t>
      </w:r>
      <w:r w:rsidR="009662E8">
        <w:rPr>
          <w:rFonts w:ascii="Times New Roman" w:hAnsi="Times New Roman" w:cs="Times New Roman"/>
          <w:b/>
          <w:sz w:val="20"/>
          <w:szCs w:val="20"/>
        </w:rPr>
        <w:t xml:space="preserve"> </w:t>
      </w:r>
      <w:r w:rsidRPr="00654D40">
        <w:rPr>
          <w:rFonts w:ascii="Times New Roman" w:hAnsi="Times New Roman" w:cs="Times New Roman"/>
          <w:b/>
          <w:sz w:val="20"/>
          <w:szCs w:val="20"/>
        </w:rPr>
        <w:t>рублей)</w:t>
      </w:r>
    </w:p>
    <w:tbl>
      <w:tblPr>
        <w:tblStyle w:val="af1"/>
        <w:tblW w:w="9889" w:type="dxa"/>
        <w:tblLayout w:type="fixed"/>
        <w:tblLook w:val="04A0" w:firstRow="1" w:lastRow="0" w:firstColumn="1" w:lastColumn="0" w:noHBand="0" w:noVBand="1"/>
      </w:tblPr>
      <w:tblGrid>
        <w:gridCol w:w="2093"/>
        <w:gridCol w:w="850"/>
        <w:gridCol w:w="1276"/>
        <w:gridCol w:w="1134"/>
        <w:gridCol w:w="1134"/>
        <w:gridCol w:w="851"/>
        <w:gridCol w:w="708"/>
        <w:gridCol w:w="992"/>
        <w:gridCol w:w="851"/>
      </w:tblGrid>
      <w:tr w:rsidR="00C84094" w:rsidTr="00B27687">
        <w:tc>
          <w:tcPr>
            <w:tcW w:w="2093" w:type="dxa"/>
          </w:tcPr>
          <w:p w:rsidR="00C84094" w:rsidRPr="00D16D9A" w:rsidRDefault="00C84094" w:rsidP="00B27687">
            <w:pPr>
              <w:tabs>
                <w:tab w:val="left" w:pos="486"/>
                <w:tab w:val="left" w:pos="1808"/>
              </w:tabs>
              <w:spacing w:line="276" w:lineRule="auto"/>
              <w:jc w:val="both"/>
              <w:rPr>
                <w:rFonts w:ascii="Times New Roman" w:hAnsi="Times New Roman" w:cs="Times New Roman"/>
                <w:sz w:val="18"/>
                <w:szCs w:val="18"/>
              </w:rPr>
            </w:pPr>
            <w:r w:rsidRPr="00D16D9A">
              <w:rPr>
                <w:rFonts w:ascii="Times New Roman" w:hAnsi="Times New Roman" w:cs="Times New Roman"/>
                <w:sz w:val="18"/>
                <w:szCs w:val="18"/>
              </w:rPr>
              <w:t>Наименование показателя</w:t>
            </w:r>
          </w:p>
        </w:tc>
        <w:tc>
          <w:tcPr>
            <w:tcW w:w="850" w:type="dxa"/>
          </w:tcPr>
          <w:p w:rsidR="00C84094" w:rsidRPr="00D16D9A" w:rsidRDefault="00C84094" w:rsidP="00B27687">
            <w:pPr>
              <w:tabs>
                <w:tab w:val="left" w:pos="486"/>
                <w:tab w:val="left" w:pos="1808"/>
              </w:tabs>
              <w:spacing w:line="276" w:lineRule="auto"/>
              <w:jc w:val="both"/>
              <w:rPr>
                <w:rFonts w:ascii="Times New Roman" w:hAnsi="Times New Roman" w:cs="Times New Roman"/>
                <w:sz w:val="18"/>
                <w:szCs w:val="18"/>
              </w:rPr>
            </w:pPr>
            <w:r w:rsidRPr="00D16D9A">
              <w:rPr>
                <w:rFonts w:ascii="Times New Roman" w:hAnsi="Times New Roman" w:cs="Times New Roman"/>
                <w:sz w:val="18"/>
                <w:szCs w:val="18"/>
              </w:rPr>
              <w:t>Исполнение за</w:t>
            </w:r>
            <w:r>
              <w:rPr>
                <w:rFonts w:ascii="Times New Roman" w:hAnsi="Times New Roman" w:cs="Times New Roman"/>
                <w:sz w:val="18"/>
                <w:szCs w:val="18"/>
                <w:lang w:val="en-US"/>
              </w:rPr>
              <w:t xml:space="preserve"> </w:t>
            </w:r>
            <w:r>
              <w:rPr>
                <w:rFonts w:ascii="Times New Roman" w:hAnsi="Times New Roman" w:cs="Times New Roman"/>
                <w:sz w:val="18"/>
                <w:szCs w:val="18"/>
              </w:rPr>
              <w:t>9 месяцев</w:t>
            </w:r>
            <w:r w:rsidRPr="00D16D9A">
              <w:rPr>
                <w:rFonts w:ascii="Times New Roman" w:hAnsi="Times New Roman" w:cs="Times New Roman"/>
                <w:sz w:val="18"/>
                <w:szCs w:val="18"/>
              </w:rPr>
              <w:t xml:space="preserve"> 2015</w:t>
            </w:r>
            <w:r>
              <w:rPr>
                <w:rFonts w:ascii="Times New Roman" w:hAnsi="Times New Roman" w:cs="Times New Roman"/>
                <w:sz w:val="18"/>
                <w:szCs w:val="18"/>
              </w:rPr>
              <w:t>г</w:t>
            </w:r>
          </w:p>
        </w:tc>
        <w:tc>
          <w:tcPr>
            <w:tcW w:w="1276" w:type="dxa"/>
          </w:tcPr>
          <w:p w:rsidR="00C84094" w:rsidRPr="00D16D9A" w:rsidRDefault="00C84094" w:rsidP="00B27687">
            <w:pPr>
              <w:tabs>
                <w:tab w:val="left" w:pos="486"/>
                <w:tab w:val="left" w:pos="1808"/>
              </w:tabs>
              <w:spacing w:line="276" w:lineRule="auto"/>
              <w:jc w:val="both"/>
              <w:rPr>
                <w:rFonts w:ascii="Times New Roman" w:hAnsi="Times New Roman" w:cs="Times New Roman"/>
                <w:sz w:val="18"/>
                <w:szCs w:val="18"/>
              </w:rPr>
            </w:pPr>
            <w:r w:rsidRPr="00D16D9A">
              <w:rPr>
                <w:rFonts w:ascii="Times New Roman" w:hAnsi="Times New Roman" w:cs="Times New Roman"/>
                <w:sz w:val="18"/>
                <w:szCs w:val="18"/>
              </w:rPr>
              <w:t>Исполнение за</w:t>
            </w:r>
            <w:r>
              <w:rPr>
                <w:rFonts w:ascii="Times New Roman" w:hAnsi="Times New Roman" w:cs="Times New Roman"/>
                <w:sz w:val="18"/>
                <w:szCs w:val="18"/>
                <w:lang w:val="en-US"/>
              </w:rPr>
              <w:t xml:space="preserve"> </w:t>
            </w:r>
            <w:r>
              <w:rPr>
                <w:rFonts w:ascii="Times New Roman" w:hAnsi="Times New Roman" w:cs="Times New Roman"/>
                <w:sz w:val="18"/>
                <w:szCs w:val="18"/>
              </w:rPr>
              <w:t>9месяцев</w:t>
            </w:r>
            <w:r w:rsidRPr="00D16D9A">
              <w:rPr>
                <w:rFonts w:ascii="Times New Roman" w:hAnsi="Times New Roman" w:cs="Times New Roman"/>
                <w:sz w:val="18"/>
                <w:szCs w:val="18"/>
              </w:rPr>
              <w:t xml:space="preserve"> 2016</w:t>
            </w:r>
            <w:r>
              <w:rPr>
                <w:rFonts w:ascii="Times New Roman" w:hAnsi="Times New Roman" w:cs="Times New Roman"/>
                <w:sz w:val="18"/>
                <w:szCs w:val="18"/>
              </w:rPr>
              <w:t>г</w:t>
            </w:r>
          </w:p>
        </w:tc>
        <w:tc>
          <w:tcPr>
            <w:tcW w:w="1134" w:type="dxa"/>
          </w:tcPr>
          <w:p w:rsidR="00C84094" w:rsidRPr="00D16D9A" w:rsidRDefault="00C84094" w:rsidP="00B27687">
            <w:pPr>
              <w:tabs>
                <w:tab w:val="left" w:pos="486"/>
                <w:tab w:val="left" w:pos="1808"/>
              </w:tabs>
              <w:spacing w:line="276" w:lineRule="auto"/>
              <w:jc w:val="both"/>
              <w:rPr>
                <w:rFonts w:ascii="Times New Roman" w:hAnsi="Times New Roman" w:cs="Times New Roman"/>
                <w:sz w:val="18"/>
                <w:szCs w:val="18"/>
              </w:rPr>
            </w:pPr>
            <w:r w:rsidRPr="00D16D9A">
              <w:rPr>
                <w:rFonts w:ascii="Times New Roman" w:hAnsi="Times New Roman" w:cs="Times New Roman"/>
                <w:sz w:val="18"/>
                <w:szCs w:val="18"/>
              </w:rPr>
              <w:t>Бюджетные назначения на 2017</w:t>
            </w:r>
            <w:r>
              <w:rPr>
                <w:rFonts w:ascii="Times New Roman" w:hAnsi="Times New Roman" w:cs="Times New Roman"/>
                <w:sz w:val="18"/>
                <w:szCs w:val="18"/>
              </w:rPr>
              <w:t>г</w:t>
            </w:r>
          </w:p>
        </w:tc>
        <w:tc>
          <w:tcPr>
            <w:tcW w:w="1134" w:type="dxa"/>
          </w:tcPr>
          <w:p w:rsidR="00C84094" w:rsidRPr="00D16D9A" w:rsidRDefault="00C84094" w:rsidP="00B27687">
            <w:pPr>
              <w:tabs>
                <w:tab w:val="left" w:pos="486"/>
                <w:tab w:val="left" w:pos="1808"/>
              </w:tabs>
              <w:spacing w:line="276" w:lineRule="auto"/>
              <w:jc w:val="both"/>
              <w:rPr>
                <w:rFonts w:ascii="Times New Roman" w:hAnsi="Times New Roman" w:cs="Times New Roman"/>
                <w:sz w:val="18"/>
                <w:szCs w:val="18"/>
              </w:rPr>
            </w:pPr>
            <w:r w:rsidRPr="00D16D9A">
              <w:rPr>
                <w:rFonts w:ascii="Times New Roman" w:hAnsi="Times New Roman" w:cs="Times New Roman"/>
                <w:sz w:val="18"/>
                <w:szCs w:val="18"/>
              </w:rPr>
              <w:t xml:space="preserve">Исполнено за </w:t>
            </w:r>
            <w:r>
              <w:rPr>
                <w:rFonts w:ascii="Times New Roman" w:hAnsi="Times New Roman" w:cs="Times New Roman"/>
                <w:sz w:val="18"/>
                <w:szCs w:val="18"/>
              </w:rPr>
              <w:t xml:space="preserve">9 месяцев </w:t>
            </w:r>
            <w:r w:rsidRPr="00D16D9A">
              <w:rPr>
                <w:rFonts w:ascii="Times New Roman" w:hAnsi="Times New Roman" w:cs="Times New Roman"/>
                <w:sz w:val="18"/>
                <w:szCs w:val="18"/>
              </w:rPr>
              <w:t>2017</w:t>
            </w:r>
            <w:r>
              <w:rPr>
                <w:rFonts w:ascii="Times New Roman" w:hAnsi="Times New Roman" w:cs="Times New Roman"/>
                <w:sz w:val="18"/>
                <w:szCs w:val="18"/>
              </w:rPr>
              <w:t>г</w:t>
            </w:r>
          </w:p>
        </w:tc>
        <w:tc>
          <w:tcPr>
            <w:tcW w:w="851" w:type="dxa"/>
          </w:tcPr>
          <w:p w:rsidR="00C84094" w:rsidRDefault="00C84094" w:rsidP="00B27687">
            <w:pPr>
              <w:tabs>
                <w:tab w:val="left" w:pos="486"/>
                <w:tab w:val="left" w:pos="1808"/>
              </w:tabs>
              <w:spacing w:line="276" w:lineRule="auto"/>
              <w:jc w:val="both"/>
              <w:rPr>
                <w:rFonts w:ascii="Times New Roman" w:hAnsi="Times New Roman" w:cs="Times New Roman"/>
                <w:sz w:val="18"/>
                <w:szCs w:val="18"/>
              </w:rPr>
            </w:pPr>
            <w:r w:rsidRPr="00D16D9A">
              <w:rPr>
                <w:rFonts w:ascii="Times New Roman" w:hAnsi="Times New Roman" w:cs="Times New Roman"/>
                <w:sz w:val="18"/>
                <w:szCs w:val="18"/>
              </w:rPr>
              <w:t xml:space="preserve">% </w:t>
            </w:r>
            <w:proofErr w:type="spellStart"/>
            <w:r w:rsidRPr="00D16D9A">
              <w:rPr>
                <w:rFonts w:ascii="Times New Roman" w:hAnsi="Times New Roman" w:cs="Times New Roman"/>
                <w:sz w:val="18"/>
                <w:szCs w:val="18"/>
              </w:rPr>
              <w:t>исполне</w:t>
            </w:r>
            <w:proofErr w:type="spellEnd"/>
          </w:p>
          <w:p w:rsidR="00C84094" w:rsidRPr="00D16D9A" w:rsidRDefault="00C84094" w:rsidP="00B27687">
            <w:pPr>
              <w:tabs>
                <w:tab w:val="left" w:pos="486"/>
                <w:tab w:val="left" w:pos="1808"/>
              </w:tabs>
              <w:spacing w:line="276" w:lineRule="auto"/>
              <w:jc w:val="both"/>
              <w:rPr>
                <w:rFonts w:ascii="Times New Roman" w:hAnsi="Times New Roman" w:cs="Times New Roman"/>
                <w:sz w:val="18"/>
                <w:szCs w:val="18"/>
              </w:rPr>
            </w:pPr>
            <w:proofErr w:type="spellStart"/>
            <w:r w:rsidRPr="00D16D9A">
              <w:rPr>
                <w:rFonts w:ascii="Times New Roman" w:hAnsi="Times New Roman" w:cs="Times New Roman"/>
                <w:sz w:val="18"/>
                <w:szCs w:val="18"/>
              </w:rPr>
              <w:t>ния</w:t>
            </w:r>
            <w:proofErr w:type="spellEnd"/>
          </w:p>
        </w:tc>
        <w:tc>
          <w:tcPr>
            <w:tcW w:w="708" w:type="dxa"/>
          </w:tcPr>
          <w:p w:rsidR="00C84094" w:rsidRPr="00D16D9A" w:rsidRDefault="00C84094" w:rsidP="00B27687">
            <w:pPr>
              <w:tabs>
                <w:tab w:val="left" w:pos="486"/>
                <w:tab w:val="left" w:pos="1808"/>
              </w:tabs>
              <w:spacing w:line="276" w:lineRule="auto"/>
              <w:jc w:val="both"/>
              <w:rPr>
                <w:rFonts w:ascii="Times New Roman" w:hAnsi="Times New Roman" w:cs="Times New Roman"/>
                <w:sz w:val="18"/>
                <w:szCs w:val="18"/>
              </w:rPr>
            </w:pPr>
            <w:r>
              <w:rPr>
                <w:rFonts w:ascii="Times New Roman" w:hAnsi="Times New Roman" w:cs="Times New Roman"/>
                <w:sz w:val="18"/>
                <w:szCs w:val="18"/>
              </w:rPr>
              <w:t>Структура, %</w:t>
            </w:r>
          </w:p>
        </w:tc>
        <w:tc>
          <w:tcPr>
            <w:tcW w:w="992" w:type="dxa"/>
          </w:tcPr>
          <w:p w:rsidR="00C84094" w:rsidRPr="00D16D9A" w:rsidRDefault="00C84094" w:rsidP="00B27687">
            <w:pPr>
              <w:tabs>
                <w:tab w:val="left" w:pos="486"/>
                <w:tab w:val="left" w:pos="1808"/>
              </w:tabs>
              <w:spacing w:line="276" w:lineRule="auto"/>
              <w:jc w:val="both"/>
              <w:rPr>
                <w:rFonts w:ascii="Times New Roman" w:hAnsi="Times New Roman" w:cs="Times New Roman"/>
                <w:sz w:val="18"/>
                <w:szCs w:val="18"/>
              </w:rPr>
            </w:pPr>
            <w:r w:rsidRPr="00D16D9A">
              <w:rPr>
                <w:rFonts w:ascii="Times New Roman" w:hAnsi="Times New Roman" w:cs="Times New Roman"/>
                <w:sz w:val="18"/>
                <w:szCs w:val="18"/>
              </w:rPr>
              <w:t xml:space="preserve">% 2017 </w:t>
            </w:r>
            <w:r>
              <w:rPr>
                <w:rFonts w:ascii="Times New Roman" w:hAnsi="Times New Roman" w:cs="Times New Roman"/>
                <w:sz w:val="18"/>
                <w:szCs w:val="18"/>
              </w:rPr>
              <w:t xml:space="preserve">г </w:t>
            </w:r>
            <w:r w:rsidRPr="00D16D9A">
              <w:rPr>
                <w:rFonts w:ascii="Times New Roman" w:hAnsi="Times New Roman" w:cs="Times New Roman"/>
                <w:sz w:val="18"/>
                <w:szCs w:val="18"/>
              </w:rPr>
              <w:t>к 2015</w:t>
            </w:r>
          </w:p>
        </w:tc>
        <w:tc>
          <w:tcPr>
            <w:tcW w:w="851" w:type="dxa"/>
          </w:tcPr>
          <w:p w:rsidR="00C84094" w:rsidRPr="00D16D9A" w:rsidRDefault="00C84094" w:rsidP="00B27687">
            <w:pPr>
              <w:tabs>
                <w:tab w:val="left" w:pos="486"/>
                <w:tab w:val="left" w:pos="1808"/>
              </w:tabs>
              <w:spacing w:line="276" w:lineRule="auto"/>
              <w:jc w:val="both"/>
              <w:rPr>
                <w:rFonts w:ascii="Times New Roman" w:hAnsi="Times New Roman" w:cs="Times New Roman"/>
                <w:sz w:val="18"/>
                <w:szCs w:val="18"/>
              </w:rPr>
            </w:pPr>
            <w:r w:rsidRPr="00D16D9A">
              <w:rPr>
                <w:rFonts w:ascii="Times New Roman" w:hAnsi="Times New Roman" w:cs="Times New Roman"/>
                <w:sz w:val="18"/>
                <w:szCs w:val="18"/>
              </w:rPr>
              <w:t>% 2017 к 2016</w:t>
            </w:r>
          </w:p>
        </w:tc>
      </w:tr>
      <w:tr w:rsidR="00C84094" w:rsidRPr="00667EE7" w:rsidTr="00B27687">
        <w:tc>
          <w:tcPr>
            <w:tcW w:w="2093"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Налоговые поступления всего</w:t>
            </w:r>
          </w:p>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в том числе:</w:t>
            </w:r>
          </w:p>
        </w:tc>
        <w:tc>
          <w:tcPr>
            <w:tcW w:w="850"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65,6</w:t>
            </w:r>
          </w:p>
        </w:tc>
        <w:tc>
          <w:tcPr>
            <w:tcW w:w="1276"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43,6</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85,0</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81,0</w:t>
            </w: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95,3</w:t>
            </w:r>
          </w:p>
        </w:tc>
        <w:tc>
          <w:tcPr>
            <w:tcW w:w="708"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1,6</w:t>
            </w:r>
          </w:p>
        </w:tc>
        <w:tc>
          <w:tcPr>
            <w:tcW w:w="992"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123,5</w:t>
            </w: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185,8</w:t>
            </w:r>
          </w:p>
        </w:tc>
      </w:tr>
      <w:tr w:rsidR="00C84094" w:rsidRPr="00667EE7" w:rsidTr="00B27687">
        <w:tc>
          <w:tcPr>
            <w:tcW w:w="2093"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Налог на доходы физических лиц</w:t>
            </w:r>
          </w:p>
        </w:tc>
        <w:tc>
          <w:tcPr>
            <w:tcW w:w="850"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14,7</w:t>
            </w:r>
          </w:p>
        </w:tc>
        <w:tc>
          <w:tcPr>
            <w:tcW w:w="1276"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15,5</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20,0</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17,5</w:t>
            </w: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87,5</w:t>
            </w:r>
          </w:p>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p>
        </w:tc>
        <w:tc>
          <w:tcPr>
            <w:tcW w:w="708"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0,3</w:t>
            </w:r>
          </w:p>
        </w:tc>
        <w:tc>
          <w:tcPr>
            <w:tcW w:w="992"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119,0</w:t>
            </w: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112,9</w:t>
            </w:r>
          </w:p>
        </w:tc>
      </w:tr>
      <w:tr w:rsidR="00C84094" w:rsidRPr="00667EE7" w:rsidTr="00B27687">
        <w:trPr>
          <w:trHeight w:val="379"/>
        </w:trPr>
        <w:tc>
          <w:tcPr>
            <w:tcW w:w="2093"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Налог на совокупный доход</w:t>
            </w:r>
          </w:p>
        </w:tc>
        <w:tc>
          <w:tcPr>
            <w:tcW w:w="850"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p>
        </w:tc>
        <w:tc>
          <w:tcPr>
            <w:tcW w:w="1276"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0,3</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0</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6,7</w:t>
            </w: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p>
        </w:tc>
        <w:tc>
          <w:tcPr>
            <w:tcW w:w="708"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p>
        </w:tc>
        <w:tc>
          <w:tcPr>
            <w:tcW w:w="992"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p>
        </w:tc>
      </w:tr>
      <w:tr w:rsidR="00C84094" w:rsidRPr="00667EE7" w:rsidTr="00B27687">
        <w:trPr>
          <w:trHeight w:val="413"/>
        </w:trPr>
        <w:tc>
          <w:tcPr>
            <w:tcW w:w="2093"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Налог на имущество</w:t>
            </w:r>
          </w:p>
        </w:tc>
        <w:tc>
          <w:tcPr>
            <w:tcW w:w="850"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50,9</w:t>
            </w:r>
          </w:p>
        </w:tc>
        <w:tc>
          <w:tcPr>
            <w:tcW w:w="1276"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27,8</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65,0</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56,8</w:t>
            </w: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87,4</w:t>
            </w:r>
          </w:p>
        </w:tc>
        <w:tc>
          <w:tcPr>
            <w:tcW w:w="708"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1,1</w:t>
            </w:r>
          </w:p>
        </w:tc>
        <w:tc>
          <w:tcPr>
            <w:tcW w:w="992"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111,6</w:t>
            </w: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204,3</w:t>
            </w:r>
          </w:p>
        </w:tc>
      </w:tr>
      <w:tr w:rsidR="00C84094" w:rsidRPr="00667EE7" w:rsidTr="00B27687">
        <w:trPr>
          <w:trHeight w:val="546"/>
        </w:trPr>
        <w:tc>
          <w:tcPr>
            <w:tcW w:w="2093"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Неналоговые доходы всего</w:t>
            </w:r>
          </w:p>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в том числе:</w:t>
            </w:r>
          </w:p>
        </w:tc>
        <w:tc>
          <w:tcPr>
            <w:tcW w:w="850"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0</w:t>
            </w:r>
          </w:p>
        </w:tc>
        <w:tc>
          <w:tcPr>
            <w:tcW w:w="1276"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482,9</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75,0</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8,6</w:t>
            </w: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11,4</w:t>
            </w:r>
          </w:p>
        </w:tc>
        <w:tc>
          <w:tcPr>
            <w:tcW w:w="708"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0,2</w:t>
            </w:r>
          </w:p>
        </w:tc>
        <w:tc>
          <w:tcPr>
            <w:tcW w:w="992"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1,8</w:t>
            </w:r>
          </w:p>
        </w:tc>
      </w:tr>
      <w:tr w:rsidR="00C84094" w:rsidRPr="00667EE7" w:rsidTr="00B27687">
        <w:tc>
          <w:tcPr>
            <w:tcW w:w="2093"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 xml:space="preserve">Доходы, получаемые в виде арендной платы, а также средства от продажи права на землю, </w:t>
            </w:r>
          </w:p>
        </w:tc>
        <w:tc>
          <w:tcPr>
            <w:tcW w:w="850"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0</w:t>
            </w:r>
          </w:p>
        </w:tc>
        <w:tc>
          <w:tcPr>
            <w:tcW w:w="1276"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482,9</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75,0</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8,6</w:t>
            </w: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11,4</w:t>
            </w:r>
          </w:p>
        </w:tc>
        <w:tc>
          <w:tcPr>
            <w:tcW w:w="708"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0,2</w:t>
            </w:r>
          </w:p>
        </w:tc>
        <w:tc>
          <w:tcPr>
            <w:tcW w:w="992"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1,8</w:t>
            </w:r>
          </w:p>
        </w:tc>
      </w:tr>
      <w:tr w:rsidR="00C84094" w:rsidRPr="00667EE7" w:rsidTr="00B27687">
        <w:tc>
          <w:tcPr>
            <w:tcW w:w="2093"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Итого налоговые и неналоговые доходы</w:t>
            </w:r>
          </w:p>
        </w:tc>
        <w:tc>
          <w:tcPr>
            <w:tcW w:w="850"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65,6</w:t>
            </w:r>
          </w:p>
        </w:tc>
        <w:tc>
          <w:tcPr>
            <w:tcW w:w="1276"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526,5</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160,0</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89,6</w:t>
            </w: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56,0</w:t>
            </w:r>
          </w:p>
        </w:tc>
        <w:tc>
          <w:tcPr>
            <w:tcW w:w="708"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1,8</w:t>
            </w:r>
          </w:p>
        </w:tc>
        <w:tc>
          <w:tcPr>
            <w:tcW w:w="992"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136,6</w:t>
            </w: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17,0</w:t>
            </w:r>
          </w:p>
        </w:tc>
      </w:tr>
      <w:tr w:rsidR="00C84094" w:rsidRPr="00667EE7" w:rsidTr="00B27687">
        <w:trPr>
          <w:trHeight w:val="623"/>
        </w:trPr>
        <w:tc>
          <w:tcPr>
            <w:tcW w:w="2093"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Безвозмездные поступления всего</w:t>
            </w:r>
          </w:p>
        </w:tc>
        <w:tc>
          <w:tcPr>
            <w:tcW w:w="850"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5604,1</w:t>
            </w:r>
          </w:p>
        </w:tc>
        <w:tc>
          <w:tcPr>
            <w:tcW w:w="1276"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3289,9</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5987,7</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sz w:val="18"/>
                <w:szCs w:val="18"/>
              </w:rPr>
            </w:pPr>
            <w:r w:rsidRPr="00667EE7">
              <w:rPr>
                <w:rFonts w:ascii="Times New Roman" w:hAnsi="Times New Roman" w:cs="Times New Roman"/>
                <w:sz w:val="18"/>
                <w:szCs w:val="18"/>
              </w:rPr>
              <w:t>4940,7</w:t>
            </w: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82,5</w:t>
            </w:r>
          </w:p>
        </w:tc>
        <w:tc>
          <w:tcPr>
            <w:tcW w:w="708"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98,2</w:t>
            </w:r>
          </w:p>
        </w:tc>
        <w:tc>
          <w:tcPr>
            <w:tcW w:w="992"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88,2</w:t>
            </w: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sz w:val="18"/>
                <w:szCs w:val="18"/>
              </w:rPr>
            </w:pPr>
            <w:r w:rsidRPr="00667EE7">
              <w:rPr>
                <w:rFonts w:ascii="Times New Roman" w:hAnsi="Times New Roman" w:cs="Times New Roman"/>
                <w:sz w:val="18"/>
                <w:szCs w:val="18"/>
              </w:rPr>
              <w:t>150,2</w:t>
            </w:r>
          </w:p>
        </w:tc>
      </w:tr>
      <w:tr w:rsidR="00C84094" w:rsidRPr="00667EE7" w:rsidTr="00B27687">
        <w:tc>
          <w:tcPr>
            <w:tcW w:w="2093" w:type="dxa"/>
          </w:tcPr>
          <w:p w:rsidR="00C84094" w:rsidRPr="00667EE7" w:rsidRDefault="00C84094" w:rsidP="00B27687">
            <w:pPr>
              <w:tabs>
                <w:tab w:val="left" w:pos="486"/>
                <w:tab w:val="left" w:pos="1808"/>
              </w:tabs>
              <w:spacing w:line="276" w:lineRule="auto"/>
              <w:jc w:val="both"/>
              <w:rPr>
                <w:rFonts w:ascii="Times New Roman" w:hAnsi="Times New Roman" w:cs="Times New Roman"/>
                <w:b/>
                <w:sz w:val="18"/>
                <w:szCs w:val="18"/>
              </w:rPr>
            </w:pPr>
            <w:r w:rsidRPr="00667EE7">
              <w:rPr>
                <w:rFonts w:ascii="Times New Roman" w:hAnsi="Times New Roman" w:cs="Times New Roman"/>
                <w:b/>
                <w:sz w:val="18"/>
                <w:szCs w:val="18"/>
              </w:rPr>
              <w:t>Всего доходов</w:t>
            </w:r>
          </w:p>
        </w:tc>
        <w:tc>
          <w:tcPr>
            <w:tcW w:w="850" w:type="dxa"/>
          </w:tcPr>
          <w:p w:rsidR="00C84094" w:rsidRPr="00667EE7" w:rsidRDefault="00C84094" w:rsidP="00B27687">
            <w:pPr>
              <w:tabs>
                <w:tab w:val="left" w:pos="486"/>
                <w:tab w:val="left" w:pos="1808"/>
              </w:tabs>
              <w:spacing w:line="276" w:lineRule="auto"/>
              <w:jc w:val="center"/>
              <w:rPr>
                <w:rFonts w:ascii="Times New Roman" w:hAnsi="Times New Roman" w:cs="Times New Roman"/>
                <w:b/>
                <w:sz w:val="18"/>
                <w:szCs w:val="18"/>
              </w:rPr>
            </w:pPr>
            <w:r w:rsidRPr="00667EE7">
              <w:rPr>
                <w:rFonts w:ascii="Times New Roman" w:hAnsi="Times New Roman" w:cs="Times New Roman"/>
                <w:b/>
                <w:sz w:val="18"/>
                <w:szCs w:val="18"/>
              </w:rPr>
              <w:t>5669,7</w:t>
            </w:r>
          </w:p>
        </w:tc>
        <w:tc>
          <w:tcPr>
            <w:tcW w:w="1276" w:type="dxa"/>
          </w:tcPr>
          <w:p w:rsidR="00C84094" w:rsidRPr="00667EE7" w:rsidRDefault="00C84094" w:rsidP="00B27687">
            <w:pPr>
              <w:tabs>
                <w:tab w:val="left" w:pos="486"/>
                <w:tab w:val="left" w:pos="1808"/>
              </w:tabs>
              <w:spacing w:line="276" w:lineRule="auto"/>
              <w:jc w:val="center"/>
              <w:rPr>
                <w:rFonts w:ascii="Times New Roman" w:hAnsi="Times New Roman" w:cs="Times New Roman"/>
                <w:b/>
                <w:sz w:val="18"/>
                <w:szCs w:val="18"/>
              </w:rPr>
            </w:pPr>
            <w:r w:rsidRPr="00667EE7">
              <w:rPr>
                <w:rFonts w:ascii="Times New Roman" w:hAnsi="Times New Roman" w:cs="Times New Roman"/>
                <w:b/>
                <w:sz w:val="18"/>
                <w:szCs w:val="18"/>
              </w:rPr>
              <w:t>3816,4</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b/>
                <w:sz w:val="18"/>
                <w:szCs w:val="18"/>
              </w:rPr>
            </w:pPr>
            <w:r w:rsidRPr="00667EE7">
              <w:rPr>
                <w:rFonts w:ascii="Times New Roman" w:hAnsi="Times New Roman" w:cs="Times New Roman"/>
                <w:b/>
                <w:sz w:val="18"/>
                <w:szCs w:val="18"/>
              </w:rPr>
              <w:t>6147,7</w:t>
            </w:r>
          </w:p>
        </w:tc>
        <w:tc>
          <w:tcPr>
            <w:tcW w:w="1134" w:type="dxa"/>
          </w:tcPr>
          <w:p w:rsidR="00C84094" w:rsidRPr="00667EE7" w:rsidRDefault="00C84094" w:rsidP="00B27687">
            <w:pPr>
              <w:tabs>
                <w:tab w:val="left" w:pos="486"/>
                <w:tab w:val="left" w:pos="1808"/>
              </w:tabs>
              <w:spacing w:line="276" w:lineRule="auto"/>
              <w:jc w:val="center"/>
              <w:rPr>
                <w:rFonts w:ascii="Times New Roman" w:hAnsi="Times New Roman" w:cs="Times New Roman"/>
                <w:b/>
                <w:sz w:val="18"/>
                <w:szCs w:val="18"/>
              </w:rPr>
            </w:pPr>
            <w:r w:rsidRPr="00667EE7">
              <w:rPr>
                <w:rFonts w:ascii="Times New Roman" w:hAnsi="Times New Roman" w:cs="Times New Roman"/>
                <w:b/>
                <w:sz w:val="18"/>
                <w:szCs w:val="18"/>
              </w:rPr>
              <w:t>5030,3</w:t>
            </w: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b/>
                <w:sz w:val="18"/>
                <w:szCs w:val="18"/>
              </w:rPr>
            </w:pPr>
            <w:r w:rsidRPr="00667EE7">
              <w:rPr>
                <w:rFonts w:ascii="Times New Roman" w:hAnsi="Times New Roman" w:cs="Times New Roman"/>
                <w:b/>
                <w:sz w:val="18"/>
                <w:szCs w:val="18"/>
              </w:rPr>
              <w:t>81,8</w:t>
            </w:r>
          </w:p>
        </w:tc>
        <w:tc>
          <w:tcPr>
            <w:tcW w:w="708" w:type="dxa"/>
          </w:tcPr>
          <w:p w:rsidR="00C84094" w:rsidRPr="00667EE7" w:rsidRDefault="00C84094" w:rsidP="00B27687">
            <w:pPr>
              <w:tabs>
                <w:tab w:val="left" w:pos="486"/>
                <w:tab w:val="left" w:pos="1808"/>
              </w:tabs>
              <w:spacing w:line="276" w:lineRule="auto"/>
              <w:jc w:val="both"/>
              <w:rPr>
                <w:rFonts w:ascii="Times New Roman" w:hAnsi="Times New Roman" w:cs="Times New Roman"/>
                <w:b/>
                <w:sz w:val="18"/>
                <w:szCs w:val="18"/>
              </w:rPr>
            </w:pPr>
            <w:r w:rsidRPr="00667EE7">
              <w:rPr>
                <w:rFonts w:ascii="Times New Roman" w:hAnsi="Times New Roman" w:cs="Times New Roman"/>
                <w:b/>
                <w:sz w:val="18"/>
                <w:szCs w:val="18"/>
              </w:rPr>
              <w:t>100,0</w:t>
            </w:r>
          </w:p>
        </w:tc>
        <w:tc>
          <w:tcPr>
            <w:tcW w:w="992" w:type="dxa"/>
          </w:tcPr>
          <w:p w:rsidR="00C84094" w:rsidRPr="00667EE7" w:rsidRDefault="00C84094" w:rsidP="00B27687">
            <w:pPr>
              <w:tabs>
                <w:tab w:val="left" w:pos="486"/>
                <w:tab w:val="left" w:pos="1808"/>
              </w:tabs>
              <w:spacing w:line="276" w:lineRule="auto"/>
              <w:jc w:val="both"/>
              <w:rPr>
                <w:rFonts w:ascii="Times New Roman" w:hAnsi="Times New Roman" w:cs="Times New Roman"/>
                <w:b/>
                <w:sz w:val="18"/>
                <w:szCs w:val="18"/>
              </w:rPr>
            </w:pPr>
            <w:r w:rsidRPr="00667EE7">
              <w:rPr>
                <w:rFonts w:ascii="Times New Roman" w:hAnsi="Times New Roman" w:cs="Times New Roman"/>
                <w:b/>
                <w:sz w:val="18"/>
                <w:szCs w:val="18"/>
              </w:rPr>
              <w:t>88,7</w:t>
            </w:r>
          </w:p>
        </w:tc>
        <w:tc>
          <w:tcPr>
            <w:tcW w:w="851" w:type="dxa"/>
          </w:tcPr>
          <w:p w:rsidR="00C84094" w:rsidRPr="00667EE7" w:rsidRDefault="00C84094" w:rsidP="00B27687">
            <w:pPr>
              <w:tabs>
                <w:tab w:val="left" w:pos="486"/>
                <w:tab w:val="left" w:pos="1808"/>
              </w:tabs>
              <w:spacing w:line="276" w:lineRule="auto"/>
              <w:jc w:val="both"/>
              <w:rPr>
                <w:rFonts w:ascii="Times New Roman" w:hAnsi="Times New Roman" w:cs="Times New Roman"/>
                <w:b/>
                <w:sz w:val="18"/>
                <w:szCs w:val="18"/>
              </w:rPr>
            </w:pPr>
            <w:r w:rsidRPr="00667EE7">
              <w:rPr>
                <w:rFonts w:ascii="Times New Roman" w:hAnsi="Times New Roman" w:cs="Times New Roman"/>
                <w:b/>
                <w:sz w:val="18"/>
                <w:szCs w:val="18"/>
              </w:rPr>
              <w:t>131,8</w:t>
            </w:r>
          </w:p>
        </w:tc>
      </w:tr>
    </w:tbl>
    <w:p w:rsidR="00C84094" w:rsidRPr="00667EE7" w:rsidRDefault="00C84094" w:rsidP="00C84094">
      <w:pPr>
        <w:spacing w:after="0"/>
        <w:jc w:val="both"/>
        <w:rPr>
          <w:rFonts w:ascii="Times New Roman" w:hAnsi="Times New Roman" w:cs="Times New Roman"/>
          <w:sz w:val="18"/>
          <w:szCs w:val="18"/>
        </w:rPr>
      </w:pPr>
      <w:r w:rsidRPr="00667EE7">
        <w:rPr>
          <w:rFonts w:ascii="Times New Roman" w:hAnsi="Times New Roman" w:cs="Times New Roman"/>
          <w:sz w:val="18"/>
          <w:szCs w:val="18"/>
        </w:rPr>
        <w:t xml:space="preserve">       </w:t>
      </w:r>
    </w:p>
    <w:p w:rsidR="00C84094" w:rsidRDefault="00C84094" w:rsidP="00C84094">
      <w:pPr>
        <w:spacing w:after="0"/>
        <w:jc w:val="both"/>
        <w:rPr>
          <w:rFonts w:ascii="Times New Roman" w:hAnsi="Times New Roman" w:cs="Times New Roman"/>
          <w:sz w:val="24"/>
          <w:szCs w:val="24"/>
        </w:rPr>
      </w:pPr>
    </w:p>
    <w:p w:rsidR="00C84094" w:rsidRDefault="00C84094" w:rsidP="00C84094">
      <w:pPr>
        <w:spacing w:after="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47607" cy="3058886"/>
            <wp:effectExtent l="19050" t="0" r="24493" b="8164"/>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84094" w:rsidRDefault="00C84094" w:rsidP="00C8409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74F0">
        <w:rPr>
          <w:rFonts w:ascii="Times New Roman" w:hAnsi="Times New Roman" w:cs="Times New Roman"/>
          <w:sz w:val="24"/>
          <w:szCs w:val="24"/>
        </w:rPr>
        <w:t xml:space="preserve">    </w:t>
      </w:r>
      <w:r>
        <w:rPr>
          <w:rFonts w:ascii="Times New Roman" w:hAnsi="Times New Roman" w:cs="Times New Roman"/>
          <w:sz w:val="24"/>
          <w:szCs w:val="24"/>
        </w:rPr>
        <w:t xml:space="preserve"> Основным источником доходной части бюджета сельского поселения являются безвозмездные поступления от других бюджетов бюджетной системы РФ, которые составили 98,2%</w:t>
      </w:r>
      <w:r w:rsidRPr="00CC3F6D">
        <w:rPr>
          <w:rFonts w:ascii="Times New Roman" w:hAnsi="Times New Roman" w:cs="Times New Roman"/>
          <w:sz w:val="24"/>
          <w:szCs w:val="24"/>
        </w:rPr>
        <w:t xml:space="preserve"> </w:t>
      </w:r>
      <w:r>
        <w:rPr>
          <w:rFonts w:ascii="Times New Roman" w:hAnsi="Times New Roman" w:cs="Times New Roman"/>
          <w:sz w:val="24"/>
          <w:szCs w:val="24"/>
        </w:rPr>
        <w:t xml:space="preserve">,что свидетельствует о сохраняющейся зависимости бюджета от бюджетов других уровней. </w:t>
      </w:r>
    </w:p>
    <w:p w:rsidR="00C84094" w:rsidRDefault="00C84094" w:rsidP="00C84094">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В соответствии со статьей 65 БК РФ сельскому поселению в отчетном периоде предоставлены межбюджетные трансферты.</w:t>
      </w:r>
    </w:p>
    <w:p w:rsidR="00C84094" w:rsidRDefault="00C84094" w:rsidP="00C84094">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С</w:t>
      </w:r>
      <w:r w:rsidRPr="00560EDB">
        <w:rPr>
          <w:rFonts w:ascii="Times New Roman" w:hAnsi="Times New Roman" w:cs="Times New Roman"/>
          <w:b/>
          <w:sz w:val="24"/>
          <w:szCs w:val="24"/>
        </w:rPr>
        <w:t>труктур</w:t>
      </w:r>
      <w:r>
        <w:rPr>
          <w:rFonts w:ascii="Times New Roman" w:hAnsi="Times New Roman" w:cs="Times New Roman"/>
          <w:b/>
          <w:sz w:val="24"/>
          <w:szCs w:val="24"/>
        </w:rPr>
        <w:t>а</w:t>
      </w:r>
      <w:r w:rsidRPr="00560EDB">
        <w:rPr>
          <w:rFonts w:ascii="Times New Roman" w:hAnsi="Times New Roman" w:cs="Times New Roman"/>
          <w:b/>
          <w:sz w:val="24"/>
          <w:szCs w:val="24"/>
        </w:rPr>
        <w:t xml:space="preserve"> безвозмездных поступлений за </w:t>
      </w:r>
      <w:r>
        <w:rPr>
          <w:rFonts w:ascii="Times New Roman" w:hAnsi="Times New Roman" w:cs="Times New Roman"/>
          <w:b/>
          <w:sz w:val="24"/>
          <w:szCs w:val="24"/>
        </w:rPr>
        <w:t xml:space="preserve">9 месяцев </w:t>
      </w:r>
      <w:r w:rsidRPr="00560EDB">
        <w:rPr>
          <w:rFonts w:ascii="Times New Roman" w:hAnsi="Times New Roman" w:cs="Times New Roman"/>
          <w:b/>
          <w:sz w:val="24"/>
          <w:szCs w:val="24"/>
        </w:rPr>
        <w:t xml:space="preserve"> 2017 года и за аналогичные периоды прошлых лет</w:t>
      </w:r>
    </w:p>
    <w:tbl>
      <w:tblPr>
        <w:tblStyle w:val="af1"/>
        <w:tblW w:w="0" w:type="auto"/>
        <w:tblLayout w:type="fixed"/>
        <w:tblLook w:val="04A0" w:firstRow="1" w:lastRow="0" w:firstColumn="1" w:lastColumn="0" w:noHBand="0" w:noVBand="1"/>
      </w:tblPr>
      <w:tblGrid>
        <w:gridCol w:w="445"/>
        <w:gridCol w:w="1767"/>
        <w:gridCol w:w="1298"/>
        <w:gridCol w:w="1338"/>
        <w:gridCol w:w="1356"/>
        <w:gridCol w:w="1417"/>
        <w:gridCol w:w="992"/>
        <w:gridCol w:w="993"/>
      </w:tblGrid>
      <w:tr w:rsidR="00C84094" w:rsidTr="00B27687">
        <w:tc>
          <w:tcPr>
            <w:tcW w:w="445" w:type="dxa"/>
          </w:tcPr>
          <w:p w:rsidR="00C84094" w:rsidRPr="00560EDB" w:rsidRDefault="00C84094" w:rsidP="00B27687">
            <w:pPr>
              <w:spacing w:line="276"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560EDB">
              <w:rPr>
                <w:rFonts w:ascii="Times New Roman" w:hAnsi="Times New Roman" w:cs="Times New Roman"/>
                <w:sz w:val="20"/>
                <w:szCs w:val="20"/>
              </w:rPr>
              <w:t>№</w:t>
            </w:r>
          </w:p>
        </w:tc>
        <w:tc>
          <w:tcPr>
            <w:tcW w:w="1767" w:type="dxa"/>
          </w:tcPr>
          <w:p w:rsidR="00C84094" w:rsidRPr="00560EDB" w:rsidRDefault="00C84094" w:rsidP="00B27687">
            <w:pPr>
              <w:spacing w:line="276" w:lineRule="auto"/>
              <w:jc w:val="both"/>
              <w:rPr>
                <w:rFonts w:ascii="Times New Roman" w:hAnsi="Times New Roman" w:cs="Times New Roman"/>
                <w:sz w:val="20"/>
                <w:szCs w:val="20"/>
              </w:rPr>
            </w:pPr>
            <w:r w:rsidRPr="00560EDB">
              <w:rPr>
                <w:rFonts w:ascii="Times New Roman" w:hAnsi="Times New Roman" w:cs="Times New Roman"/>
                <w:sz w:val="20"/>
                <w:szCs w:val="20"/>
              </w:rPr>
              <w:t>Перечень безвозмездных поступлений</w:t>
            </w:r>
          </w:p>
        </w:tc>
        <w:tc>
          <w:tcPr>
            <w:tcW w:w="1298" w:type="dxa"/>
          </w:tcPr>
          <w:p w:rsidR="00C84094" w:rsidRPr="00560EDB" w:rsidRDefault="00C84094" w:rsidP="00B27687">
            <w:pPr>
              <w:spacing w:line="276" w:lineRule="auto"/>
              <w:rPr>
                <w:rFonts w:ascii="Times New Roman" w:hAnsi="Times New Roman" w:cs="Times New Roman"/>
                <w:sz w:val="20"/>
                <w:szCs w:val="20"/>
              </w:rPr>
            </w:pPr>
            <w:r w:rsidRPr="00560EDB">
              <w:rPr>
                <w:rFonts w:ascii="Times New Roman" w:hAnsi="Times New Roman" w:cs="Times New Roman"/>
                <w:sz w:val="20"/>
                <w:szCs w:val="20"/>
              </w:rPr>
              <w:t xml:space="preserve">2015 </w:t>
            </w:r>
            <w:r>
              <w:rPr>
                <w:rFonts w:ascii="Times New Roman" w:hAnsi="Times New Roman" w:cs="Times New Roman"/>
                <w:sz w:val="20"/>
                <w:szCs w:val="20"/>
              </w:rPr>
              <w:t xml:space="preserve">г </w:t>
            </w:r>
            <w:r w:rsidRPr="00560EDB">
              <w:rPr>
                <w:rFonts w:ascii="Times New Roman" w:hAnsi="Times New Roman" w:cs="Times New Roman"/>
                <w:sz w:val="20"/>
                <w:szCs w:val="20"/>
              </w:rPr>
              <w:t>исполнение</w:t>
            </w:r>
          </w:p>
          <w:p w:rsidR="00C84094" w:rsidRPr="00560EDB" w:rsidRDefault="00C84094" w:rsidP="00B27687">
            <w:pPr>
              <w:spacing w:line="276" w:lineRule="auto"/>
              <w:rPr>
                <w:rFonts w:ascii="Times New Roman" w:hAnsi="Times New Roman" w:cs="Times New Roman"/>
                <w:sz w:val="20"/>
                <w:szCs w:val="20"/>
              </w:rPr>
            </w:pPr>
            <w:r>
              <w:rPr>
                <w:rFonts w:ascii="Times New Roman" w:hAnsi="Times New Roman" w:cs="Times New Roman"/>
                <w:sz w:val="20"/>
                <w:szCs w:val="20"/>
              </w:rPr>
              <w:t>9 месяцев</w:t>
            </w:r>
          </w:p>
        </w:tc>
        <w:tc>
          <w:tcPr>
            <w:tcW w:w="1338" w:type="dxa"/>
          </w:tcPr>
          <w:p w:rsidR="00C84094" w:rsidRPr="00560EDB" w:rsidRDefault="00C84094" w:rsidP="00B27687">
            <w:pPr>
              <w:spacing w:line="276" w:lineRule="auto"/>
              <w:rPr>
                <w:rFonts w:ascii="Times New Roman" w:hAnsi="Times New Roman" w:cs="Times New Roman"/>
                <w:sz w:val="20"/>
                <w:szCs w:val="20"/>
              </w:rPr>
            </w:pPr>
            <w:r w:rsidRPr="00560EDB">
              <w:rPr>
                <w:rFonts w:ascii="Times New Roman" w:hAnsi="Times New Roman" w:cs="Times New Roman"/>
                <w:sz w:val="20"/>
                <w:szCs w:val="20"/>
              </w:rPr>
              <w:t xml:space="preserve">2016 </w:t>
            </w:r>
            <w:r>
              <w:rPr>
                <w:rFonts w:ascii="Times New Roman" w:hAnsi="Times New Roman" w:cs="Times New Roman"/>
                <w:sz w:val="20"/>
                <w:szCs w:val="20"/>
              </w:rPr>
              <w:t xml:space="preserve">г </w:t>
            </w:r>
            <w:r w:rsidRPr="00560EDB">
              <w:rPr>
                <w:rFonts w:ascii="Times New Roman" w:hAnsi="Times New Roman" w:cs="Times New Roman"/>
                <w:sz w:val="20"/>
                <w:szCs w:val="20"/>
              </w:rPr>
              <w:t>исполнение</w:t>
            </w:r>
          </w:p>
          <w:p w:rsidR="00C84094" w:rsidRPr="00560EDB" w:rsidRDefault="00C84094" w:rsidP="00B27687">
            <w:pPr>
              <w:tabs>
                <w:tab w:val="left" w:pos="486"/>
                <w:tab w:val="left" w:pos="1808"/>
              </w:tabs>
              <w:spacing w:line="276" w:lineRule="auto"/>
              <w:rPr>
                <w:rFonts w:ascii="Times New Roman" w:hAnsi="Times New Roman" w:cs="Times New Roman"/>
                <w:sz w:val="20"/>
                <w:szCs w:val="20"/>
              </w:rPr>
            </w:pPr>
            <w:r>
              <w:rPr>
                <w:rFonts w:ascii="Times New Roman" w:hAnsi="Times New Roman" w:cs="Times New Roman"/>
                <w:sz w:val="20"/>
                <w:szCs w:val="20"/>
              </w:rPr>
              <w:t>9 месяцев</w:t>
            </w:r>
            <w:r w:rsidRPr="00560EDB">
              <w:rPr>
                <w:rFonts w:ascii="Times New Roman" w:hAnsi="Times New Roman" w:cs="Times New Roman"/>
                <w:sz w:val="20"/>
                <w:szCs w:val="20"/>
              </w:rPr>
              <w:t xml:space="preserve"> </w:t>
            </w:r>
          </w:p>
          <w:p w:rsidR="00C84094" w:rsidRPr="00560EDB" w:rsidRDefault="00C84094" w:rsidP="00B27687">
            <w:pPr>
              <w:spacing w:line="276" w:lineRule="auto"/>
              <w:rPr>
                <w:rFonts w:ascii="Times New Roman" w:hAnsi="Times New Roman" w:cs="Times New Roman"/>
                <w:sz w:val="20"/>
                <w:szCs w:val="20"/>
              </w:rPr>
            </w:pPr>
          </w:p>
        </w:tc>
        <w:tc>
          <w:tcPr>
            <w:tcW w:w="1356" w:type="dxa"/>
          </w:tcPr>
          <w:p w:rsidR="00C84094" w:rsidRPr="00560EDB" w:rsidRDefault="00C84094" w:rsidP="00B27687">
            <w:pPr>
              <w:spacing w:line="276" w:lineRule="auto"/>
              <w:jc w:val="both"/>
              <w:rPr>
                <w:rFonts w:ascii="Times New Roman" w:hAnsi="Times New Roman" w:cs="Times New Roman"/>
                <w:sz w:val="20"/>
                <w:szCs w:val="20"/>
              </w:rPr>
            </w:pPr>
            <w:r w:rsidRPr="00560EDB">
              <w:rPr>
                <w:rFonts w:ascii="Times New Roman" w:hAnsi="Times New Roman" w:cs="Times New Roman"/>
                <w:sz w:val="20"/>
                <w:szCs w:val="20"/>
              </w:rPr>
              <w:t>2017</w:t>
            </w:r>
            <w:r>
              <w:rPr>
                <w:rFonts w:ascii="Times New Roman" w:hAnsi="Times New Roman" w:cs="Times New Roman"/>
                <w:sz w:val="20"/>
                <w:szCs w:val="20"/>
              </w:rPr>
              <w:t>г</w:t>
            </w:r>
            <w:r w:rsidRPr="00560EDB">
              <w:rPr>
                <w:rFonts w:ascii="Times New Roman" w:hAnsi="Times New Roman" w:cs="Times New Roman"/>
                <w:sz w:val="20"/>
                <w:szCs w:val="20"/>
              </w:rPr>
              <w:t xml:space="preserve"> утвержденн</w:t>
            </w:r>
            <w:r>
              <w:rPr>
                <w:rFonts w:ascii="Times New Roman" w:hAnsi="Times New Roman" w:cs="Times New Roman"/>
                <w:sz w:val="20"/>
                <w:szCs w:val="20"/>
              </w:rPr>
              <w:t xml:space="preserve">ые </w:t>
            </w:r>
            <w:r w:rsidRPr="00560EDB">
              <w:rPr>
                <w:rFonts w:ascii="Times New Roman" w:hAnsi="Times New Roman" w:cs="Times New Roman"/>
                <w:sz w:val="20"/>
                <w:szCs w:val="20"/>
              </w:rPr>
              <w:t>бюджетные назначения</w:t>
            </w:r>
          </w:p>
        </w:tc>
        <w:tc>
          <w:tcPr>
            <w:tcW w:w="1417" w:type="dxa"/>
          </w:tcPr>
          <w:p w:rsidR="00C84094" w:rsidRPr="00560EDB" w:rsidRDefault="00C84094" w:rsidP="00B27687">
            <w:pPr>
              <w:spacing w:line="276" w:lineRule="auto"/>
              <w:jc w:val="both"/>
              <w:rPr>
                <w:rFonts w:ascii="Times New Roman" w:hAnsi="Times New Roman" w:cs="Times New Roman"/>
                <w:sz w:val="20"/>
                <w:szCs w:val="20"/>
              </w:rPr>
            </w:pPr>
            <w:r w:rsidRPr="00560EDB">
              <w:rPr>
                <w:rFonts w:ascii="Times New Roman" w:hAnsi="Times New Roman" w:cs="Times New Roman"/>
                <w:sz w:val="20"/>
                <w:szCs w:val="20"/>
              </w:rPr>
              <w:t>2017</w:t>
            </w:r>
            <w:r>
              <w:rPr>
                <w:rFonts w:ascii="Times New Roman" w:hAnsi="Times New Roman" w:cs="Times New Roman"/>
                <w:sz w:val="20"/>
                <w:szCs w:val="20"/>
              </w:rPr>
              <w:t xml:space="preserve"> г</w:t>
            </w:r>
          </w:p>
          <w:p w:rsidR="00C84094" w:rsidRPr="00560EDB" w:rsidRDefault="00C84094" w:rsidP="00B27687">
            <w:pPr>
              <w:spacing w:line="276" w:lineRule="auto"/>
              <w:jc w:val="both"/>
              <w:rPr>
                <w:rFonts w:ascii="Times New Roman" w:hAnsi="Times New Roman" w:cs="Times New Roman"/>
                <w:sz w:val="20"/>
                <w:szCs w:val="20"/>
              </w:rPr>
            </w:pPr>
            <w:r w:rsidRPr="00560EDB">
              <w:rPr>
                <w:rFonts w:ascii="Times New Roman" w:hAnsi="Times New Roman" w:cs="Times New Roman"/>
                <w:sz w:val="20"/>
                <w:szCs w:val="20"/>
              </w:rPr>
              <w:t>исполнение</w:t>
            </w:r>
          </w:p>
          <w:p w:rsidR="00C84094" w:rsidRPr="00560EDB" w:rsidRDefault="00C84094" w:rsidP="00B27687">
            <w:pPr>
              <w:spacing w:line="276" w:lineRule="auto"/>
              <w:rPr>
                <w:rFonts w:ascii="Times New Roman" w:hAnsi="Times New Roman" w:cs="Times New Roman"/>
                <w:sz w:val="20"/>
                <w:szCs w:val="20"/>
              </w:rPr>
            </w:pPr>
            <w:r>
              <w:rPr>
                <w:rFonts w:ascii="Times New Roman" w:hAnsi="Times New Roman" w:cs="Times New Roman"/>
                <w:sz w:val="20"/>
                <w:szCs w:val="20"/>
              </w:rPr>
              <w:t>9 месяцев</w:t>
            </w:r>
          </w:p>
        </w:tc>
        <w:tc>
          <w:tcPr>
            <w:tcW w:w="992" w:type="dxa"/>
          </w:tcPr>
          <w:p w:rsidR="00C84094" w:rsidRPr="00560EDB" w:rsidRDefault="00C84094" w:rsidP="00B27687">
            <w:pPr>
              <w:spacing w:line="276" w:lineRule="auto"/>
              <w:jc w:val="both"/>
              <w:rPr>
                <w:rFonts w:ascii="Times New Roman" w:hAnsi="Times New Roman" w:cs="Times New Roman"/>
                <w:sz w:val="20"/>
                <w:szCs w:val="20"/>
              </w:rPr>
            </w:pPr>
            <w:r w:rsidRPr="00560EDB">
              <w:rPr>
                <w:rFonts w:ascii="Times New Roman" w:hAnsi="Times New Roman" w:cs="Times New Roman"/>
                <w:sz w:val="20"/>
                <w:szCs w:val="20"/>
              </w:rPr>
              <w:t>% исполнения</w:t>
            </w:r>
          </w:p>
        </w:tc>
        <w:tc>
          <w:tcPr>
            <w:tcW w:w="993" w:type="dxa"/>
          </w:tcPr>
          <w:p w:rsidR="00C84094" w:rsidRPr="00560EDB" w:rsidRDefault="00C84094" w:rsidP="00B27687">
            <w:pPr>
              <w:spacing w:line="276" w:lineRule="auto"/>
              <w:jc w:val="both"/>
              <w:rPr>
                <w:rFonts w:ascii="Times New Roman" w:hAnsi="Times New Roman" w:cs="Times New Roman"/>
                <w:sz w:val="20"/>
                <w:szCs w:val="20"/>
              </w:rPr>
            </w:pPr>
            <w:r>
              <w:rPr>
                <w:rFonts w:ascii="Times New Roman" w:hAnsi="Times New Roman" w:cs="Times New Roman"/>
                <w:sz w:val="20"/>
                <w:szCs w:val="20"/>
              </w:rPr>
              <w:t>Структура, %</w:t>
            </w:r>
          </w:p>
        </w:tc>
      </w:tr>
      <w:tr w:rsidR="00C84094" w:rsidRPr="004E2BA5" w:rsidTr="00B27687">
        <w:tc>
          <w:tcPr>
            <w:tcW w:w="445" w:type="dxa"/>
          </w:tcPr>
          <w:p w:rsidR="00C84094" w:rsidRPr="004E2BA5" w:rsidRDefault="00C84094" w:rsidP="00B27687">
            <w:pPr>
              <w:spacing w:line="276" w:lineRule="auto"/>
              <w:jc w:val="both"/>
              <w:rPr>
                <w:rFonts w:ascii="Times New Roman" w:hAnsi="Times New Roman" w:cs="Times New Roman"/>
                <w:sz w:val="20"/>
                <w:szCs w:val="20"/>
              </w:rPr>
            </w:pPr>
            <w:r w:rsidRPr="004E2BA5">
              <w:rPr>
                <w:rFonts w:ascii="Times New Roman" w:hAnsi="Times New Roman" w:cs="Times New Roman"/>
                <w:sz w:val="20"/>
                <w:szCs w:val="20"/>
              </w:rPr>
              <w:t>1.</w:t>
            </w:r>
          </w:p>
        </w:tc>
        <w:tc>
          <w:tcPr>
            <w:tcW w:w="1767" w:type="dxa"/>
          </w:tcPr>
          <w:p w:rsidR="00C84094" w:rsidRPr="004E2BA5" w:rsidRDefault="00C84094" w:rsidP="00B27687">
            <w:pPr>
              <w:spacing w:line="276" w:lineRule="auto"/>
              <w:jc w:val="both"/>
              <w:rPr>
                <w:rFonts w:ascii="Times New Roman" w:hAnsi="Times New Roman" w:cs="Times New Roman"/>
                <w:sz w:val="20"/>
                <w:szCs w:val="20"/>
              </w:rPr>
            </w:pPr>
            <w:r w:rsidRPr="004E2BA5">
              <w:rPr>
                <w:rFonts w:ascii="Times New Roman" w:hAnsi="Times New Roman" w:cs="Times New Roman"/>
                <w:sz w:val="20"/>
                <w:szCs w:val="20"/>
              </w:rPr>
              <w:t>Дотации</w:t>
            </w:r>
          </w:p>
        </w:tc>
        <w:tc>
          <w:tcPr>
            <w:tcW w:w="1298"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3673,3</w:t>
            </w:r>
          </w:p>
        </w:tc>
        <w:tc>
          <w:tcPr>
            <w:tcW w:w="1338"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2654,3</w:t>
            </w:r>
          </w:p>
        </w:tc>
        <w:tc>
          <w:tcPr>
            <w:tcW w:w="1356"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5442,1</w:t>
            </w:r>
          </w:p>
        </w:tc>
        <w:tc>
          <w:tcPr>
            <w:tcW w:w="1417"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4568,8</w:t>
            </w:r>
          </w:p>
        </w:tc>
        <w:tc>
          <w:tcPr>
            <w:tcW w:w="992"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84,0</w:t>
            </w:r>
          </w:p>
        </w:tc>
        <w:tc>
          <w:tcPr>
            <w:tcW w:w="993" w:type="dxa"/>
          </w:tcPr>
          <w:p w:rsidR="00C84094"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92,5</w:t>
            </w:r>
          </w:p>
        </w:tc>
      </w:tr>
      <w:tr w:rsidR="00C84094" w:rsidRPr="004E2BA5" w:rsidTr="00B27687">
        <w:tc>
          <w:tcPr>
            <w:tcW w:w="445" w:type="dxa"/>
          </w:tcPr>
          <w:p w:rsidR="00C84094" w:rsidRPr="004E2BA5" w:rsidRDefault="00C84094" w:rsidP="00B27687">
            <w:pPr>
              <w:spacing w:line="276" w:lineRule="auto"/>
              <w:jc w:val="both"/>
              <w:rPr>
                <w:rFonts w:ascii="Times New Roman" w:hAnsi="Times New Roman" w:cs="Times New Roman"/>
                <w:sz w:val="20"/>
                <w:szCs w:val="20"/>
              </w:rPr>
            </w:pPr>
            <w:r w:rsidRPr="004E2BA5">
              <w:rPr>
                <w:rFonts w:ascii="Times New Roman" w:hAnsi="Times New Roman" w:cs="Times New Roman"/>
                <w:sz w:val="20"/>
                <w:szCs w:val="20"/>
              </w:rPr>
              <w:t>2.</w:t>
            </w:r>
          </w:p>
        </w:tc>
        <w:tc>
          <w:tcPr>
            <w:tcW w:w="1767" w:type="dxa"/>
          </w:tcPr>
          <w:p w:rsidR="00C84094" w:rsidRPr="004E2BA5" w:rsidRDefault="00C84094" w:rsidP="00B27687">
            <w:pPr>
              <w:spacing w:line="276" w:lineRule="auto"/>
              <w:jc w:val="both"/>
              <w:rPr>
                <w:rFonts w:ascii="Times New Roman" w:hAnsi="Times New Roman" w:cs="Times New Roman"/>
                <w:sz w:val="20"/>
                <w:szCs w:val="20"/>
              </w:rPr>
            </w:pPr>
            <w:r w:rsidRPr="004E2BA5">
              <w:rPr>
                <w:rFonts w:ascii="Times New Roman" w:hAnsi="Times New Roman" w:cs="Times New Roman"/>
                <w:sz w:val="20"/>
                <w:szCs w:val="20"/>
              </w:rPr>
              <w:t>Субсидии</w:t>
            </w:r>
          </w:p>
        </w:tc>
        <w:tc>
          <w:tcPr>
            <w:tcW w:w="1298"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1235,6</w:t>
            </w:r>
          </w:p>
        </w:tc>
        <w:tc>
          <w:tcPr>
            <w:tcW w:w="1338"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435,0</w:t>
            </w:r>
          </w:p>
        </w:tc>
        <w:tc>
          <w:tcPr>
            <w:tcW w:w="1356"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360,0</w:t>
            </w:r>
          </w:p>
        </w:tc>
        <w:tc>
          <w:tcPr>
            <w:tcW w:w="1417"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218,1</w:t>
            </w:r>
          </w:p>
        </w:tc>
        <w:tc>
          <w:tcPr>
            <w:tcW w:w="992"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60,6</w:t>
            </w:r>
          </w:p>
        </w:tc>
        <w:tc>
          <w:tcPr>
            <w:tcW w:w="993" w:type="dxa"/>
          </w:tcPr>
          <w:p w:rsidR="00C84094"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4,4</w:t>
            </w:r>
          </w:p>
        </w:tc>
      </w:tr>
      <w:tr w:rsidR="00C84094" w:rsidRPr="004E2BA5" w:rsidTr="00B27687">
        <w:tc>
          <w:tcPr>
            <w:tcW w:w="445" w:type="dxa"/>
          </w:tcPr>
          <w:p w:rsidR="00C84094" w:rsidRPr="004E2BA5" w:rsidRDefault="00C84094" w:rsidP="00B27687">
            <w:pPr>
              <w:spacing w:line="276" w:lineRule="auto"/>
              <w:jc w:val="both"/>
              <w:rPr>
                <w:rFonts w:ascii="Times New Roman" w:hAnsi="Times New Roman" w:cs="Times New Roman"/>
                <w:sz w:val="20"/>
                <w:szCs w:val="20"/>
              </w:rPr>
            </w:pPr>
            <w:r w:rsidRPr="004E2BA5">
              <w:rPr>
                <w:rFonts w:ascii="Times New Roman" w:hAnsi="Times New Roman" w:cs="Times New Roman"/>
                <w:sz w:val="20"/>
                <w:szCs w:val="20"/>
              </w:rPr>
              <w:t>3.</w:t>
            </w:r>
          </w:p>
        </w:tc>
        <w:tc>
          <w:tcPr>
            <w:tcW w:w="1767" w:type="dxa"/>
          </w:tcPr>
          <w:p w:rsidR="00C84094" w:rsidRPr="004E2BA5" w:rsidRDefault="00C84094" w:rsidP="00B27687">
            <w:pPr>
              <w:spacing w:line="276" w:lineRule="auto"/>
              <w:jc w:val="both"/>
              <w:rPr>
                <w:rFonts w:ascii="Times New Roman" w:hAnsi="Times New Roman" w:cs="Times New Roman"/>
                <w:sz w:val="20"/>
                <w:szCs w:val="20"/>
              </w:rPr>
            </w:pPr>
            <w:r w:rsidRPr="004E2BA5">
              <w:rPr>
                <w:rFonts w:ascii="Times New Roman" w:hAnsi="Times New Roman" w:cs="Times New Roman"/>
                <w:sz w:val="20"/>
                <w:szCs w:val="20"/>
              </w:rPr>
              <w:t>Субвенции</w:t>
            </w:r>
          </w:p>
        </w:tc>
        <w:tc>
          <w:tcPr>
            <w:tcW w:w="1298"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45,2</w:t>
            </w:r>
          </w:p>
        </w:tc>
        <w:tc>
          <w:tcPr>
            <w:tcW w:w="1338"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37,8</w:t>
            </w:r>
          </w:p>
        </w:tc>
        <w:tc>
          <w:tcPr>
            <w:tcW w:w="1356"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50,6</w:t>
            </w:r>
          </w:p>
        </w:tc>
        <w:tc>
          <w:tcPr>
            <w:tcW w:w="1417"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38,2</w:t>
            </w:r>
          </w:p>
        </w:tc>
        <w:tc>
          <w:tcPr>
            <w:tcW w:w="992"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75,4</w:t>
            </w:r>
          </w:p>
        </w:tc>
        <w:tc>
          <w:tcPr>
            <w:tcW w:w="993" w:type="dxa"/>
          </w:tcPr>
          <w:p w:rsidR="00C84094"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0,8</w:t>
            </w:r>
          </w:p>
        </w:tc>
      </w:tr>
      <w:tr w:rsidR="00C84094" w:rsidRPr="004E2BA5" w:rsidTr="00B27687">
        <w:tc>
          <w:tcPr>
            <w:tcW w:w="445" w:type="dxa"/>
          </w:tcPr>
          <w:p w:rsidR="00C84094" w:rsidRPr="004E2BA5" w:rsidRDefault="00C84094" w:rsidP="00B27687">
            <w:pPr>
              <w:spacing w:line="276" w:lineRule="auto"/>
              <w:jc w:val="both"/>
              <w:rPr>
                <w:rFonts w:ascii="Times New Roman" w:hAnsi="Times New Roman" w:cs="Times New Roman"/>
                <w:sz w:val="20"/>
                <w:szCs w:val="20"/>
              </w:rPr>
            </w:pPr>
            <w:r w:rsidRPr="004E2BA5">
              <w:rPr>
                <w:rFonts w:ascii="Times New Roman" w:hAnsi="Times New Roman" w:cs="Times New Roman"/>
                <w:sz w:val="20"/>
                <w:szCs w:val="20"/>
              </w:rPr>
              <w:t>4.</w:t>
            </w:r>
          </w:p>
        </w:tc>
        <w:tc>
          <w:tcPr>
            <w:tcW w:w="1767" w:type="dxa"/>
          </w:tcPr>
          <w:p w:rsidR="00C84094" w:rsidRPr="004E2BA5" w:rsidRDefault="00C84094" w:rsidP="00B27687">
            <w:pPr>
              <w:spacing w:line="276" w:lineRule="auto"/>
              <w:jc w:val="both"/>
              <w:rPr>
                <w:rFonts w:ascii="Times New Roman" w:hAnsi="Times New Roman" w:cs="Times New Roman"/>
                <w:sz w:val="20"/>
                <w:szCs w:val="20"/>
              </w:rPr>
            </w:pPr>
            <w:r w:rsidRPr="004E2BA5">
              <w:rPr>
                <w:rFonts w:ascii="Times New Roman" w:hAnsi="Times New Roman" w:cs="Times New Roman"/>
                <w:sz w:val="20"/>
                <w:szCs w:val="20"/>
              </w:rPr>
              <w:t>Прочие межбюджетные</w:t>
            </w:r>
          </w:p>
        </w:tc>
        <w:tc>
          <w:tcPr>
            <w:tcW w:w="1298"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650,0</w:t>
            </w:r>
          </w:p>
        </w:tc>
        <w:tc>
          <w:tcPr>
            <w:tcW w:w="1338"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162,9</w:t>
            </w:r>
          </w:p>
        </w:tc>
        <w:tc>
          <w:tcPr>
            <w:tcW w:w="1356"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135,0</w:t>
            </w:r>
          </w:p>
        </w:tc>
        <w:tc>
          <w:tcPr>
            <w:tcW w:w="1417"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115,6</w:t>
            </w:r>
          </w:p>
        </w:tc>
        <w:tc>
          <w:tcPr>
            <w:tcW w:w="992" w:type="dxa"/>
          </w:tcPr>
          <w:p w:rsidR="00C84094" w:rsidRPr="004E2BA5"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85,6</w:t>
            </w:r>
          </w:p>
        </w:tc>
        <w:tc>
          <w:tcPr>
            <w:tcW w:w="993" w:type="dxa"/>
          </w:tcPr>
          <w:p w:rsidR="00C84094" w:rsidRDefault="00C84094" w:rsidP="00B27687">
            <w:pPr>
              <w:spacing w:line="276" w:lineRule="auto"/>
              <w:jc w:val="center"/>
              <w:rPr>
                <w:rFonts w:ascii="Times New Roman" w:hAnsi="Times New Roman" w:cs="Times New Roman"/>
                <w:sz w:val="20"/>
                <w:szCs w:val="20"/>
              </w:rPr>
            </w:pPr>
            <w:r>
              <w:rPr>
                <w:rFonts w:ascii="Times New Roman" w:hAnsi="Times New Roman" w:cs="Times New Roman"/>
                <w:sz w:val="20"/>
                <w:szCs w:val="20"/>
              </w:rPr>
              <w:t>2,3</w:t>
            </w:r>
          </w:p>
        </w:tc>
      </w:tr>
      <w:tr w:rsidR="00C84094" w:rsidRPr="0066254D" w:rsidTr="00B27687">
        <w:tc>
          <w:tcPr>
            <w:tcW w:w="445" w:type="dxa"/>
          </w:tcPr>
          <w:p w:rsidR="00C84094" w:rsidRPr="0066254D" w:rsidRDefault="00C84094" w:rsidP="00B27687">
            <w:pPr>
              <w:spacing w:line="276" w:lineRule="auto"/>
              <w:jc w:val="both"/>
              <w:rPr>
                <w:rFonts w:ascii="Times New Roman" w:hAnsi="Times New Roman" w:cs="Times New Roman"/>
                <w:b/>
                <w:sz w:val="20"/>
                <w:szCs w:val="20"/>
              </w:rPr>
            </w:pPr>
          </w:p>
        </w:tc>
        <w:tc>
          <w:tcPr>
            <w:tcW w:w="1767" w:type="dxa"/>
          </w:tcPr>
          <w:p w:rsidR="00C84094" w:rsidRPr="0066254D" w:rsidRDefault="00C84094" w:rsidP="00B27687">
            <w:pPr>
              <w:spacing w:line="276" w:lineRule="auto"/>
              <w:jc w:val="both"/>
              <w:rPr>
                <w:rFonts w:ascii="Times New Roman" w:hAnsi="Times New Roman" w:cs="Times New Roman"/>
                <w:b/>
                <w:sz w:val="20"/>
                <w:szCs w:val="20"/>
              </w:rPr>
            </w:pPr>
            <w:r w:rsidRPr="0066254D">
              <w:rPr>
                <w:rFonts w:ascii="Times New Roman" w:hAnsi="Times New Roman" w:cs="Times New Roman"/>
                <w:b/>
                <w:sz w:val="20"/>
                <w:szCs w:val="20"/>
              </w:rPr>
              <w:t xml:space="preserve">Итого </w:t>
            </w:r>
          </w:p>
        </w:tc>
        <w:tc>
          <w:tcPr>
            <w:tcW w:w="1298" w:type="dxa"/>
          </w:tcPr>
          <w:p w:rsidR="00C84094" w:rsidRPr="0066254D" w:rsidRDefault="00C84094" w:rsidP="00B27687">
            <w:pPr>
              <w:spacing w:line="276" w:lineRule="auto"/>
              <w:jc w:val="center"/>
              <w:rPr>
                <w:rFonts w:ascii="Times New Roman" w:hAnsi="Times New Roman" w:cs="Times New Roman"/>
                <w:b/>
                <w:sz w:val="20"/>
                <w:szCs w:val="20"/>
              </w:rPr>
            </w:pPr>
            <w:r w:rsidRPr="0066254D">
              <w:rPr>
                <w:rFonts w:ascii="Times New Roman" w:hAnsi="Times New Roman" w:cs="Times New Roman"/>
                <w:b/>
                <w:sz w:val="20"/>
                <w:szCs w:val="20"/>
              </w:rPr>
              <w:t>5604,1</w:t>
            </w:r>
          </w:p>
        </w:tc>
        <w:tc>
          <w:tcPr>
            <w:tcW w:w="1338" w:type="dxa"/>
          </w:tcPr>
          <w:p w:rsidR="00C84094" w:rsidRPr="0066254D" w:rsidRDefault="00C84094" w:rsidP="00B27687">
            <w:pPr>
              <w:spacing w:line="276" w:lineRule="auto"/>
              <w:jc w:val="center"/>
              <w:rPr>
                <w:rFonts w:ascii="Times New Roman" w:hAnsi="Times New Roman" w:cs="Times New Roman"/>
                <w:b/>
                <w:sz w:val="20"/>
                <w:szCs w:val="20"/>
              </w:rPr>
            </w:pPr>
            <w:r w:rsidRPr="0066254D">
              <w:rPr>
                <w:rFonts w:ascii="Times New Roman" w:hAnsi="Times New Roman" w:cs="Times New Roman"/>
                <w:b/>
                <w:sz w:val="20"/>
                <w:szCs w:val="20"/>
              </w:rPr>
              <w:t>32</w:t>
            </w:r>
            <w:r>
              <w:rPr>
                <w:rFonts w:ascii="Times New Roman" w:hAnsi="Times New Roman" w:cs="Times New Roman"/>
                <w:b/>
                <w:sz w:val="20"/>
                <w:szCs w:val="20"/>
              </w:rPr>
              <w:t>89</w:t>
            </w:r>
            <w:r w:rsidRPr="0066254D">
              <w:rPr>
                <w:rFonts w:ascii="Times New Roman" w:hAnsi="Times New Roman" w:cs="Times New Roman"/>
                <w:b/>
                <w:sz w:val="20"/>
                <w:szCs w:val="20"/>
              </w:rPr>
              <w:t>,</w:t>
            </w:r>
            <w:r>
              <w:rPr>
                <w:rFonts w:ascii="Times New Roman" w:hAnsi="Times New Roman" w:cs="Times New Roman"/>
                <w:b/>
                <w:sz w:val="20"/>
                <w:szCs w:val="20"/>
              </w:rPr>
              <w:t>9</w:t>
            </w:r>
          </w:p>
        </w:tc>
        <w:tc>
          <w:tcPr>
            <w:tcW w:w="1356" w:type="dxa"/>
          </w:tcPr>
          <w:p w:rsidR="00C84094" w:rsidRPr="0066254D" w:rsidRDefault="00C84094" w:rsidP="00B27687">
            <w:pPr>
              <w:spacing w:line="276" w:lineRule="auto"/>
              <w:jc w:val="center"/>
              <w:rPr>
                <w:rFonts w:ascii="Times New Roman" w:hAnsi="Times New Roman" w:cs="Times New Roman"/>
                <w:b/>
                <w:sz w:val="20"/>
                <w:szCs w:val="20"/>
              </w:rPr>
            </w:pPr>
            <w:r w:rsidRPr="0066254D">
              <w:rPr>
                <w:rFonts w:ascii="Times New Roman" w:hAnsi="Times New Roman" w:cs="Times New Roman"/>
                <w:b/>
                <w:sz w:val="20"/>
                <w:szCs w:val="20"/>
              </w:rPr>
              <w:t>5987,7</w:t>
            </w:r>
          </w:p>
        </w:tc>
        <w:tc>
          <w:tcPr>
            <w:tcW w:w="1417" w:type="dxa"/>
          </w:tcPr>
          <w:p w:rsidR="00C84094" w:rsidRPr="0066254D" w:rsidRDefault="00C84094" w:rsidP="00B27687">
            <w:pPr>
              <w:spacing w:line="276" w:lineRule="auto"/>
              <w:jc w:val="center"/>
              <w:rPr>
                <w:rFonts w:ascii="Times New Roman" w:hAnsi="Times New Roman" w:cs="Times New Roman"/>
                <w:b/>
                <w:sz w:val="20"/>
                <w:szCs w:val="20"/>
              </w:rPr>
            </w:pPr>
            <w:r w:rsidRPr="0066254D">
              <w:rPr>
                <w:rFonts w:ascii="Times New Roman" w:hAnsi="Times New Roman" w:cs="Times New Roman"/>
                <w:b/>
                <w:sz w:val="20"/>
                <w:szCs w:val="20"/>
              </w:rPr>
              <w:t>4940,7</w:t>
            </w:r>
          </w:p>
        </w:tc>
        <w:tc>
          <w:tcPr>
            <w:tcW w:w="992" w:type="dxa"/>
          </w:tcPr>
          <w:p w:rsidR="00C84094" w:rsidRPr="0066254D" w:rsidRDefault="00C84094" w:rsidP="00B27687">
            <w:pPr>
              <w:spacing w:line="276" w:lineRule="auto"/>
              <w:jc w:val="center"/>
              <w:rPr>
                <w:rFonts w:ascii="Times New Roman" w:hAnsi="Times New Roman" w:cs="Times New Roman"/>
                <w:b/>
                <w:sz w:val="20"/>
                <w:szCs w:val="20"/>
              </w:rPr>
            </w:pPr>
            <w:r w:rsidRPr="0066254D">
              <w:rPr>
                <w:rFonts w:ascii="Times New Roman" w:hAnsi="Times New Roman" w:cs="Times New Roman"/>
                <w:b/>
                <w:sz w:val="20"/>
                <w:szCs w:val="20"/>
              </w:rPr>
              <w:t>82,5</w:t>
            </w:r>
          </w:p>
        </w:tc>
        <w:tc>
          <w:tcPr>
            <w:tcW w:w="993" w:type="dxa"/>
          </w:tcPr>
          <w:p w:rsidR="00C84094" w:rsidRPr="0066254D" w:rsidRDefault="00C84094" w:rsidP="00B27687">
            <w:pPr>
              <w:spacing w:line="276" w:lineRule="auto"/>
              <w:jc w:val="center"/>
              <w:rPr>
                <w:rFonts w:ascii="Times New Roman" w:hAnsi="Times New Roman" w:cs="Times New Roman"/>
                <w:b/>
                <w:sz w:val="20"/>
                <w:szCs w:val="20"/>
              </w:rPr>
            </w:pPr>
            <w:r w:rsidRPr="0066254D">
              <w:rPr>
                <w:rFonts w:ascii="Times New Roman" w:hAnsi="Times New Roman" w:cs="Times New Roman"/>
                <w:b/>
                <w:sz w:val="20"/>
                <w:szCs w:val="20"/>
              </w:rPr>
              <w:t>100,0</w:t>
            </w:r>
          </w:p>
        </w:tc>
      </w:tr>
    </w:tbl>
    <w:p w:rsidR="00C84094" w:rsidRPr="0066254D" w:rsidRDefault="00C84094" w:rsidP="00C84094">
      <w:pPr>
        <w:spacing w:after="0"/>
        <w:ind w:firstLine="567"/>
        <w:jc w:val="both"/>
        <w:rPr>
          <w:rFonts w:ascii="Times New Roman" w:hAnsi="Times New Roman" w:cs="Times New Roman"/>
          <w:b/>
          <w:sz w:val="20"/>
          <w:szCs w:val="20"/>
        </w:rPr>
      </w:pPr>
    </w:p>
    <w:p w:rsidR="00C84094" w:rsidRDefault="00C84094" w:rsidP="00C8409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структуре безвозмездных поступлений наибольший удельный вес – 92,5% занимают дотации, полученные из областного бюджета.  В отчетном периоде по отношению к 2015-2016гг. из областного бюджета поступило дотаций больше на </w:t>
      </w:r>
      <w:r w:rsidRPr="00CC11DF">
        <w:rPr>
          <w:rFonts w:ascii="Times New Roman" w:hAnsi="Times New Roman" w:cs="Times New Roman"/>
          <w:i/>
          <w:sz w:val="24"/>
          <w:szCs w:val="24"/>
        </w:rPr>
        <w:t>895,5</w:t>
      </w:r>
      <w:r w:rsidRPr="0096022F">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 </w:t>
      </w:r>
      <w:r w:rsidRPr="00CC11DF">
        <w:rPr>
          <w:rFonts w:ascii="Times New Roman" w:hAnsi="Times New Roman" w:cs="Times New Roman"/>
          <w:i/>
          <w:sz w:val="24"/>
          <w:szCs w:val="24"/>
        </w:rPr>
        <w:t>1914,5</w:t>
      </w:r>
      <w:r w:rsidRPr="0096022F">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соответственно.</w:t>
      </w:r>
    </w:p>
    <w:p w:rsidR="00C84094" w:rsidRDefault="00C84094" w:rsidP="00C8409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целом безвозмездные поступления против 2016года  увеличились на </w:t>
      </w:r>
      <w:r w:rsidRPr="00CC11DF">
        <w:rPr>
          <w:rFonts w:ascii="Times New Roman" w:hAnsi="Times New Roman" w:cs="Times New Roman"/>
          <w:i/>
          <w:sz w:val="24"/>
          <w:szCs w:val="24"/>
        </w:rPr>
        <w:t>1</w:t>
      </w:r>
      <w:r>
        <w:rPr>
          <w:rFonts w:ascii="Times New Roman" w:hAnsi="Times New Roman" w:cs="Times New Roman"/>
          <w:i/>
          <w:sz w:val="24"/>
          <w:szCs w:val="24"/>
        </w:rPr>
        <w:t>650</w:t>
      </w:r>
      <w:r w:rsidRPr="00CC11DF">
        <w:rPr>
          <w:rFonts w:ascii="Times New Roman" w:hAnsi="Times New Roman" w:cs="Times New Roman"/>
          <w:i/>
          <w:sz w:val="24"/>
          <w:szCs w:val="24"/>
        </w:rPr>
        <w:t>,7</w:t>
      </w:r>
      <w:r w:rsidRPr="0096022F">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или  1,5 раза,  а против 2015г уменьшились на </w:t>
      </w:r>
      <w:r w:rsidRPr="00CC11DF">
        <w:rPr>
          <w:rFonts w:ascii="Times New Roman" w:hAnsi="Times New Roman" w:cs="Times New Roman"/>
          <w:i/>
          <w:sz w:val="24"/>
          <w:szCs w:val="24"/>
        </w:rPr>
        <w:t>663,4</w:t>
      </w:r>
      <w:r w:rsidRPr="0096022F">
        <w:rPr>
          <w:rFonts w:ascii="Times New Roman" w:hAnsi="Times New Roman" w:cs="Times New Roman"/>
          <w:i/>
          <w:sz w:val="24"/>
          <w:szCs w:val="24"/>
        </w:rPr>
        <w:t xml:space="preserve"> тыс. рублей</w:t>
      </w:r>
      <w:r>
        <w:rPr>
          <w:rFonts w:ascii="Times New Roman" w:hAnsi="Times New Roman" w:cs="Times New Roman"/>
          <w:sz w:val="24"/>
          <w:szCs w:val="24"/>
        </w:rPr>
        <w:t>, или на 13,4% .</w:t>
      </w:r>
    </w:p>
    <w:p w:rsidR="00C84094" w:rsidRPr="005E3730" w:rsidRDefault="00C84094" w:rsidP="00C84094">
      <w:pPr>
        <w:spacing w:after="0"/>
        <w:ind w:firstLine="567"/>
        <w:jc w:val="both"/>
        <w:rPr>
          <w:rFonts w:ascii="Times New Roman" w:hAnsi="Times New Roman" w:cs="Times New Roman"/>
          <w:b/>
          <w:sz w:val="24"/>
          <w:szCs w:val="24"/>
        </w:rPr>
      </w:pPr>
      <w:r w:rsidRPr="005E3730">
        <w:rPr>
          <w:rFonts w:ascii="Times New Roman" w:hAnsi="Times New Roman" w:cs="Times New Roman"/>
          <w:b/>
          <w:sz w:val="24"/>
          <w:szCs w:val="24"/>
        </w:rPr>
        <w:t>Налоговые доходы</w:t>
      </w:r>
    </w:p>
    <w:p w:rsidR="00C84094" w:rsidRDefault="00C84094" w:rsidP="00C84094">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Налоговые доходы за текущий период сельским поселением исполнены  в сумме </w:t>
      </w:r>
      <w:r w:rsidRPr="00601B20">
        <w:rPr>
          <w:rFonts w:ascii="Times New Roman" w:hAnsi="Times New Roman" w:cs="Times New Roman"/>
          <w:i/>
          <w:sz w:val="24"/>
          <w:szCs w:val="24"/>
        </w:rPr>
        <w:t>81,0 тыс</w:t>
      </w:r>
      <w:proofErr w:type="gramStart"/>
      <w:r w:rsidRPr="00601B20">
        <w:rPr>
          <w:rFonts w:ascii="Times New Roman" w:hAnsi="Times New Roman" w:cs="Times New Roman"/>
          <w:i/>
          <w:sz w:val="24"/>
          <w:szCs w:val="24"/>
        </w:rPr>
        <w:t>.р</w:t>
      </w:r>
      <w:proofErr w:type="gramEnd"/>
      <w:r w:rsidRPr="00601B20">
        <w:rPr>
          <w:rFonts w:ascii="Times New Roman" w:hAnsi="Times New Roman" w:cs="Times New Roman"/>
          <w:i/>
          <w:sz w:val="24"/>
          <w:szCs w:val="24"/>
        </w:rPr>
        <w:t>ублей</w:t>
      </w:r>
      <w:r>
        <w:rPr>
          <w:rFonts w:ascii="Times New Roman" w:hAnsi="Times New Roman" w:cs="Times New Roman"/>
          <w:i/>
          <w:sz w:val="24"/>
          <w:szCs w:val="24"/>
        </w:rPr>
        <w:t xml:space="preserve"> </w:t>
      </w:r>
      <w:r w:rsidRPr="00601B20">
        <w:rPr>
          <w:rFonts w:ascii="Times New Roman" w:hAnsi="Times New Roman" w:cs="Times New Roman"/>
          <w:sz w:val="24"/>
          <w:szCs w:val="24"/>
        </w:rPr>
        <w:t>или</w:t>
      </w:r>
      <w:r>
        <w:rPr>
          <w:rFonts w:ascii="Times New Roman" w:hAnsi="Times New Roman" w:cs="Times New Roman"/>
          <w:i/>
          <w:sz w:val="24"/>
          <w:szCs w:val="24"/>
        </w:rPr>
        <w:t xml:space="preserve"> 95,3 </w:t>
      </w:r>
      <w:r w:rsidRPr="00601B20">
        <w:rPr>
          <w:rFonts w:ascii="Times New Roman" w:hAnsi="Times New Roman" w:cs="Times New Roman"/>
          <w:sz w:val="24"/>
          <w:szCs w:val="24"/>
        </w:rPr>
        <w:t xml:space="preserve">% </w:t>
      </w:r>
      <w:r>
        <w:rPr>
          <w:rFonts w:ascii="Times New Roman" w:hAnsi="Times New Roman" w:cs="Times New Roman"/>
          <w:sz w:val="24"/>
          <w:szCs w:val="24"/>
        </w:rPr>
        <w:t xml:space="preserve">от суммы </w:t>
      </w:r>
      <w:r w:rsidRPr="00601B20">
        <w:rPr>
          <w:rFonts w:ascii="Times New Roman" w:hAnsi="Times New Roman" w:cs="Times New Roman"/>
          <w:sz w:val="24"/>
          <w:szCs w:val="24"/>
        </w:rPr>
        <w:t>доходов</w:t>
      </w:r>
      <w:r>
        <w:rPr>
          <w:rFonts w:ascii="Times New Roman" w:hAnsi="Times New Roman" w:cs="Times New Roman"/>
          <w:sz w:val="24"/>
          <w:szCs w:val="24"/>
        </w:rPr>
        <w:t>,</w:t>
      </w:r>
      <w:r w:rsidRPr="00601B20">
        <w:rPr>
          <w:rFonts w:ascii="Times New Roman" w:hAnsi="Times New Roman" w:cs="Times New Roman"/>
          <w:sz w:val="24"/>
          <w:szCs w:val="24"/>
        </w:rPr>
        <w:t xml:space="preserve"> предусмотренных на 2017 год</w:t>
      </w:r>
      <w:r>
        <w:rPr>
          <w:rFonts w:ascii="Times New Roman" w:hAnsi="Times New Roman" w:cs="Times New Roman"/>
          <w:i/>
          <w:sz w:val="24"/>
          <w:szCs w:val="24"/>
        </w:rPr>
        <w:t xml:space="preserve">. </w:t>
      </w:r>
      <w:r>
        <w:rPr>
          <w:rFonts w:ascii="Times New Roman" w:hAnsi="Times New Roman" w:cs="Times New Roman"/>
          <w:sz w:val="24"/>
          <w:szCs w:val="24"/>
        </w:rPr>
        <w:t>Налоговые поступления  состоят: из земельного налога -</w:t>
      </w:r>
      <w:r w:rsidRPr="00601B20">
        <w:rPr>
          <w:rFonts w:ascii="Times New Roman" w:hAnsi="Times New Roman" w:cs="Times New Roman"/>
          <w:i/>
          <w:sz w:val="24"/>
          <w:szCs w:val="24"/>
        </w:rPr>
        <w:t>56,8 тыс</w:t>
      </w:r>
      <w:r>
        <w:rPr>
          <w:rFonts w:ascii="Times New Roman" w:hAnsi="Times New Roman" w:cs="Times New Roman"/>
          <w:sz w:val="24"/>
          <w:szCs w:val="24"/>
        </w:rPr>
        <w:t>.</w:t>
      </w:r>
      <w:r w:rsidR="000574F0">
        <w:rPr>
          <w:rFonts w:ascii="Times New Roman" w:hAnsi="Times New Roman" w:cs="Times New Roman"/>
          <w:sz w:val="24"/>
          <w:szCs w:val="24"/>
        </w:rPr>
        <w:t xml:space="preserve"> </w:t>
      </w:r>
      <w:r>
        <w:rPr>
          <w:rFonts w:ascii="Times New Roman" w:hAnsi="Times New Roman" w:cs="Times New Roman"/>
          <w:sz w:val="24"/>
          <w:szCs w:val="24"/>
        </w:rPr>
        <w:t>р</w:t>
      </w:r>
      <w:r w:rsidRPr="009F25AE">
        <w:rPr>
          <w:rFonts w:ascii="Times New Roman" w:hAnsi="Times New Roman" w:cs="Times New Roman"/>
          <w:i/>
          <w:sz w:val="24"/>
          <w:szCs w:val="24"/>
        </w:rPr>
        <w:t>ублей</w:t>
      </w:r>
      <w:r>
        <w:rPr>
          <w:rFonts w:ascii="Times New Roman" w:hAnsi="Times New Roman" w:cs="Times New Roman"/>
          <w:sz w:val="24"/>
          <w:szCs w:val="24"/>
        </w:rPr>
        <w:t>, налога на доходы физических лиц-</w:t>
      </w:r>
      <w:r w:rsidRPr="00601B20">
        <w:rPr>
          <w:rFonts w:ascii="Times New Roman" w:hAnsi="Times New Roman" w:cs="Times New Roman"/>
          <w:i/>
          <w:sz w:val="24"/>
          <w:szCs w:val="24"/>
        </w:rPr>
        <w:t>17,5 тыс</w:t>
      </w:r>
      <w:proofErr w:type="gramStart"/>
      <w:r w:rsidRPr="00601B20">
        <w:rPr>
          <w:rFonts w:ascii="Times New Roman" w:hAnsi="Times New Roman" w:cs="Times New Roman"/>
          <w:i/>
          <w:sz w:val="24"/>
          <w:szCs w:val="24"/>
        </w:rPr>
        <w:t>.р</w:t>
      </w:r>
      <w:proofErr w:type="gramEnd"/>
      <w:r w:rsidRPr="00601B20">
        <w:rPr>
          <w:rFonts w:ascii="Times New Roman" w:hAnsi="Times New Roman" w:cs="Times New Roman"/>
          <w:i/>
          <w:sz w:val="24"/>
          <w:szCs w:val="24"/>
        </w:rPr>
        <w:t>ублей</w:t>
      </w:r>
      <w:r>
        <w:rPr>
          <w:rFonts w:ascii="Times New Roman" w:hAnsi="Times New Roman" w:cs="Times New Roman"/>
          <w:sz w:val="24"/>
          <w:szCs w:val="24"/>
        </w:rPr>
        <w:t>, налога на совокупный доход в сумме -</w:t>
      </w:r>
      <w:r w:rsidR="000574F0">
        <w:rPr>
          <w:rFonts w:ascii="Times New Roman" w:hAnsi="Times New Roman" w:cs="Times New Roman"/>
          <w:sz w:val="24"/>
          <w:szCs w:val="24"/>
        </w:rPr>
        <w:t xml:space="preserve"> </w:t>
      </w:r>
      <w:r w:rsidRPr="00601B20">
        <w:rPr>
          <w:rFonts w:ascii="Times New Roman" w:hAnsi="Times New Roman" w:cs="Times New Roman"/>
          <w:i/>
          <w:sz w:val="24"/>
          <w:szCs w:val="24"/>
        </w:rPr>
        <w:t>6,7 тыс.</w:t>
      </w:r>
      <w:r w:rsidR="000574F0">
        <w:rPr>
          <w:rFonts w:ascii="Times New Roman" w:hAnsi="Times New Roman" w:cs="Times New Roman"/>
          <w:i/>
          <w:sz w:val="24"/>
          <w:szCs w:val="24"/>
        </w:rPr>
        <w:t xml:space="preserve"> </w:t>
      </w:r>
      <w:r w:rsidRPr="00601B20">
        <w:rPr>
          <w:rFonts w:ascii="Times New Roman" w:hAnsi="Times New Roman" w:cs="Times New Roman"/>
          <w:i/>
          <w:sz w:val="24"/>
          <w:szCs w:val="24"/>
        </w:rPr>
        <w:t>рублей</w:t>
      </w:r>
      <w:r>
        <w:rPr>
          <w:rFonts w:ascii="Times New Roman" w:hAnsi="Times New Roman" w:cs="Times New Roman"/>
          <w:sz w:val="24"/>
          <w:szCs w:val="24"/>
        </w:rPr>
        <w:t>.</w:t>
      </w:r>
    </w:p>
    <w:p w:rsidR="00C84094" w:rsidRDefault="00C84094" w:rsidP="00C8409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AB1D79">
        <w:rPr>
          <w:rFonts w:ascii="Times New Roman" w:hAnsi="Times New Roman" w:cs="Times New Roman"/>
          <w:sz w:val="24"/>
          <w:szCs w:val="24"/>
        </w:rPr>
        <w:t xml:space="preserve">В </w:t>
      </w:r>
      <w:r>
        <w:rPr>
          <w:rFonts w:ascii="Times New Roman" w:hAnsi="Times New Roman" w:cs="Times New Roman"/>
          <w:sz w:val="24"/>
          <w:szCs w:val="24"/>
        </w:rPr>
        <w:t xml:space="preserve">целом </w:t>
      </w:r>
      <w:r w:rsidRPr="00AB1D79">
        <w:rPr>
          <w:rFonts w:ascii="Times New Roman" w:hAnsi="Times New Roman" w:cs="Times New Roman"/>
          <w:sz w:val="24"/>
          <w:szCs w:val="24"/>
        </w:rPr>
        <w:t xml:space="preserve"> поступлени</w:t>
      </w:r>
      <w:r>
        <w:rPr>
          <w:rFonts w:ascii="Times New Roman" w:hAnsi="Times New Roman" w:cs="Times New Roman"/>
          <w:sz w:val="24"/>
          <w:szCs w:val="24"/>
        </w:rPr>
        <w:t>я</w:t>
      </w:r>
      <w:r w:rsidRPr="00AB1D79">
        <w:rPr>
          <w:rFonts w:ascii="Times New Roman" w:hAnsi="Times New Roman" w:cs="Times New Roman"/>
          <w:sz w:val="24"/>
          <w:szCs w:val="24"/>
        </w:rPr>
        <w:t xml:space="preserve"> </w:t>
      </w:r>
      <w:r>
        <w:rPr>
          <w:rFonts w:ascii="Times New Roman" w:hAnsi="Times New Roman" w:cs="Times New Roman"/>
          <w:sz w:val="24"/>
          <w:szCs w:val="24"/>
        </w:rPr>
        <w:t>н</w:t>
      </w:r>
      <w:r w:rsidRPr="00AB1D79">
        <w:rPr>
          <w:rFonts w:ascii="Times New Roman" w:hAnsi="Times New Roman" w:cs="Times New Roman"/>
          <w:sz w:val="24"/>
          <w:szCs w:val="24"/>
        </w:rPr>
        <w:t>алоговы</w:t>
      </w:r>
      <w:r>
        <w:rPr>
          <w:rFonts w:ascii="Times New Roman" w:hAnsi="Times New Roman" w:cs="Times New Roman"/>
          <w:sz w:val="24"/>
          <w:szCs w:val="24"/>
        </w:rPr>
        <w:t>х</w:t>
      </w:r>
      <w:r w:rsidRPr="003F66BA">
        <w:rPr>
          <w:rFonts w:ascii="Times New Roman" w:hAnsi="Times New Roman" w:cs="Times New Roman"/>
          <w:sz w:val="24"/>
          <w:szCs w:val="24"/>
        </w:rPr>
        <w:t xml:space="preserve"> доход</w:t>
      </w:r>
      <w:r>
        <w:rPr>
          <w:rFonts w:ascii="Times New Roman" w:hAnsi="Times New Roman" w:cs="Times New Roman"/>
          <w:sz w:val="24"/>
          <w:szCs w:val="24"/>
        </w:rPr>
        <w:t>ов</w:t>
      </w:r>
      <w:r w:rsidRPr="003F66BA">
        <w:rPr>
          <w:rFonts w:ascii="Times New Roman" w:hAnsi="Times New Roman" w:cs="Times New Roman"/>
          <w:sz w:val="24"/>
          <w:szCs w:val="24"/>
        </w:rPr>
        <w:t xml:space="preserve"> </w:t>
      </w:r>
      <w:r>
        <w:rPr>
          <w:rFonts w:ascii="Times New Roman" w:hAnsi="Times New Roman" w:cs="Times New Roman"/>
          <w:sz w:val="24"/>
          <w:szCs w:val="24"/>
        </w:rPr>
        <w:t xml:space="preserve">в текущем периоде  </w:t>
      </w:r>
      <w:r w:rsidRPr="003F66BA">
        <w:rPr>
          <w:rFonts w:ascii="Times New Roman" w:hAnsi="Times New Roman" w:cs="Times New Roman"/>
          <w:sz w:val="24"/>
          <w:szCs w:val="24"/>
        </w:rPr>
        <w:t>против 2015</w:t>
      </w:r>
      <w:r>
        <w:rPr>
          <w:rFonts w:ascii="Times New Roman" w:hAnsi="Times New Roman" w:cs="Times New Roman"/>
          <w:sz w:val="24"/>
          <w:szCs w:val="24"/>
        </w:rPr>
        <w:t>-2016гг</w:t>
      </w:r>
      <w:r w:rsidRPr="003F66BA">
        <w:rPr>
          <w:rFonts w:ascii="Times New Roman" w:hAnsi="Times New Roman" w:cs="Times New Roman"/>
          <w:sz w:val="24"/>
          <w:szCs w:val="24"/>
        </w:rPr>
        <w:t xml:space="preserve"> увеличились на </w:t>
      </w:r>
      <w:r w:rsidRPr="008C3571">
        <w:rPr>
          <w:rFonts w:ascii="Times New Roman" w:hAnsi="Times New Roman" w:cs="Times New Roman"/>
          <w:i/>
          <w:sz w:val="24"/>
          <w:szCs w:val="24"/>
        </w:rPr>
        <w:t>15,4</w:t>
      </w:r>
      <w:r w:rsidRPr="003F66BA">
        <w:rPr>
          <w:rFonts w:ascii="Times New Roman" w:hAnsi="Times New Roman" w:cs="Times New Roman"/>
          <w:i/>
          <w:sz w:val="24"/>
          <w:szCs w:val="24"/>
        </w:rPr>
        <w:t xml:space="preserve"> тыс. рубле</w:t>
      </w:r>
      <w:r>
        <w:rPr>
          <w:rFonts w:ascii="Times New Roman" w:hAnsi="Times New Roman" w:cs="Times New Roman"/>
          <w:sz w:val="24"/>
          <w:szCs w:val="24"/>
        </w:rPr>
        <w:t>й</w:t>
      </w:r>
      <w:r w:rsidRPr="003F66BA">
        <w:rPr>
          <w:rFonts w:ascii="Times New Roman" w:hAnsi="Times New Roman" w:cs="Times New Roman"/>
          <w:sz w:val="24"/>
          <w:szCs w:val="24"/>
        </w:rPr>
        <w:t xml:space="preserve">, </w:t>
      </w:r>
      <w:r>
        <w:rPr>
          <w:rFonts w:ascii="Times New Roman" w:hAnsi="Times New Roman" w:cs="Times New Roman"/>
          <w:sz w:val="24"/>
          <w:szCs w:val="24"/>
        </w:rPr>
        <w:t>и</w:t>
      </w:r>
      <w:r w:rsidRPr="003F66BA">
        <w:rPr>
          <w:rFonts w:ascii="Times New Roman" w:hAnsi="Times New Roman" w:cs="Times New Roman"/>
          <w:sz w:val="24"/>
          <w:szCs w:val="24"/>
        </w:rPr>
        <w:t xml:space="preserve"> на </w:t>
      </w:r>
      <w:r w:rsidRPr="00285C5F">
        <w:rPr>
          <w:rFonts w:ascii="Times New Roman" w:hAnsi="Times New Roman" w:cs="Times New Roman"/>
          <w:i/>
          <w:sz w:val="24"/>
          <w:szCs w:val="24"/>
        </w:rPr>
        <w:t>37,4</w:t>
      </w:r>
      <w:r w:rsidRPr="003F66BA">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F3085B">
        <w:rPr>
          <w:rFonts w:ascii="Times New Roman" w:hAnsi="Times New Roman" w:cs="Times New Roman"/>
          <w:sz w:val="24"/>
          <w:szCs w:val="24"/>
        </w:rPr>
        <w:t>соответственно</w:t>
      </w:r>
      <w:r w:rsidRPr="003F66BA">
        <w:rPr>
          <w:rFonts w:ascii="Times New Roman" w:hAnsi="Times New Roman" w:cs="Times New Roman"/>
          <w:sz w:val="24"/>
          <w:szCs w:val="24"/>
        </w:rPr>
        <w:t>.</w:t>
      </w:r>
      <w:r>
        <w:rPr>
          <w:rFonts w:ascii="Times New Roman" w:hAnsi="Times New Roman" w:cs="Times New Roman"/>
          <w:sz w:val="24"/>
          <w:szCs w:val="24"/>
        </w:rPr>
        <w:t xml:space="preserve"> В доходной части бюджета сельского поселения налоговые поступления занимают 1,6%. </w:t>
      </w:r>
    </w:p>
    <w:p w:rsidR="00C84094" w:rsidRDefault="00C84094" w:rsidP="00C84094">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A5587C">
        <w:rPr>
          <w:rFonts w:ascii="Times New Roman" w:hAnsi="Times New Roman" w:cs="Times New Roman"/>
          <w:b/>
          <w:sz w:val="24"/>
          <w:szCs w:val="24"/>
        </w:rPr>
        <w:t>Неналоговые доходы</w:t>
      </w:r>
    </w:p>
    <w:p w:rsidR="00C84094" w:rsidRDefault="00C84094" w:rsidP="00C84094">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В бюджете сельского поселения на 2017 год  предусматривались доходы, получаемые в виде арендной платы, а также средства от продажи права на землю, находящуюся в собственности поселения  в сумме </w:t>
      </w:r>
      <w:r w:rsidRPr="00601B20">
        <w:rPr>
          <w:rFonts w:ascii="Times New Roman" w:hAnsi="Times New Roman" w:cs="Times New Roman"/>
          <w:i/>
          <w:sz w:val="24"/>
          <w:szCs w:val="24"/>
        </w:rPr>
        <w:t>75,0</w:t>
      </w:r>
      <w:r w:rsidRPr="00F3085B">
        <w:rPr>
          <w:rFonts w:ascii="Times New Roman" w:hAnsi="Times New Roman" w:cs="Times New Roman"/>
          <w:i/>
          <w:sz w:val="24"/>
          <w:szCs w:val="24"/>
        </w:rPr>
        <w:t xml:space="preserve"> тыс.</w:t>
      </w:r>
      <w:r w:rsidR="000574F0">
        <w:rPr>
          <w:rFonts w:ascii="Times New Roman" w:hAnsi="Times New Roman" w:cs="Times New Roman"/>
          <w:i/>
          <w:sz w:val="24"/>
          <w:szCs w:val="24"/>
        </w:rPr>
        <w:t xml:space="preserve"> </w:t>
      </w:r>
      <w:r w:rsidRPr="00F3085B">
        <w:rPr>
          <w:rFonts w:ascii="Times New Roman" w:hAnsi="Times New Roman" w:cs="Times New Roman"/>
          <w:i/>
          <w:sz w:val="24"/>
          <w:szCs w:val="24"/>
        </w:rPr>
        <w:t>рублей</w:t>
      </w:r>
      <w:r>
        <w:rPr>
          <w:rFonts w:ascii="Times New Roman" w:hAnsi="Times New Roman" w:cs="Times New Roman"/>
          <w:sz w:val="24"/>
          <w:szCs w:val="24"/>
        </w:rPr>
        <w:t xml:space="preserve">, фактически в доход бюджета сельского поселения поступило неналоговых доходов в сумме </w:t>
      </w:r>
      <w:r w:rsidRPr="007F0E4A">
        <w:rPr>
          <w:rFonts w:ascii="Times New Roman" w:hAnsi="Times New Roman" w:cs="Times New Roman"/>
          <w:i/>
          <w:sz w:val="24"/>
          <w:szCs w:val="24"/>
        </w:rPr>
        <w:t>8,6</w:t>
      </w:r>
      <w:r w:rsidRPr="00E83614">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601B20">
        <w:rPr>
          <w:rFonts w:ascii="Times New Roman" w:hAnsi="Times New Roman" w:cs="Times New Roman"/>
          <w:sz w:val="24"/>
          <w:szCs w:val="24"/>
        </w:rPr>
        <w:t>что составляет</w:t>
      </w:r>
      <w:r>
        <w:rPr>
          <w:rFonts w:ascii="Times New Roman" w:hAnsi="Times New Roman" w:cs="Times New Roman"/>
          <w:i/>
          <w:sz w:val="24"/>
          <w:szCs w:val="24"/>
        </w:rPr>
        <w:t xml:space="preserve"> </w:t>
      </w:r>
      <w:r w:rsidRPr="007F0E4A">
        <w:rPr>
          <w:rFonts w:ascii="Times New Roman" w:hAnsi="Times New Roman" w:cs="Times New Roman"/>
          <w:sz w:val="24"/>
          <w:szCs w:val="24"/>
        </w:rPr>
        <w:t>11,4%.</w:t>
      </w:r>
    </w:p>
    <w:p w:rsidR="00C84094" w:rsidRDefault="00C84094" w:rsidP="00C84094">
      <w:pPr>
        <w:spacing w:after="0"/>
        <w:jc w:val="both"/>
        <w:rPr>
          <w:rFonts w:ascii="Times New Roman" w:hAnsi="Times New Roman" w:cs="Times New Roman"/>
          <w:sz w:val="24"/>
          <w:szCs w:val="24"/>
        </w:rPr>
      </w:pPr>
      <w:r>
        <w:rPr>
          <w:rFonts w:ascii="Times New Roman" w:hAnsi="Times New Roman" w:cs="Times New Roman"/>
          <w:sz w:val="24"/>
          <w:szCs w:val="24"/>
        </w:rPr>
        <w:t xml:space="preserve">          За аналогичный период 2016 года неналоговые доходы составили в сумме </w:t>
      </w:r>
      <w:r w:rsidRPr="00C011E9">
        <w:rPr>
          <w:rFonts w:ascii="Times New Roman" w:hAnsi="Times New Roman" w:cs="Times New Roman"/>
          <w:i/>
          <w:sz w:val="24"/>
          <w:szCs w:val="24"/>
        </w:rPr>
        <w:t>482,9 тыс.</w:t>
      </w:r>
      <w:r w:rsidR="000574F0">
        <w:rPr>
          <w:rFonts w:ascii="Times New Roman" w:hAnsi="Times New Roman" w:cs="Times New Roman"/>
          <w:i/>
          <w:sz w:val="24"/>
          <w:szCs w:val="24"/>
        </w:rPr>
        <w:t xml:space="preserve"> </w:t>
      </w:r>
      <w:r w:rsidRPr="00C011E9">
        <w:rPr>
          <w:rFonts w:ascii="Times New Roman" w:hAnsi="Times New Roman" w:cs="Times New Roman"/>
          <w:i/>
          <w:sz w:val="24"/>
          <w:szCs w:val="24"/>
        </w:rPr>
        <w:t>рублей</w:t>
      </w:r>
      <w:r>
        <w:rPr>
          <w:rFonts w:ascii="Times New Roman" w:hAnsi="Times New Roman" w:cs="Times New Roman"/>
          <w:sz w:val="24"/>
          <w:szCs w:val="24"/>
        </w:rPr>
        <w:t xml:space="preserve">, что в 56 раз больше результатов текущего года. В 2015 году неналоговые доходы в сельском поселении не планировались и не поступали. </w:t>
      </w:r>
    </w:p>
    <w:p w:rsidR="00C84094" w:rsidRPr="001218A2" w:rsidRDefault="00C84094" w:rsidP="00C84094">
      <w:pPr>
        <w:spacing w:after="0"/>
        <w:jc w:val="both"/>
        <w:rPr>
          <w:rFonts w:ascii="Times New Roman" w:hAnsi="Times New Roman" w:cs="Times New Roman"/>
          <w:b/>
          <w:sz w:val="24"/>
          <w:szCs w:val="20"/>
        </w:rPr>
      </w:pPr>
      <w:r>
        <w:rPr>
          <w:rFonts w:ascii="Times New Roman" w:hAnsi="Times New Roman" w:cs="Times New Roman"/>
          <w:sz w:val="24"/>
          <w:szCs w:val="24"/>
        </w:rPr>
        <w:t xml:space="preserve">         </w:t>
      </w:r>
      <w:r w:rsidRPr="001218A2">
        <w:rPr>
          <w:rFonts w:ascii="Times New Roman" w:hAnsi="Times New Roman" w:cs="Times New Roman"/>
          <w:b/>
          <w:sz w:val="24"/>
          <w:szCs w:val="20"/>
        </w:rPr>
        <w:t>4. Исполнение расходной части бюджета</w:t>
      </w:r>
    </w:p>
    <w:p w:rsidR="00C84094" w:rsidRDefault="00C84094" w:rsidP="00C84094">
      <w:pPr>
        <w:spacing w:after="0"/>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При утвержденных бюджетных назначениях </w:t>
      </w:r>
      <w:r w:rsidRPr="007F0E4A">
        <w:rPr>
          <w:rFonts w:ascii="Times New Roman" w:hAnsi="Times New Roman" w:cs="Times New Roman"/>
          <w:bCs/>
          <w:i/>
          <w:sz w:val="24"/>
          <w:szCs w:val="20"/>
        </w:rPr>
        <w:t>6411,7</w:t>
      </w:r>
      <w:r w:rsidRPr="00D139A2">
        <w:rPr>
          <w:rFonts w:ascii="Times New Roman" w:hAnsi="Times New Roman" w:cs="Times New Roman"/>
          <w:bCs/>
          <w:i/>
          <w:sz w:val="24"/>
          <w:szCs w:val="20"/>
        </w:rPr>
        <w:t xml:space="preserve"> тыс. рублей</w:t>
      </w:r>
      <w:r>
        <w:rPr>
          <w:rFonts w:ascii="Times New Roman" w:hAnsi="Times New Roman" w:cs="Times New Roman"/>
          <w:bCs/>
          <w:sz w:val="24"/>
          <w:szCs w:val="20"/>
        </w:rPr>
        <w:t xml:space="preserve">, расходная часть бюджета исполнена на </w:t>
      </w:r>
      <w:r w:rsidRPr="007F0E4A">
        <w:rPr>
          <w:rFonts w:ascii="Times New Roman" w:hAnsi="Times New Roman" w:cs="Times New Roman"/>
          <w:bCs/>
          <w:i/>
          <w:sz w:val="24"/>
          <w:szCs w:val="20"/>
        </w:rPr>
        <w:t>4145,5</w:t>
      </w:r>
      <w:r w:rsidRPr="00E005FA">
        <w:rPr>
          <w:rFonts w:ascii="Times New Roman" w:hAnsi="Times New Roman" w:cs="Times New Roman"/>
          <w:bCs/>
          <w:i/>
          <w:sz w:val="24"/>
          <w:szCs w:val="20"/>
        </w:rPr>
        <w:t xml:space="preserve"> тыс. рублей</w:t>
      </w:r>
      <w:r>
        <w:rPr>
          <w:rFonts w:ascii="Times New Roman" w:hAnsi="Times New Roman" w:cs="Times New Roman"/>
          <w:bCs/>
          <w:sz w:val="24"/>
          <w:szCs w:val="20"/>
        </w:rPr>
        <w:t>, что составило 64,6%.</w:t>
      </w:r>
    </w:p>
    <w:p w:rsidR="00C84094" w:rsidRDefault="00C84094" w:rsidP="00C84094">
      <w:pPr>
        <w:spacing w:after="0"/>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Расходная часть бюджета сельского поселения в отчетном периоде увеличилась по отношению к соответствующему периоду 2016года  на  </w:t>
      </w:r>
      <w:r w:rsidRPr="00955E04">
        <w:rPr>
          <w:rFonts w:ascii="Times New Roman" w:hAnsi="Times New Roman" w:cs="Times New Roman"/>
          <w:bCs/>
          <w:i/>
          <w:sz w:val="24"/>
          <w:szCs w:val="20"/>
        </w:rPr>
        <w:t>1209,3</w:t>
      </w:r>
      <w:r>
        <w:rPr>
          <w:rFonts w:ascii="Times New Roman" w:hAnsi="Times New Roman" w:cs="Times New Roman"/>
          <w:bCs/>
          <w:sz w:val="24"/>
          <w:szCs w:val="20"/>
        </w:rPr>
        <w:t xml:space="preserve"> </w:t>
      </w:r>
      <w:r w:rsidRPr="00E83614">
        <w:rPr>
          <w:rFonts w:ascii="Times New Roman" w:hAnsi="Times New Roman" w:cs="Times New Roman"/>
          <w:bCs/>
          <w:i/>
          <w:sz w:val="24"/>
          <w:szCs w:val="20"/>
        </w:rPr>
        <w:t xml:space="preserve"> тыс. рублей</w:t>
      </w:r>
      <w:r>
        <w:rPr>
          <w:rFonts w:ascii="Times New Roman" w:hAnsi="Times New Roman" w:cs="Times New Roman"/>
          <w:bCs/>
          <w:sz w:val="24"/>
          <w:szCs w:val="20"/>
        </w:rPr>
        <w:t xml:space="preserve">, или   41,2 %, а к соответствующему периоду   2015 года сократилась на </w:t>
      </w:r>
      <w:r w:rsidRPr="00955E04">
        <w:rPr>
          <w:rFonts w:ascii="Times New Roman" w:hAnsi="Times New Roman" w:cs="Times New Roman"/>
          <w:bCs/>
          <w:i/>
          <w:sz w:val="24"/>
          <w:szCs w:val="20"/>
        </w:rPr>
        <w:t>611,6</w:t>
      </w:r>
      <w:r>
        <w:rPr>
          <w:rFonts w:ascii="Times New Roman" w:hAnsi="Times New Roman" w:cs="Times New Roman"/>
          <w:bCs/>
          <w:sz w:val="24"/>
          <w:szCs w:val="20"/>
        </w:rPr>
        <w:t xml:space="preserve"> </w:t>
      </w:r>
      <w:r w:rsidRPr="00E83614">
        <w:rPr>
          <w:rFonts w:ascii="Times New Roman" w:hAnsi="Times New Roman" w:cs="Times New Roman"/>
          <w:bCs/>
          <w:i/>
          <w:sz w:val="24"/>
          <w:szCs w:val="20"/>
        </w:rPr>
        <w:t>тыс. рублей</w:t>
      </w:r>
      <w:r>
        <w:rPr>
          <w:rFonts w:ascii="Times New Roman" w:hAnsi="Times New Roman" w:cs="Times New Roman"/>
          <w:bCs/>
          <w:sz w:val="24"/>
          <w:szCs w:val="20"/>
        </w:rPr>
        <w:t>, или  на 12,9%.</w:t>
      </w:r>
    </w:p>
    <w:p w:rsidR="00C84094" w:rsidRDefault="00C84094" w:rsidP="00C84094">
      <w:pPr>
        <w:spacing w:after="0"/>
        <w:ind w:firstLine="567"/>
        <w:jc w:val="both"/>
        <w:rPr>
          <w:rFonts w:ascii="Times New Roman" w:hAnsi="Times New Roman" w:cs="Times New Roman"/>
          <w:sz w:val="24"/>
          <w:szCs w:val="20"/>
        </w:rPr>
      </w:pPr>
      <w:r w:rsidRPr="00792E53">
        <w:rPr>
          <w:rFonts w:ascii="Times New Roman" w:hAnsi="Times New Roman" w:cs="Times New Roman"/>
          <w:sz w:val="24"/>
          <w:szCs w:val="20"/>
        </w:rPr>
        <w:t xml:space="preserve">Структура расходов по разделам бюджетной классификации сельского поселения </w:t>
      </w:r>
      <w:r>
        <w:rPr>
          <w:rFonts w:ascii="Times New Roman" w:hAnsi="Times New Roman" w:cs="Times New Roman"/>
          <w:sz w:val="24"/>
          <w:szCs w:val="20"/>
        </w:rPr>
        <w:t xml:space="preserve"> характеризуется следующими данными:</w:t>
      </w:r>
    </w:p>
    <w:p w:rsidR="00C84094" w:rsidRDefault="00C84094" w:rsidP="00C84094">
      <w:pPr>
        <w:spacing w:after="0"/>
        <w:ind w:firstLine="567"/>
        <w:jc w:val="both"/>
        <w:rPr>
          <w:rFonts w:ascii="Times New Roman" w:hAnsi="Times New Roman" w:cs="Times New Roman"/>
          <w:sz w:val="24"/>
          <w:szCs w:val="20"/>
        </w:rPr>
        <w:sectPr w:rsidR="00C84094" w:rsidSect="00B27687">
          <w:headerReference w:type="default" r:id="rId9"/>
          <w:headerReference w:type="first" r:id="rId10"/>
          <w:pgSz w:w="11906" w:h="16838"/>
          <w:pgMar w:top="1418" w:right="851" w:bottom="1134" w:left="1418" w:header="708" w:footer="708" w:gutter="0"/>
          <w:cols w:space="708"/>
          <w:titlePg/>
          <w:docGrid w:linePitch="360"/>
        </w:sectPr>
      </w:pPr>
    </w:p>
    <w:tbl>
      <w:tblPr>
        <w:tblpPr w:leftFromText="180" w:rightFromText="180" w:vertAnchor="page" w:horzAnchor="margin" w:tblpY="1424"/>
        <w:tblW w:w="5000" w:type="pct"/>
        <w:tblLayout w:type="fixed"/>
        <w:tblLook w:val="04A0" w:firstRow="1" w:lastRow="0" w:firstColumn="1" w:lastColumn="0" w:noHBand="0" w:noVBand="1"/>
      </w:tblPr>
      <w:tblGrid>
        <w:gridCol w:w="2174"/>
        <w:gridCol w:w="883"/>
        <w:gridCol w:w="1285"/>
        <w:gridCol w:w="1285"/>
        <w:gridCol w:w="1286"/>
        <w:gridCol w:w="1384"/>
        <w:gridCol w:w="637"/>
        <w:gridCol w:w="637"/>
      </w:tblGrid>
      <w:tr w:rsidR="00C84094" w:rsidRPr="00792E53" w:rsidTr="00B27687">
        <w:trPr>
          <w:trHeight w:val="648"/>
        </w:trPr>
        <w:tc>
          <w:tcPr>
            <w:tcW w:w="1135" w:type="pct"/>
            <w:tcBorders>
              <w:top w:val="single" w:sz="4" w:space="0" w:color="auto"/>
              <w:left w:val="single" w:sz="4" w:space="0" w:color="auto"/>
              <w:bottom w:val="single" w:sz="4" w:space="0" w:color="000000"/>
              <w:right w:val="single" w:sz="4" w:space="0" w:color="auto"/>
            </w:tcBorders>
            <w:shd w:val="clear" w:color="auto" w:fill="auto"/>
            <w:vAlign w:val="center"/>
          </w:tcPr>
          <w:p w:rsidR="00C84094" w:rsidRPr="00792E53" w:rsidRDefault="00C84094" w:rsidP="00B27687">
            <w:pPr>
              <w:spacing w:after="0"/>
              <w:ind w:left="-57" w:right="-57"/>
              <w:jc w:val="center"/>
              <w:rPr>
                <w:rFonts w:ascii="Times New Roman" w:hAnsi="Times New Roman" w:cs="Times New Roman"/>
                <w:sz w:val="20"/>
                <w:szCs w:val="20"/>
              </w:rPr>
            </w:pPr>
            <w:r>
              <w:rPr>
                <w:rFonts w:ascii="Times New Roman" w:hAnsi="Times New Roman" w:cs="Times New Roman"/>
                <w:sz w:val="20"/>
                <w:szCs w:val="20"/>
              </w:rPr>
              <w:lastRenderedPageBreak/>
              <w:t>Наименование расходов</w:t>
            </w:r>
          </w:p>
        </w:tc>
        <w:tc>
          <w:tcPr>
            <w:tcW w:w="461" w:type="pct"/>
            <w:tcBorders>
              <w:top w:val="single" w:sz="4" w:space="0" w:color="auto"/>
              <w:left w:val="single" w:sz="4" w:space="0" w:color="auto"/>
              <w:bottom w:val="single" w:sz="4" w:space="0" w:color="auto"/>
              <w:right w:val="single" w:sz="4" w:space="0" w:color="auto"/>
            </w:tcBorders>
            <w:vAlign w:val="center"/>
          </w:tcPr>
          <w:p w:rsidR="00C84094" w:rsidRPr="00792E53" w:rsidRDefault="00C84094" w:rsidP="00B27687">
            <w:pPr>
              <w:spacing w:after="0"/>
              <w:ind w:left="-57" w:right="-57"/>
              <w:jc w:val="center"/>
              <w:rPr>
                <w:rFonts w:ascii="Times New Roman" w:hAnsi="Times New Roman" w:cs="Times New Roman"/>
                <w:sz w:val="20"/>
                <w:szCs w:val="20"/>
              </w:rPr>
            </w:pPr>
            <w:r>
              <w:rPr>
                <w:rFonts w:ascii="Times New Roman" w:hAnsi="Times New Roman" w:cs="Times New Roman"/>
                <w:sz w:val="20"/>
                <w:szCs w:val="20"/>
              </w:rPr>
              <w:t>раздел</w:t>
            </w:r>
          </w:p>
        </w:tc>
        <w:tc>
          <w:tcPr>
            <w:tcW w:w="671" w:type="pct"/>
            <w:tcBorders>
              <w:top w:val="single" w:sz="4" w:space="0" w:color="auto"/>
              <w:left w:val="single" w:sz="4" w:space="0" w:color="auto"/>
              <w:bottom w:val="single" w:sz="4" w:space="0" w:color="auto"/>
              <w:right w:val="single" w:sz="4" w:space="0" w:color="auto"/>
            </w:tcBorders>
          </w:tcPr>
          <w:p w:rsidR="00C84094" w:rsidRDefault="00C84094" w:rsidP="00B27687">
            <w:pPr>
              <w:spacing w:after="0"/>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C84094" w:rsidRPr="00560EDB" w:rsidRDefault="00C84094" w:rsidP="00B27687">
            <w:pPr>
              <w:tabs>
                <w:tab w:val="left" w:pos="486"/>
                <w:tab w:val="left" w:pos="1808"/>
              </w:tabs>
              <w:jc w:val="both"/>
              <w:rPr>
                <w:rFonts w:ascii="Times New Roman" w:hAnsi="Times New Roman" w:cs="Times New Roman"/>
                <w:sz w:val="20"/>
                <w:szCs w:val="20"/>
              </w:rPr>
            </w:pPr>
            <w:r>
              <w:rPr>
                <w:rFonts w:ascii="Times New Roman" w:hAnsi="Times New Roman" w:cs="Times New Roman"/>
                <w:sz w:val="20"/>
                <w:szCs w:val="20"/>
              </w:rPr>
              <w:t>9 месяцев</w:t>
            </w:r>
            <w:r w:rsidRPr="00560EDB">
              <w:rPr>
                <w:rFonts w:ascii="Times New Roman" w:hAnsi="Times New Roman" w:cs="Times New Roman"/>
                <w:sz w:val="20"/>
                <w:szCs w:val="20"/>
              </w:rPr>
              <w:t xml:space="preserve"> </w:t>
            </w:r>
          </w:p>
          <w:p w:rsidR="00C84094" w:rsidRDefault="00C84094" w:rsidP="00B27687">
            <w:pPr>
              <w:spacing w:after="0"/>
              <w:ind w:left="-57" w:right="-57"/>
              <w:jc w:val="center"/>
              <w:rPr>
                <w:rFonts w:ascii="Times New Roman" w:hAnsi="Times New Roman" w:cs="Times New Roman"/>
                <w:sz w:val="20"/>
                <w:szCs w:val="20"/>
              </w:rPr>
            </w:pPr>
            <w:r>
              <w:rPr>
                <w:rFonts w:ascii="Times New Roman" w:hAnsi="Times New Roman" w:cs="Times New Roman"/>
                <w:sz w:val="20"/>
                <w:szCs w:val="20"/>
              </w:rPr>
              <w:t xml:space="preserve">2015г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C84094" w:rsidRDefault="00C84094" w:rsidP="00B27687">
            <w:pPr>
              <w:spacing w:after="0"/>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C84094" w:rsidRPr="00560EDB" w:rsidRDefault="00C84094" w:rsidP="00B27687">
            <w:pPr>
              <w:tabs>
                <w:tab w:val="left" w:pos="486"/>
                <w:tab w:val="left" w:pos="1808"/>
              </w:tabs>
              <w:jc w:val="both"/>
              <w:rPr>
                <w:rFonts w:ascii="Times New Roman" w:hAnsi="Times New Roman" w:cs="Times New Roman"/>
                <w:sz w:val="20"/>
                <w:szCs w:val="20"/>
              </w:rPr>
            </w:pPr>
            <w:r>
              <w:rPr>
                <w:rFonts w:ascii="Times New Roman" w:hAnsi="Times New Roman" w:cs="Times New Roman"/>
                <w:sz w:val="20"/>
                <w:szCs w:val="20"/>
              </w:rPr>
              <w:t>9 месяцев</w:t>
            </w:r>
          </w:p>
          <w:p w:rsidR="00C84094" w:rsidRPr="00792E53" w:rsidRDefault="00C84094" w:rsidP="00B27687">
            <w:pPr>
              <w:spacing w:after="0"/>
              <w:ind w:left="-57" w:right="-57"/>
              <w:jc w:val="center"/>
              <w:rPr>
                <w:rFonts w:ascii="Times New Roman" w:hAnsi="Times New Roman" w:cs="Times New Roman"/>
                <w:sz w:val="20"/>
                <w:szCs w:val="20"/>
              </w:rPr>
            </w:pPr>
            <w:r>
              <w:rPr>
                <w:rFonts w:ascii="Times New Roman" w:hAnsi="Times New Roman" w:cs="Times New Roman"/>
                <w:sz w:val="20"/>
                <w:szCs w:val="20"/>
              </w:rPr>
              <w:t>2016г</w:t>
            </w:r>
          </w:p>
        </w:tc>
        <w:tc>
          <w:tcPr>
            <w:tcW w:w="672" w:type="pct"/>
            <w:tcBorders>
              <w:top w:val="single" w:sz="4" w:space="0" w:color="auto"/>
              <w:left w:val="nil"/>
              <w:bottom w:val="single" w:sz="4" w:space="0" w:color="auto"/>
              <w:right w:val="single" w:sz="4" w:space="0" w:color="auto"/>
            </w:tcBorders>
            <w:shd w:val="clear" w:color="auto" w:fill="auto"/>
            <w:vAlign w:val="center"/>
          </w:tcPr>
          <w:p w:rsidR="00C84094" w:rsidRPr="00792E53" w:rsidRDefault="00C84094" w:rsidP="00B27687">
            <w:pPr>
              <w:spacing w:after="0"/>
              <w:ind w:left="-57" w:right="-57"/>
              <w:jc w:val="center"/>
              <w:rPr>
                <w:rFonts w:ascii="Times New Roman" w:hAnsi="Times New Roman" w:cs="Times New Roman"/>
                <w:sz w:val="20"/>
                <w:szCs w:val="20"/>
              </w:rPr>
            </w:pPr>
            <w:r>
              <w:rPr>
                <w:rFonts w:ascii="Times New Roman" w:hAnsi="Times New Roman" w:cs="Times New Roman"/>
                <w:sz w:val="20"/>
                <w:szCs w:val="20"/>
              </w:rPr>
              <w:t>Бюджетные ассигнования на 2017 год</w:t>
            </w:r>
          </w:p>
        </w:tc>
        <w:tc>
          <w:tcPr>
            <w:tcW w:w="723" w:type="pct"/>
            <w:tcBorders>
              <w:top w:val="single" w:sz="4" w:space="0" w:color="auto"/>
              <w:left w:val="nil"/>
              <w:bottom w:val="single" w:sz="4" w:space="0" w:color="auto"/>
              <w:right w:val="single" w:sz="4" w:space="0" w:color="auto"/>
            </w:tcBorders>
            <w:shd w:val="clear" w:color="auto" w:fill="auto"/>
            <w:vAlign w:val="center"/>
          </w:tcPr>
          <w:p w:rsidR="00C84094" w:rsidRDefault="00C84094" w:rsidP="00B27687">
            <w:pPr>
              <w:spacing w:after="0"/>
              <w:ind w:left="-57" w:right="-57"/>
              <w:jc w:val="center"/>
              <w:rPr>
                <w:rFonts w:ascii="Times New Roman" w:hAnsi="Times New Roman" w:cs="Times New Roman"/>
                <w:sz w:val="20"/>
                <w:szCs w:val="20"/>
              </w:rPr>
            </w:pPr>
            <w:r>
              <w:rPr>
                <w:rFonts w:ascii="Times New Roman" w:hAnsi="Times New Roman" w:cs="Times New Roman"/>
                <w:sz w:val="20"/>
                <w:szCs w:val="20"/>
              </w:rPr>
              <w:t xml:space="preserve">Исполнено </w:t>
            </w:r>
            <w:r w:rsidRPr="000E7E22">
              <w:rPr>
                <w:rFonts w:ascii="Times New Roman" w:hAnsi="Times New Roman" w:cs="Times New Roman"/>
                <w:b/>
                <w:sz w:val="20"/>
                <w:szCs w:val="20"/>
              </w:rPr>
              <w:t>з</w:t>
            </w:r>
            <w:r>
              <w:rPr>
                <w:rFonts w:ascii="Times New Roman" w:hAnsi="Times New Roman" w:cs="Times New Roman"/>
                <w:sz w:val="20"/>
                <w:szCs w:val="20"/>
              </w:rPr>
              <w:t>а</w:t>
            </w:r>
          </w:p>
          <w:p w:rsidR="00C84094" w:rsidRPr="00792E53" w:rsidRDefault="00C84094" w:rsidP="00B27687">
            <w:pPr>
              <w:tabs>
                <w:tab w:val="left" w:pos="486"/>
                <w:tab w:val="left" w:pos="1808"/>
              </w:tabs>
              <w:jc w:val="both"/>
              <w:rPr>
                <w:rFonts w:ascii="Times New Roman" w:hAnsi="Times New Roman" w:cs="Times New Roman"/>
                <w:sz w:val="20"/>
                <w:szCs w:val="20"/>
              </w:rPr>
            </w:pPr>
            <w:r>
              <w:rPr>
                <w:rFonts w:ascii="Times New Roman" w:hAnsi="Times New Roman" w:cs="Times New Roman"/>
                <w:sz w:val="20"/>
                <w:szCs w:val="20"/>
              </w:rPr>
              <w:t>9 месяцев</w:t>
            </w:r>
            <w:r w:rsidRPr="00560EDB">
              <w:rPr>
                <w:rFonts w:ascii="Times New Roman" w:hAnsi="Times New Roman" w:cs="Times New Roman"/>
                <w:sz w:val="20"/>
                <w:szCs w:val="20"/>
              </w:rPr>
              <w:t xml:space="preserve"> </w:t>
            </w:r>
            <w:r>
              <w:rPr>
                <w:rFonts w:ascii="Times New Roman" w:hAnsi="Times New Roman" w:cs="Times New Roman"/>
                <w:sz w:val="20"/>
                <w:szCs w:val="20"/>
              </w:rPr>
              <w:t>2017г</w:t>
            </w:r>
          </w:p>
        </w:tc>
        <w:tc>
          <w:tcPr>
            <w:tcW w:w="333" w:type="pct"/>
            <w:tcBorders>
              <w:top w:val="single" w:sz="4" w:space="0" w:color="auto"/>
              <w:left w:val="nil"/>
              <w:bottom w:val="single" w:sz="4" w:space="0" w:color="auto"/>
              <w:right w:val="single" w:sz="4" w:space="0" w:color="auto"/>
            </w:tcBorders>
            <w:shd w:val="clear" w:color="auto" w:fill="auto"/>
            <w:vAlign w:val="center"/>
          </w:tcPr>
          <w:p w:rsidR="00C84094" w:rsidRPr="00792E53" w:rsidRDefault="00C84094" w:rsidP="00B27687">
            <w:pPr>
              <w:spacing w:after="0"/>
              <w:ind w:left="-57" w:right="-57"/>
              <w:jc w:val="center"/>
              <w:rPr>
                <w:rFonts w:ascii="Times New Roman" w:hAnsi="Times New Roman" w:cs="Times New Roman"/>
                <w:sz w:val="20"/>
                <w:szCs w:val="20"/>
              </w:rPr>
            </w:pPr>
            <w:r>
              <w:rPr>
                <w:rFonts w:ascii="Times New Roman" w:hAnsi="Times New Roman" w:cs="Times New Roman"/>
                <w:sz w:val="20"/>
                <w:szCs w:val="20"/>
              </w:rPr>
              <w:t>% исполнения</w:t>
            </w:r>
          </w:p>
        </w:tc>
        <w:tc>
          <w:tcPr>
            <w:tcW w:w="333" w:type="pct"/>
            <w:tcBorders>
              <w:top w:val="single" w:sz="4" w:space="0" w:color="auto"/>
              <w:left w:val="nil"/>
              <w:bottom w:val="single" w:sz="4" w:space="0" w:color="auto"/>
              <w:right w:val="single" w:sz="4" w:space="0" w:color="auto"/>
            </w:tcBorders>
          </w:tcPr>
          <w:p w:rsidR="00C84094" w:rsidRDefault="00C84094" w:rsidP="00B27687">
            <w:pPr>
              <w:spacing w:after="0"/>
              <w:ind w:left="-57" w:right="-57"/>
              <w:jc w:val="center"/>
              <w:rPr>
                <w:rFonts w:ascii="Times New Roman" w:hAnsi="Times New Roman" w:cs="Times New Roman"/>
                <w:sz w:val="20"/>
                <w:szCs w:val="20"/>
              </w:rPr>
            </w:pPr>
            <w:r>
              <w:rPr>
                <w:rFonts w:ascii="Times New Roman" w:hAnsi="Times New Roman" w:cs="Times New Roman"/>
                <w:sz w:val="20"/>
                <w:szCs w:val="20"/>
              </w:rPr>
              <w:t>Удельный вес, %</w:t>
            </w:r>
          </w:p>
        </w:tc>
      </w:tr>
      <w:tr w:rsidR="00C84094" w:rsidRPr="00792E53" w:rsidTr="00B27687">
        <w:trPr>
          <w:trHeight w:val="437"/>
        </w:trPr>
        <w:tc>
          <w:tcPr>
            <w:tcW w:w="1135" w:type="pct"/>
            <w:tcBorders>
              <w:top w:val="nil"/>
              <w:left w:val="single" w:sz="4" w:space="0" w:color="auto"/>
              <w:bottom w:val="single" w:sz="4" w:space="0" w:color="auto"/>
              <w:right w:val="single" w:sz="4" w:space="0" w:color="auto"/>
            </w:tcBorders>
            <w:shd w:val="clear" w:color="auto" w:fill="FFFFFF"/>
            <w:vAlign w:val="center"/>
          </w:tcPr>
          <w:p w:rsidR="00C84094" w:rsidRPr="00B03F10" w:rsidRDefault="00C84094" w:rsidP="00B27687">
            <w:pPr>
              <w:spacing w:after="0"/>
              <w:ind w:left="-57" w:right="-57"/>
              <w:rPr>
                <w:rFonts w:ascii="Times New Roman" w:hAnsi="Times New Roman" w:cs="Times New Roman"/>
                <w:sz w:val="18"/>
                <w:szCs w:val="18"/>
              </w:rPr>
            </w:pPr>
            <w:r w:rsidRPr="00B03F10">
              <w:rPr>
                <w:rFonts w:ascii="Times New Roman" w:hAnsi="Times New Roman" w:cs="Times New Roman"/>
                <w:sz w:val="18"/>
                <w:szCs w:val="18"/>
              </w:rPr>
              <w:t>Раздел «Общегосударственные вопросы»</w:t>
            </w:r>
          </w:p>
        </w:tc>
        <w:tc>
          <w:tcPr>
            <w:tcW w:w="461"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01 00</w:t>
            </w:r>
          </w:p>
        </w:tc>
        <w:tc>
          <w:tcPr>
            <w:tcW w:w="671" w:type="pct"/>
            <w:tcBorders>
              <w:top w:val="single" w:sz="4" w:space="0" w:color="auto"/>
              <w:left w:val="single" w:sz="4" w:space="0" w:color="auto"/>
              <w:bottom w:val="single" w:sz="4" w:space="0" w:color="auto"/>
              <w:right w:val="single" w:sz="4" w:space="0" w:color="auto"/>
            </w:tcBorders>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1869,8</w:t>
            </w:r>
          </w:p>
        </w:tc>
        <w:tc>
          <w:tcPr>
            <w:tcW w:w="671" w:type="pct"/>
            <w:tcBorders>
              <w:top w:val="single" w:sz="4" w:space="0" w:color="auto"/>
              <w:left w:val="single" w:sz="4" w:space="0" w:color="auto"/>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1577,9</w:t>
            </w:r>
          </w:p>
        </w:tc>
        <w:tc>
          <w:tcPr>
            <w:tcW w:w="672"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2405,6</w:t>
            </w:r>
          </w:p>
        </w:tc>
        <w:tc>
          <w:tcPr>
            <w:tcW w:w="723" w:type="pct"/>
            <w:tcBorders>
              <w:top w:val="nil"/>
              <w:left w:val="nil"/>
              <w:bottom w:val="single" w:sz="4" w:space="0" w:color="auto"/>
              <w:right w:val="single" w:sz="4" w:space="0" w:color="auto"/>
            </w:tcBorders>
            <w:noWrap/>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1719,5</w:t>
            </w:r>
          </w:p>
        </w:tc>
        <w:tc>
          <w:tcPr>
            <w:tcW w:w="333"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71,5</w:t>
            </w:r>
          </w:p>
        </w:tc>
        <w:tc>
          <w:tcPr>
            <w:tcW w:w="333" w:type="pct"/>
            <w:tcBorders>
              <w:top w:val="single" w:sz="4" w:space="0" w:color="auto"/>
              <w:left w:val="nil"/>
              <w:bottom w:val="single" w:sz="4" w:space="0" w:color="auto"/>
              <w:right w:val="single" w:sz="4" w:space="0" w:color="auto"/>
            </w:tcBorders>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41,5</w:t>
            </w:r>
          </w:p>
        </w:tc>
      </w:tr>
      <w:tr w:rsidR="00C84094" w:rsidRPr="00792E53" w:rsidTr="00B27687">
        <w:trPr>
          <w:trHeight w:val="277"/>
        </w:trPr>
        <w:tc>
          <w:tcPr>
            <w:tcW w:w="1135" w:type="pct"/>
            <w:tcBorders>
              <w:top w:val="nil"/>
              <w:left w:val="single" w:sz="4" w:space="0" w:color="auto"/>
              <w:bottom w:val="single" w:sz="4" w:space="0" w:color="auto"/>
              <w:right w:val="single" w:sz="4" w:space="0" w:color="auto"/>
            </w:tcBorders>
            <w:shd w:val="clear" w:color="auto" w:fill="FFFFFF"/>
            <w:vAlign w:val="center"/>
          </w:tcPr>
          <w:p w:rsidR="00C84094" w:rsidRPr="00B03F10" w:rsidRDefault="00C84094" w:rsidP="00B27687">
            <w:pPr>
              <w:spacing w:after="0"/>
              <w:ind w:left="-57" w:right="-57"/>
              <w:rPr>
                <w:rFonts w:ascii="Times New Roman" w:hAnsi="Times New Roman" w:cs="Times New Roman"/>
                <w:sz w:val="18"/>
                <w:szCs w:val="18"/>
              </w:rPr>
            </w:pPr>
            <w:r w:rsidRPr="00B03F10">
              <w:rPr>
                <w:rFonts w:ascii="Times New Roman" w:hAnsi="Times New Roman" w:cs="Times New Roman"/>
                <w:sz w:val="18"/>
                <w:szCs w:val="18"/>
              </w:rPr>
              <w:t>Раздел «Национальная оборона»</w:t>
            </w:r>
          </w:p>
        </w:tc>
        <w:tc>
          <w:tcPr>
            <w:tcW w:w="461"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02 00</w:t>
            </w:r>
          </w:p>
        </w:tc>
        <w:tc>
          <w:tcPr>
            <w:tcW w:w="671" w:type="pct"/>
            <w:tcBorders>
              <w:top w:val="single" w:sz="4" w:space="0" w:color="auto"/>
              <w:left w:val="single" w:sz="4" w:space="0" w:color="auto"/>
              <w:bottom w:val="single" w:sz="4" w:space="0" w:color="auto"/>
              <w:right w:val="single" w:sz="4" w:space="0" w:color="auto"/>
            </w:tcBorders>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40,5</w:t>
            </w:r>
          </w:p>
        </w:tc>
        <w:tc>
          <w:tcPr>
            <w:tcW w:w="671" w:type="pct"/>
            <w:tcBorders>
              <w:top w:val="single" w:sz="4" w:space="0" w:color="auto"/>
              <w:left w:val="single" w:sz="4" w:space="0" w:color="auto"/>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32,5</w:t>
            </w:r>
          </w:p>
        </w:tc>
        <w:tc>
          <w:tcPr>
            <w:tcW w:w="672"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50,6</w:t>
            </w:r>
          </w:p>
        </w:tc>
        <w:tc>
          <w:tcPr>
            <w:tcW w:w="723" w:type="pct"/>
            <w:tcBorders>
              <w:top w:val="nil"/>
              <w:left w:val="nil"/>
              <w:bottom w:val="single" w:sz="4" w:space="0" w:color="auto"/>
              <w:right w:val="single" w:sz="4" w:space="0" w:color="auto"/>
            </w:tcBorders>
            <w:noWrap/>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37,0</w:t>
            </w:r>
          </w:p>
        </w:tc>
        <w:tc>
          <w:tcPr>
            <w:tcW w:w="333"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73,1</w:t>
            </w:r>
          </w:p>
        </w:tc>
        <w:tc>
          <w:tcPr>
            <w:tcW w:w="333" w:type="pct"/>
            <w:tcBorders>
              <w:top w:val="single" w:sz="4" w:space="0" w:color="auto"/>
              <w:left w:val="nil"/>
              <w:bottom w:val="single" w:sz="4" w:space="0" w:color="auto"/>
              <w:right w:val="single" w:sz="4" w:space="0" w:color="auto"/>
            </w:tcBorders>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0,9</w:t>
            </w:r>
          </w:p>
        </w:tc>
      </w:tr>
      <w:tr w:rsidR="00C84094" w:rsidRPr="00792E53" w:rsidTr="00B27687">
        <w:trPr>
          <w:trHeight w:val="277"/>
        </w:trPr>
        <w:tc>
          <w:tcPr>
            <w:tcW w:w="1135" w:type="pct"/>
            <w:tcBorders>
              <w:top w:val="nil"/>
              <w:left w:val="single" w:sz="4" w:space="0" w:color="auto"/>
              <w:bottom w:val="single" w:sz="4" w:space="0" w:color="auto"/>
              <w:right w:val="single" w:sz="4" w:space="0" w:color="auto"/>
            </w:tcBorders>
            <w:shd w:val="clear" w:color="auto" w:fill="FFFFFF"/>
            <w:vAlign w:val="center"/>
          </w:tcPr>
          <w:p w:rsidR="00C84094" w:rsidRPr="00B03F10" w:rsidRDefault="00C84094" w:rsidP="00B27687">
            <w:pPr>
              <w:spacing w:after="0"/>
              <w:ind w:left="-57" w:right="-57"/>
              <w:rPr>
                <w:rFonts w:ascii="Times New Roman" w:hAnsi="Times New Roman" w:cs="Times New Roman"/>
                <w:sz w:val="18"/>
                <w:szCs w:val="18"/>
              </w:rPr>
            </w:pPr>
            <w:r w:rsidRPr="00B03F10">
              <w:rPr>
                <w:rFonts w:ascii="Times New Roman" w:hAnsi="Times New Roman" w:cs="Times New Roman"/>
                <w:sz w:val="18"/>
                <w:szCs w:val="18"/>
              </w:rPr>
              <w:t>Раздел «Национальная безопасность и правоохранительная деятельность»</w:t>
            </w:r>
          </w:p>
        </w:tc>
        <w:tc>
          <w:tcPr>
            <w:tcW w:w="461"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03 00</w:t>
            </w:r>
          </w:p>
        </w:tc>
        <w:tc>
          <w:tcPr>
            <w:tcW w:w="671" w:type="pct"/>
            <w:tcBorders>
              <w:top w:val="single" w:sz="4" w:space="0" w:color="auto"/>
              <w:left w:val="single" w:sz="4" w:space="0" w:color="auto"/>
              <w:bottom w:val="single" w:sz="4" w:space="0" w:color="auto"/>
              <w:right w:val="single" w:sz="4" w:space="0" w:color="auto"/>
            </w:tcBorders>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135,0</w:t>
            </w:r>
          </w:p>
        </w:tc>
        <w:tc>
          <w:tcPr>
            <w:tcW w:w="671" w:type="pct"/>
            <w:tcBorders>
              <w:top w:val="single" w:sz="4" w:space="0" w:color="auto"/>
              <w:left w:val="single" w:sz="4" w:space="0" w:color="auto"/>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109,9</w:t>
            </w:r>
          </w:p>
        </w:tc>
        <w:tc>
          <w:tcPr>
            <w:tcW w:w="672"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119,2</w:t>
            </w:r>
          </w:p>
        </w:tc>
        <w:tc>
          <w:tcPr>
            <w:tcW w:w="723" w:type="pct"/>
            <w:tcBorders>
              <w:top w:val="nil"/>
              <w:left w:val="nil"/>
              <w:bottom w:val="single" w:sz="4" w:space="0" w:color="auto"/>
              <w:right w:val="single" w:sz="4" w:space="0" w:color="auto"/>
            </w:tcBorders>
            <w:noWrap/>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85,7</w:t>
            </w:r>
          </w:p>
        </w:tc>
        <w:tc>
          <w:tcPr>
            <w:tcW w:w="333"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71,9</w:t>
            </w:r>
          </w:p>
        </w:tc>
        <w:tc>
          <w:tcPr>
            <w:tcW w:w="333" w:type="pct"/>
            <w:tcBorders>
              <w:top w:val="single" w:sz="4" w:space="0" w:color="auto"/>
              <w:left w:val="nil"/>
              <w:bottom w:val="single" w:sz="4" w:space="0" w:color="auto"/>
              <w:right w:val="single" w:sz="4" w:space="0" w:color="auto"/>
            </w:tcBorders>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2,1</w:t>
            </w:r>
          </w:p>
        </w:tc>
      </w:tr>
      <w:tr w:rsidR="00C84094" w:rsidRPr="00792E53" w:rsidTr="00B27687">
        <w:trPr>
          <w:trHeight w:val="277"/>
        </w:trPr>
        <w:tc>
          <w:tcPr>
            <w:tcW w:w="1135" w:type="pct"/>
            <w:tcBorders>
              <w:top w:val="nil"/>
              <w:left w:val="single" w:sz="4" w:space="0" w:color="auto"/>
              <w:bottom w:val="single" w:sz="4" w:space="0" w:color="auto"/>
              <w:right w:val="single" w:sz="4" w:space="0" w:color="auto"/>
            </w:tcBorders>
            <w:shd w:val="clear" w:color="auto" w:fill="FFFFFF"/>
            <w:vAlign w:val="center"/>
          </w:tcPr>
          <w:p w:rsidR="00C84094" w:rsidRPr="00B03F10" w:rsidRDefault="00C84094" w:rsidP="00B27687">
            <w:pPr>
              <w:spacing w:after="0"/>
              <w:ind w:left="-57" w:right="-57"/>
              <w:rPr>
                <w:rFonts w:ascii="Times New Roman" w:hAnsi="Times New Roman" w:cs="Times New Roman"/>
                <w:sz w:val="18"/>
                <w:szCs w:val="18"/>
              </w:rPr>
            </w:pPr>
            <w:r w:rsidRPr="00B03F10">
              <w:rPr>
                <w:rFonts w:ascii="Times New Roman" w:hAnsi="Times New Roman" w:cs="Times New Roman"/>
                <w:sz w:val="18"/>
                <w:szCs w:val="18"/>
              </w:rPr>
              <w:t>Раздел «Национальная экономика»</w:t>
            </w:r>
          </w:p>
        </w:tc>
        <w:tc>
          <w:tcPr>
            <w:tcW w:w="461" w:type="pct"/>
            <w:tcBorders>
              <w:top w:val="single" w:sz="4" w:space="0" w:color="auto"/>
              <w:left w:val="nil"/>
              <w:bottom w:val="single" w:sz="4" w:space="0" w:color="auto"/>
              <w:right w:val="single" w:sz="4" w:space="0" w:color="auto"/>
            </w:tcBorders>
            <w:vAlign w:val="center"/>
          </w:tcPr>
          <w:p w:rsidR="00C84094"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04 00</w:t>
            </w:r>
          </w:p>
        </w:tc>
        <w:tc>
          <w:tcPr>
            <w:tcW w:w="671" w:type="pct"/>
            <w:tcBorders>
              <w:top w:val="single" w:sz="4" w:space="0" w:color="auto"/>
              <w:left w:val="single" w:sz="4" w:space="0" w:color="auto"/>
              <w:bottom w:val="single" w:sz="4" w:space="0" w:color="auto"/>
              <w:right w:val="single" w:sz="4" w:space="0" w:color="auto"/>
            </w:tcBorders>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545,2</w:t>
            </w:r>
          </w:p>
        </w:tc>
        <w:tc>
          <w:tcPr>
            <w:tcW w:w="671" w:type="pct"/>
            <w:tcBorders>
              <w:top w:val="single" w:sz="4" w:space="0" w:color="auto"/>
              <w:left w:val="single" w:sz="4" w:space="0" w:color="auto"/>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483,0</w:t>
            </w:r>
          </w:p>
        </w:tc>
        <w:tc>
          <w:tcPr>
            <w:tcW w:w="672"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451,8</w:t>
            </w:r>
          </w:p>
        </w:tc>
        <w:tc>
          <w:tcPr>
            <w:tcW w:w="723" w:type="pct"/>
            <w:tcBorders>
              <w:top w:val="nil"/>
              <w:left w:val="nil"/>
              <w:bottom w:val="single" w:sz="4" w:space="0" w:color="auto"/>
              <w:right w:val="single" w:sz="4" w:space="0" w:color="auto"/>
            </w:tcBorders>
            <w:noWrap/>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451,8</w:t>
            </w:r>
          </w:p>
        </w:tc>
        <w:tc>
          <w:tcPr>
            <w:tcW w:w="333"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100,0</w:t>
            </w:r>
          </w:p>
        </w:tc>
        <w:tc>
          <w:tcPr>
            <w:tcW w:w="333" w:type="pct"/>
            <w:tcBorders>
              <w:top w:val="single" w:sz="4" w:space="0" w:color="auto"/>
              <w:left w:val="nil"/>
              <w:bottom w:val="single" w:sz="4" w:space="0" w:color="auto"/>
              <w:right w:val="single" w:sz="4" w:space="0" w:color="auto"/>
            </w:tcBorders>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10,9</w:t>
            </w:r>
          </w:p>
        </w:tc>
      </w:tr>
      <w:tr w:rsidR="00C84094" w:rsidRPr="00792E53" w:rsidTr="00B27687">
        <w:trPr>
          <w:trHeight w:val="354"/>
        </w:trPr>
        <w:tc>
          <w:tcPr>
            <w:tcW w:w="1135" w:type="pct"/>
            <w:tcBorders>
              <w:top w:val="nil"/>
              <w:left w:val="single" w:sz="4" w:space="0" w:color="auto"/>
              <w:bottom w:val="single" w:sz="4" w:space="0" w:color="auto"/>
              <w:right w:val="single" w:sz="4" w:space="0" w:color="auto"/>
            </w:tcBorders>
            <w:shd w:val="clear" w:color="auto" w:fill="FFFFFF"/>
            <w:vAlign w:val="center"/>
          </w:tcPr>
          <w:p w:rsidR="00C84094" w:rsidRPr="00B03F10" w:rsidRDefault="00C84094" w:rsidP="00B27687">
            <w:pPr>
              <w:spacing w:after="0"/>
              <w:ind w:left="-57" w:right="-57"/>
              <w:rPr>
                <w:rFonts w:ascii="Times New Roman" w:hAnsi="Times New Roman" w:cs="Times New Roman"/>
                <w:sz w:val="18"/>
                <w:szCs w:val="18"/>
              </w:rPr>
            </w:pPr>
            <w:r w:rsidRPr="00B03F10">
              <w:rPr>
                <w:rFonts w:ascii="Times New Roman" w:hAnsi="Times New Roman" w:cs="Times New Roman"/>
                <w:sz w:val="18"/>
                <w:szCs w:val="18"/>
              </w:rPr>
              <w:t>Раздел «Жилищно-коммунальное хозяйство»</w:t>
            </w:r>
          </w:p>
        </w:tc>
        <w:tc>
          <w:tcPr>
            <w:tcW w:w="461"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05 00</w:t>
            </w:r>
          </w:p>
        </w:tc>
        <w:tc>
          <w:tcPr>
            <w:tcW w:w="671" w:type="pct"/>
            <w:tcBorders>
              <w:top w:val="single" w:sz="4" w:space="0" w:color="auto"/>
              <w:left w:val="single" w:sz="4" w:space="0" w:color="auto"/>
              <w:bottom w:val="single" w:sz="4" w:space="0" w:color="auto"/>
              <w:right w:val="single" w:sz="4" w:space="0" w:color="auto"/>
            </w:tcBorders>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1664,9</w:t>
            </w:r>
          </w:p>
        </w:tc>
        <w:tc>
          <w:tcPr>
            <w:tcW w:w="671" w:type="pct"/>
            <w:tcBorders>
              <w:top w:val="single" w:sz="4" w:space="0" w:color="auto"/>
              <w:left w:val="single" w:sz="4" w:space="0" w:color="auto"/>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729,6</w:t>
            </w:r>
          </w:p>
        </w:tc>
        <w:tc>
          <w:tcPr>
            <w:tcW w:w="672"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923,1</w:t>
            </w:r>
          </w:p>
        </w:tc>
        <w:tc>
          <w:tcPr>
            <w:tcW w:w="723" w:type="pct"/>
            <w:tcBorders>
              <w:top w:val="nil"/>
              <w:left w:val="nil"/>
              <w:bottom w:val="single" w:sz="4" w:space="0" w:color="auto"/>
              <w:right w:val="single" w:sz="4" w:space="0" w:color="auto"/>
            </w:tcBorders>
            <w:noWrap/>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761,9</w:t>
            </w:r>
          </w:p>
        </w:tc>
        <w:tc>
          <w:tcPr>
            <w:tcW w:w="333"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82,5</w:t>
            </w:r>
          </w:p>
        </w:tc>
        <w:tc>
          <w:tcPr>
            <w:tcW w:w="333" w:type="pct"/>
            <w:tcBorders>
              <w:top w:val="single" w:sz="4" w:space="0" w:color="auto"/>
              <w:left w:val="nil"/>
              <w:bottom w:val="single" w:sz="4" w:space="0" w:color="auto"/>
              <w:right w:val="single" w:sz="4" w:space="0" w:color="auto"/>
            </w:tcBorders>
          </w:tcPr>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p>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18,4</w:t>
            </w:r>
          </w:p>
        </w:tc>
      </w:tr>
      <w:tr w:rsidR="00C84094" w:rsidRPr="00792E53" w:rsidTr="00B27687">
        <w:trPr>
          <w:trHeight w:val="248"/>
        </w:trPr>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C84094" w:rsidRPr="00B03F10" w:rsidRDefault="00C84094" w:rsidP="00B27687">
            <w:pPr>
              <w:spacing w:after="0"/>
              <w:ind w:left="-57" w:right="-57"/>
              <w:rPr>
                <w:rFonts w:ascii="Times New Roman" w:hAnsi="Times New Roman" w:cs="Times New Roman"/>
                <w:sz w:val="18"/>
                <w:szCs w:val="18"/>
              </w:rPr>
            </w:pPr>
            <w:r w:rsidRPr="00B03F10">
              <w:rPr>
                <w:rFonts w:ascii="Times New Roman" w:hAnsi="Times New Roman" w:cs="Times New Roman"/>
                <w:sz w:val="18"/>
                <w:szCs w:val="18"/>
              </w:rPr>
              <w:t>Раздел «Образование»</w:t>
            </w:r>
          </w:p>
        </w:tc>
        <w:tc>
          <w:tcPr>
            <w:tcW w:w="461"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07 00</w:t>
            </w:r>
          </w:p>
        </w:tc>
        <w:tc>
          <w:tcPr>
            <w:tcW w:w="671" w:type="pct"/>
            <w:tcBorders>
              <w:top w:val="single" w:sz="4" w:space="0" w:color="auto"/>
              <w:left w:val="single" w:sz="4" w:space="0" w:color="auto"/>
              <w:bottom w:val="single" w:sz="4" w:space="0" w:color="auto"/>
              <w:right w:val="single" w:sz="4" w:space="0" w:color="auto"/>
            </w:tcBorders>
          </w:tcPr>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0</w:t>
            </w:r>
          </w:p>
        </w:tc>
        <w:tc>
          <w:tcPr>
            <w:tcW w:w="671" w:type="pct"/>
            <w:tcBorders>
              <w:top w:val="single" w:sz="4" w:space="0" w:color="auto"/>
              <w:left w:val="single" w:sz="4" w:space="0" w:color="auto"/>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0</w:t>
            </w:r>
          </w:p>
        </w:tc>
        <w:tc>
          <w:tcPr>
            <w:tcW w:w="672"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7,0</w:t>
            </w:r>
          </w:p>
        </w:tc>
        <w:tc>
          <w:tcPr>
            <w:tcW w:w="723" w:type="pct"/>
            <w:tcBorders>
              <w:top w:val="single" w:sz="4" w:space="0" w:color="auto"/>
              <w:left w:val="nil"/>
              <w:bottom w:val="single" w:sz="4" w:space="0" w:color="auto"/>
              <w:right w:val="single" w:sz="4" w:space="0" w:color="auto"/>
            </w:tcBorders>
            <w:noWrap/>
            <w:vAlign w:val="center"/>
          </w:tcPr>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7,0</w:t>
            </w:r>
          </w:p>
        </w:tc>
        <w:tc>
          <w:tcPr>
            <w:tcW w:w="333"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100,0</w:t>
            </w:r>
          </w:p>
        </w:tc>
        <w:tc>
          <w:tcPr>
            <w:tcW w:w="333" w:type="pct"/>
            <w:tcBorders>
              <w:top w:val="single" w:sz="4" w:space="0" w:color="auto"/>
              <w:left w:val="nil"/>
              <w:bottom w:val="single" w:sz="4" w:space="0" w:color="auto"/>
              <w:right w:val="single" w:sz="4" w:space="0" w:color="auto"/>
            </w:tcBorders>
          </w:tcPr>
          <w:p w:rsidR="00C84094" w:rsidRPr="00B03F10" w:rsidRDefault="00C84094" w:rsidP="00B27687">
            <w:pPr>
              <w:spacing w:after="0"/>
              <w:ind w:left="-57" w:right="-57"/>
              <w:jc w:val="center"/>
              <w:rPr>
                <w:rFonts w:ascii="Times New Roman" w:hAnsi="Times New Roman" w:cs="Times New Roman"/>
                <w:sz w:val="18"/>
                <w:szCs w:val="18"/>
              </w:rPr>
            </w:pPr>
            <w:r w:rsidRPr="00B03F10">
              <w:rPr>
                <w:rFonts w:ascii="Times New Roman" w:hAnsi="Times New Roman" w:cs="Times New Roman"/>
                <w:sz w:val="18"/>
                <w:szCs w:val="18"/>
              </w:rPr>
              <w:t>0,1</w:t>
            </w:r>
          </w:p>
        </w:tc>
      </w:tr>
      <w:tr w:rsidR="00C84094" w:rsidRPr="00792E53" w:rsidTr="00B27687">
        <w:trPr>
          <w:trHeight w:val="137"/>
        </w:trPr>
        <w:tc>
          <w:tcPr>
            <w:tcW w:w="1135" w:type="pct"/>
            <w:tcBorders>
              <w:top w:val="nil"/>
              <w:left w:val="single" w:sz="4" w:space="0" w:color="auto"/>
              <w:bottom w:val="single" w:sz="4" w:space="0" w:color="auto"/>
              <w:right w:val="single" w:sz="4" w:space="0" w:color="auto"/>
            </w:tcBorders>
            <w:shd w:val="clear" w:color="auto" w:fill="FFFFFF"/>
            <w:vAlign w:val="center"/>
          </w:tcPr>
          <w:p w:rsidR="00C84094" w:rsidRPr="00B03F10" w:rsidRDefault="00C84094" w:rsidP="00B27687">
            <w:pPr>
              <w:spacing w:after="0"/>
              <w:ind w:left="-57"/>
              <w:rPr>
                <w:rFonts w:ascii="Times New Roman" w:hAnsi="Times New Roman" w:cs="Times New Roman"/>
                <w:sz w:val="18"/>
                <w:szCs w:val="18"/>
              </w:rPr>
            </w:pPr>
            <w:r w:rsidRPr="00B03F10">
              <w:rPr>
                <w:rFonts w:ascii="Times New Roman" w:hAnsi="Times New Roman" w:cs="Times New Roman"/>
                <w:sz w:val="18"/>
                <w:szCs w:val="18"/>
              </w:rPr>
              <w:t>Раздел «Культура</w:t>
            </w:r>
            <w:proofErr w:type="gramStart"/>
            <w:r w:rsidRPr="00B03F10">
              <w:rPr>
                <w:rFonts w:ascii="Times New Roman" w:hAnsi="Times New Roman" w:cs="Times New Roman"/>
                <w:sz w:val="18"/>
                <w:szCs w:val="18"/>
              </w:rPr>
              <w:t>.</w:t>
            </w:r>
            <w:proofErr w:type="gramEnd"/>
            <w:r w:rsidRPr="00B03F10">
              <w:rPr>
                <w:rFonts w:ascii="Times New Roman" w:hAnsi="Times New Roman" w:cs="Times New Roman"/>
                <w:sz w:val="18"/>
                <w:szCs w:val="18"/>
              </w:rPr>
              <w:t xml:space="preserve"> </w:t>
            </w:r>
            <w:proofErr w:type="gramStart"/>
            <w:r w:rsidRPr="00B03F10">
              <w:rPr>
                <w:rFonts w:ascii="Times New Roman" w:hAnsi="Times New Roman" w:cs="Times New Roman"/>
                <w:sz w:val="18"/>
                <w:szCs w:val="18"/>
              </w:rPr>
              <w:t>к</w:t>
            </w:r>
            <w:proofErr w:type="gramEnd"/>
            <w:r w:rsidRPr="00B03F10">
              <w:rPr>
                <w:rFonts w:ascii="Times New Roman" w:hAnsi="Times New Roman" w:cs="Times New Roman"/>
                <w:sz w:val="18"/>
                <w:szCs w:val="18"/>
              </w:rPr>
              <w:t>инематография, средства массовой информации»</w:t>
            </w:r>
          </w:p>
        </w:tc>
        <w:tc>
          <w:tcPr>
            <w:tcW w:w="461"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jc w:val="center"/>
              <w:rPr>
                <w:rFonts w:ascii="Times New Roman" w:hAnsi="Times New Roman" w:cs="Times New Roman"/>
                <w:sz w:val="18"/>
                <w:szCs w:val="18"/>
              </w:rPr>
            </w:pPr>
          </w:p>
          <w:p w:rsidR="00C84094"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08 00</w:t>
            </w:r>
          </w:p>
        </w:tc>
        <w:tc>
          <w:tcPr>
            <w:tcW w:w="671" w:type="pct"/>
            <w:tcBorders>
              <w:top w:val="single" w:sz="4" w:space="0" w:color="auto"/>
              <w:left w:val="single" w:sz="4" w:space="0" w:color="auto"/>
              <w:bottom w:val="single" w:sz="4" w:space="0" w:color="auto"/>
              <w:right w:val="single" w:sz="4" w:space="0" w:color="auto"/>
            </w:tcBorders>
          </w:tcPr>
          <w:p w:rsidR="00C84094" w:rsidRPr="00B03F10" w:rsidRDefault="00C84094" w:rsidP="00B27687">
            <w:pPr>
              <w:spacing w:after="0"/>
              <w:ind w:left="-57"/>
              <w:jc w:val="center"/>
              <w:rPr>
                <w:rFonts w:ascii="Times New Roman" w:hAnsi="Times New Roman" w:cs="Times New Roman"/>
                <w:sz w:val="18"/>
                <w:szCs w:val="18"/>
              </w:rPr>
            </w:pPr>
          </w:p>
          <w:p w:rsidR="00C84094"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458,6</w:t>
            </w:r>
          </w:p>
        </w:tc>
        <w:tc>
          <w:tcPr>
            <w:tcW w:w="671" w:type="pct"/>
            <w:tcBorders>
              <w:top w:val="single" w:sz="4" w:space="0" w:color="auto"/>
              <w:left w:val="single" w:sz="4" w:space="0" w:color="auto"/>
              <w:bottom w:val="single" w:sz="4" w:space="0" w:color="auto"/>
              <w:right w:val="single" w:sz="4" w:space="0" w:color="auto"/>
            </w:tcBorders>
            <w:vAlign w:val="center"/>
          </w:tcPr>
          <w:p w:rsidR="00C84094" w:rsidRPr="00B03F10" w:rsidRDefault="00C84094" w:rsidP="00B27687">
            <w:pPr>
              <w:spacing w:after="0"/>
              <w:ind w:left="-57"/>
              <w:jc w:val="center"/>
              <w:rPr>
                <w:rFonts w:ascii="Times New Roman" w:hAnsi="Times New Roman" w:cs="Times New Roman"/>
                <w:sz w:val="18"/>
                <w:szCs w:val="18"/>
              </w:rPr>
            </w:pPr>
          </w:p>
          <w:p w:rsidR="00C84094"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0</w:t>
            </w:r>
          </w:p>
        </w:tc>
        <w:tc>
          <w:tcPr>
            <w:tcW w:w="672"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jc w:val="center"/>
              <w:rPr>
                <w:rFonts w:ascii="Times New Roman" w:hAnsi="Times New Roman" w:cs="Times New Roman"/>
                <w:sz w:val="18"/>
                <w:szCs w:val="18"/>
              </w:rPr>
            </w:pPr>
          </w:p>
          <w:p w:rsidR="00C84094"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2300,0</w:t>
            </w:r>
          </w:p>
        </w:tc>
        <w:tc>
          <w:tcPr>
            <w:tcW w:w="723" w:type="pct"/>
            <w:tcBorders>
              <w:top w:val="nil"/>
              <w:left w:val="nil"/>
              <w:bottom w:val="single" w:sz="4" w:space="0" w:color="auto"/>
              <w:right w:val="single" w:sz="4" w:space="0" w:color="auto"/>
            </w:tcBorders>
            <w:noWrap/>
            <w:vAlign w:val="center"/>
          </w:tcPr>
          <w:p w:rsidR="00C84094" w:rsidRPr="00B03F10" w:rsidRDefault="00C84094" w:rsidP="00B27687">
            <w:pPr>
              <w:spacing w:after="0"/>
              <w:ind w:left="-57"/>
              <w:jc w:val="center"/>
              <w:rPr>
                <w:rFonts w:ascii="Times New Roman" w:hAnsi="Times New Roman" w:cs="Times New Roman"/>
                <w:sz w:val="18"/>
                <w:szCs w:val="18"/>
              </w:rPr>
            </w:pPr>
          </w:p>
          <w:p w:rsidR="00C84094"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1000,0</w:t>
            </w:r>
          </w:p>
        </w:tc>
        <w:tc>
          <w:tcPr>
            <w:tcW w:w="333"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jc w:val="center"/>
              <w:rPr>
                <w:rFonts w:ascii="Times New Roman" w:hAnsi="Times New Roman" w:cs="Times New Roman"/>
                <w:sz w:val="18"/>
                <w:szCs w:val="18"/>
              </w:rPr>
            </w:pPr>
          </w:p>
          <w:p w:rsidR="00C84094"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43,4</w:t>
            </w:r>
          </w:p>
        </w:tc>
        <w:tc>
          <w:tcPr>
            <w:tcW w:w="333" w:type="pct"/>
            <w:tcBorders>
              <w:top w:val="single" w:sz="4" w:space="0" w:color="auto"/>
              <w:left w:val="nil"/>
              <w:bottom w:val="single" w:sz="4" w:space="0" w:color="auto"/>
              <w:right w:val="single" w:sz="4" w:space="0" w:color="auto"/>
            </w:tcBorders>
          </w:tcPr>
          <w:p w:rsidR="00C84094" w:rsidRPr="00B03F10" w:rsidRDefault="00C84094" w:rsidP="00B27687">
            <w:pPr>
              <w:spacing w:after="0"/>
              <w:ind w:left="-57"/>
              <w:jc w:val="center"/>
              <w:rPr>
                <w:rFonts w:ascii="Times New Roman" w:hAnsi="Times New Roman" w:cs="Times New Roman"/>
                <w:sz w:val="18"/>
                <w:szCs w:val="18"/>
              </w:rPr>
            </w:pPr>
          </w:p>
          <w:p w:rsidR="00C84094"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24,1</w:t>
            </w:r>
          </w:p>
        </w:tc>
      </w:tr>
      <w:tr w:rsidR="00C84094" w:rsidRPr="00792E53" w:rsidTr="00B27687">
        <w:trPr>
          <w:trHeight w:val="264"/>
        </w:trPr>
        <w:tc>
          <w:tcPr>
            <w:tcW w:w="1135" w:type="pct"/>
            <w:tcBorders>
              <w:top w:val="nil"/>
              <w:left w:val="single" w:sz="4" w:space="0" w:color="auto"/>
              <w:bottom w:val="single" w:sz="4" w:space="0" w:color="auto"/>
              <w:right w:val="single" w:sz="4" w:space="0" w:color="auto"/>
            </w:tcBorders>
            <w:shd w:val="clear" w:color="auto" w:fill="FFFFFF"/>
            <w:vAlign w:val="center"/>
          </w:tcPr>
          <w:p w:rsidR="00C84094" w:rsidRPr="00B03F10" w:rsidRDefault="00C84094" w:rsidP="00B27687">
            <w:pPr>
              <w:spacing w:after="0"/>
              <w:ind w:left="-57"/>
              <w:rPr>
                <w:rFonts w:ascii="Times New Roman" w:hAnsi="Times New Roman" w:cs="Times New Roman"/>
                <w:sz w:val="18"/>
                <w:szCs w:val="18"/>
              </w:rPr>
            </w:pPr>
            <w:r w:rsidRPr="00B03F10">
              <w:rPr>
                <w:rFonts w:ascii="Times New Roman" w:hAnsi="Times New Roman" w:cs="Times New Roman"/>
                <w:sz w:val="18"/>
                <w:szCs w:val="18"/>
              </w:rPr>
              <w:t>Раздел «Социальная политика»</w:t>
            </w:r>
          </w:p>
        </w:tc>
        <w:tc>
          <w:tcPr>
            <w:tcW w:w="461" w:type="pct"/>
            <w:tcBorders>
              <w:top w:val="single" w:sz="4" w:space="0" w:color="auto"/>
              <w:left w:val="nil"/>
              <w:bottom w:val="single" w:sz="4" w:space="0" w:color="auto"/>
              <w:right w:val="single" w:sz="4" w:space="0" w:color="auto"/>
            </w:tcBorders>
            <w:vAlign w:val="center"/>
          </w:tcPr>
          <w:p w:rsidR="00C84094"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10 00</w:t>
            </w:r>
          </w:p>
        </w:tc>
        <w:tc>
          <w:tcPr>
            <w:tcW w:w="671" w:type="pct"/>
            <w:tcBorders>
              <w:top w:val="single" w:sz="4" w:space="0" w:color="auto"/>
              <w:left w:val="single" w:sz="4" w:space="0" w:color="auto"/>
              <w:bottom w:val="single" w:sz="4" w:space="0" w:color="auto"/>
              <w:right w:val="single" w:sz="4" w:space="0" w:color="auto"/>
            </w:tcBorders>
          </w:tcPr>
          <w:p w:rsidR="00C84094" w:rsidRPr="00B03F10"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43,1</w:t>
            </w:r>
          </w:p>
        </w:tc>
        <w:tc>
          <w:tcPr>
            <w:tcW w:w="671" w:type="pct"/>
            <w:tcBorders>
              <w:top w:val="single" w:sz="4" w:space="0" w:color="auto"/>
              <w:left w:val="single" w:sz="4" w:space="0" w:color="auto"/>
              <w:bottom w:val="single" w:sz="4" w:space="0" w:color="auto"/>
              <w:right w:val="single" w:sz="4" w:space="0" w:color="auto"/>
            </w:tcBorders>
            <w:vAlign w:val="center"/>
          </w:tcPr>
          <w:p w:rsidR="00C84094" w:rsidRPr="00B03F10"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3,3</w:t>
            </w:r>
          </w:p>
        </w:tc>
        <w:tc>
          <w:tcPr>
            <w:tcW w:w="672"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153,4</w:t>
            </w:r>
          </w:p>
        </w:tc>
        <w:tc>
          <w:tcPr>
            <w:tcW w:w="723" w:type="pct"/>
            <w:tcBorders>
              <w:top w:val="nil"/>
              <w:left w:val="nil"/>
              <w:bottom w:val="single" w:sz="4" w:space="0" w:color="auto"/>
              <w:right w:val="single" w:sz="4" w:space="0" w:color="auto"/>
            </w:tcBorders>
            <w:noWrap/>
            <w:vAlign w:val="center"/>
          </w:tcPr>
          <w:p w:rsidR="00C84094" w:rsidRPr="00B03F10"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81,6</w:t>
            </w:r>
          </w:p>
        </w:tc>
        <w:tc>
          <w:tcPr>
            <w:tcW w:w="333"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53,2</w:t>
            </w:r>
          </w:p>
        </w:tc>
        <w:tc>
          <w:tcPr>
            <w:tcW w:w="333" w:type="pct"/>
            <w:tcBorders>
              <w:top w:val="single" w:sz="4" w:space="0" w:color="auto"/>
              <w:left w:val="nil"/>
              <w:bottom w:val="single" w:sz="4" w:space="0" w:color="auto"/>
              <w:right w:val="single" w:sz="4" w:space="0" w:color="auto"/>
            </w:tcBorders>
          </w:tcPr>
          <w:p w:rsidR="00C84094" w:rsidRPr="00B03F10"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1,9</w:t>
            </w:r>
          </w:p>
        </w:tc>
      </w:tr>
      <w:tr w:rsidR="00C84094" w:rsidRPr="00792E53" w:rsidTr="00B27687">
        <w:trPr>
          <w:trHeight w:val="324"/>
        </w:trPr>
        <w:tc>
          <w:tcPr>
            <w:tcW w:w="1135" w:type="pct"/>
            <w:tcBorders>
              <w:top w:val="nil"/>
              <w:left w:val="single" w:sz="4" w:space="0" w:color="auto"/>
              <w:bottom w:val="single" w:sz="4" w:space="0" w:color="auto"/>
              <w:right w:val="single" w:sz="4" w:space="0" w:color="auto"/>
            </w:tcBorders>
            <w:shd w:val="clear" w:color="auto" w:fill="FFFFFF"/>
            <w:vAlign w:val="center"/>
          </w:tcPr>
          <w:p w:rsidR="00C84094" w:rsidRPr="00B03F10" w:rsidRDefault="00C84094" w:rsidP="00B27687">
            <w:pPr>
              <w:spacing w:after="0"/>
              <w:ind w:left="-57"/>
              <w:rPr>
                <w:rFonts w:ascii="Times New Roman" w:hAnsi="Times New Roman" w:cs="Times New Roman"/>
                <w:sz w:val="18"/>
                <w:szCs w:val="18"/>
              </w:rPr>
            </w:pPr>
            <w:r w:rsidRPr="00B03F10">
              <w:rPr>
                <w:rFonts w:ascii="Times New Roman" w:hAnsi="Times New Roman" w:cs="Times New Roman"/>
                <w:sz w:val="18"/>
                <w:szCs w:val="18"/>
              </w:rPr>
              <w:t>Раздел «Физическая культура и спорт»</w:t>
            </w:r>
          </w:p>
        </w:tc>
        <w:tc>
          <w:tcPr>
            <w:tcW w:w="461"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11 00</w:t>
            </w:r>
          </w:p>
        </w:tc>
        <w:tc>
          <w:tcPr>
            <w:tcW w:w="671" w:type="pct"/>
            <w:tcBorders>
              <w:top w:val="single" w:sz="4" w:space="0" w:color="auto"/>
              <w:left w:val="single" w:sz="4" w:space="0" w:color="auto"/>
              <w:bottom w:val="single" w:sz="4" w:space="0" w:color="auto"/>
              <w:right w:val="single" w:sz="4" w:space="0" w:color="auto"/>
            </w:tcBorders>
          </w:tcPr>
          <w:p w:rsidR="00C84094" w:rsidRPr="00B03F10"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0</w:t>
            </w:r>
          </w:p>
        </w:tc>
        <w:tc>
          <w:tcPr>
            <w:tcW w:w="671" w:type="pct"/>
            <w:tcBorders>
              <w:top w:val="single" w:sz="4" w:space="0" w:color="auto"/>
              <w:left w:val="single" w:sz="4" w:space="0" w:color="auto"/>
              <w:bottom w:val="single" w:sz="4" w:space="0" w:color="auto"/>
              <w:right w:val="single" w:sz="4" w:space="0" w:color="auto"/>
            </w:tcBorders>
            <w:vAlign w:val="center"/>
          </w:tcPr>
          <w:p w:rsidR="00C84094" w:rsidRPr="00B03F10"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0</w:t>
            </w:r>
          </w:p>
        </w:tc>
        <w:tc>
          <w:tcPr>
            <w:tcW w:w="672"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1,0</w:t>
            </w:r>
          </w:p>
        </w:tc>
        <w:tc>
          <w:tcPr>
            <w:tcW w:w="723" w:type="pct"/>
            <w:tcBorders>
              <w:top w:val="nil"/>
              <w:left w:val="nil"/>
              <w:bottom w:val="single" w:sz="4" w:space="0" w:color="auto"/>
              <w:right w:val="single" w:sz="4" w:space="0" w:color="auto"/>
            </w:tcBorders>
            <w:noWrap/>
            <w:vAlign w:val="center"/>
          </w:tcPr>
          <w:p w:rsidR="00C84094" w:rsidRPr="00B03F10"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1,0</w:t>
            </w:r>
          </w:p>
        </w:tc>
        <w:tc>
          <w:tcPr>
            <w:tcW w:w="333" w:type="pct"/>
            <w:tcBorders>
              <w:top w:val="single" w:sz="4" w:space="0" w:color="auto"/>
              <w:left w:val="nil"/>
              <w:bottom w:val="single" w:sz="4" w:space="0" w:color="auto"/>
              <w:right w:val="single" w:sz="4" w:space="0" w:color="auto"/>
            </w:tcBorders>
            <w:vAlign w:val="center"/>
          </w:tcPr>
          <w:p w:rsidR="00C84094" w:rsidRPr="00B03F10"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100,0</w:t>
            </w:r>
          </w:p>
        </w:tc>
        <w:tc>
          <w:tcPr>
            <w:tcW w:w="333" w:type="pct"/>
            <w:tcBorders>
              <w:top w:val="single" w:sz="4" w:space="0" w:color="auto"/>
              <w:left w:val="nil"/>
              <w:bottom w:val="single" w:sz="4" w:space="0" w:color="auto"/>
              <w:right w:val="single" w:sz="4" w:space="0" w:color="auto"/>
            </w:tcBorders>
          </w:tcPr>
          <w:p w:rsidR="00C84094" w:rsidRPr="00B03F10" w:rsidRDefault="00C84094" w:rsidP="00B27687">
            <w:pPr>
              <w:spacing w:after="0"/>
              <w:ind w:left="-57"/>
              <w:jc w:val="center"/>
              <w:rPr>
                <w:rFonts w:ascii="Times New Roman" w:hAnsi="Times New Roman" w:cs="Times New Roman"/>
                <w:sz w:val="18"/>
                <w:szCs w:val="18"/>
              </w:rPr>
            </w:pPr>
          </w:p>
          <w:p w:rsidR="00C84094" w:rsidRPr="00B03F10" w:rsidRDefault="00C84094" w:rsidP="00B27687">
            <w:pPr>
              <w:spacing w:after="0"/>
              <w:ind w:left="-57"/>
              <w:jc w:val="center"/>
              <w:rPr>
                <w:rFonts w:ascii="Times New Roman" w:hAnsi="Times New Roman" w:cs="Times New Roman"/>
                <w:sz w:val="18"/>
                <w:szCs w:val="18"/>
              </w:rPr>
            </w:pPr>
            <w:r w:rsidRPr="00B03F10">
              <w:rPr>
                <w:rFonts w:ascii="Times New Roman" w:hAnsi="Times New Roman" w:cs="Times New Roman"/>
                <w:sz w:val="18"/>
                <w:szCs w:val="18"/>
              </w:rPr>
              <w:t>0,1</w:t>
            </w:r>
          </w:p>
        </w:tc>
      </w:tr>
      <w:tr w:rsidR="00C84094" w:rsidRPr="0037443A" w:rsidTr="00B27687">
        <w:trPr>
          <w:trHeight w:val="387"/>
        </w:trPr>
        <w:tc>
          <w:tcPr>
            <w:tcW w:w="1135" w:type="pct"/>
            <w:tcBorders>
              <w:top w:val="single" w:sz="4" w:space="0" w:color="auto"/>
              <w:left w:val="single" w:sz="4" w:space="0" w:color="auto"/>
              <w:bottom w:val="single" w:sz="4" w:space="0" w:color="auto"/>
              <w:right w:val="single" w:sz="4" w:space="0" w:color="auto"/>
            </w:tcBorders>
            <w:shd w:val="clear" w:color="auto" w:fill="FFFFFF"/>
            <w:vAlign w:val="center"/>
          </w:tcPr>
          <w:p w:rsidR="00C84094" w:rsidRPr="00B03F10" w:rsidRDefault="00C84094" w:rsidP="00B27687">
            <w:pPr>
              <w:spacing w:after="0"/>
              <w:ind w:left="-57"/>
              <w:jc w:val="both"/>
              <w:rPr>
                <w:rFonts w:ascii="Times New Roman" w:hAnsi="Times New Roman" w:cs="Times New Roman"/>
                <w:b/>
                <w:sz w:val="18"/>
                <w:szCs w:val="18"/>
              </w:rPr>
            </w:pPr>
          </w:p>
          <w:p w:rsidR="00C84094" w:rsidRPr="00B03F10" w:rsidRDefault="00C84094" w:rsidP="00B27687">
            <w:pPr>
              <w:spacing w:after="0"/>
              <w:ind w:left="-57"/>
              <w:jc w:val="both"/>
              <w:rPr>
                <w:rFonts w:ascii="Times New Roman" w:hAnsi="Times New Roman" w:cs="Times New Roman"/>
                <w:b/>
                <w:sz w:val="18"/>
                <w:szCs w:val="18"/>
              </w:rPr>
            </w:pPr>
            <w:r w:rsidRPr="00B03F10">
              <w:rPr>
                <w:rFonts w:ascii="Times New Roman" w:hAnsi="Times New Roman" w:cs="Times New Roman"/>
                <w:b/>
                <w:sz w:val="18"/>
                <w:szCs w:val="18"/>
              </w:rPr>
              <w:t>Итого:</w:t>
            </w:r>
          </w:p>
        </w:tc>
        <w:tc>
          <w:tcPr>
            <w:tcW w:w="461" w:type="pct"/>
            <w:tcBorders>
              <w:top w:val="single" w:sz="4" w:space="0" w:color="auto"/>
              <w:left w:val="single" w:sz="4" w:space="0" w:color="auto"/>
              <w:bottom w:val="single" w:sz="4" w:space="0" w:color="auto"/>
              <w:right w:val="single" w:sz="4" w:space="0" w:color="auto"/>
            </w:tcBorders>
          </w:tcPr>
          <w:p w:rsidR="00C84094" w:rsidRPr="00B03F10" w:rsidRDefault="00C84094" w:rsidP="00B27687">
            <w:pPr>
              <w:spacing w:after="0"/>
              <w:ind w:left="-57"/>
              <w:jc w:val="center"/>
              <w:rPr>
                <w:rFonts w:ascii="Times New Roman" w:hAnsi="Times New Roman" w:cs="Times New Roman"/>
                <w:b/>
                <w:sz w:val="18"/>
                <w:szCs w:val="18"/>
              </w:rPr>
            </w:pPr>
          </w:p>
        </w:tc>
        <w:tc>
          <w:tcPr>
            <w:tcW w:w="671" w:type="pct"/>
            <w:tcBorders>
              <w:top w:val="single" w:sz="4" w:space="0" w:color="auto"/>
              <w:left w:val="single" w:sz="4" w:space="0" w:color="auto"/>
              <w:bottom w:val="single" w:sz="4" w:space="0" w:color="auto"/>
              <w:right w:val="single" w:sz="4" w:space="0" w:color="auto"/>
            </w:tcBorders>
          </w:tcPr>
          <w:p w:rsidR="00C84094" w:rsidRPr="00B03F10" w:rsidRDefault="00C84094" w:rsidP="00B27687">
            <w:pPr>
              <w:spacing w:after="0"/>
              <w:ind w:left="-57"/>
              <w:jc w:val="center"/>
              <w:rPr>
                <w:rFonts w:ascii="Times New Roman" w:hAnsi="Times New Roman" w:cs="Times New Roman"/>
                <w:b/>
                <w:sz w:val="18"/>
                <w:szCs w:val="18"/>
              </w:rPr>
            </w:pPr>
          </w:p>
          <w:p w:rsidR="00C84094" w:rsidRPr="00B03F10" w:rsidRDefault="00C84094" w:rsidP="00B27687">
            <w:pPr>
              <w:spacing w:after="0"/>
              <w:ind w:left="-57"/>
              <w:jc w:val="center"/>
              <w:rPr>
                <w:rFonts w:ascii="Times New Roman" w:hAnsi="Times New Roman" w:cs="Times New Roman"/>
                <w:b/>
                <w:sz w:val="18"/>
                <w:szCs w:val="18"/>
              </w:rPr>
            </w:pPr>
            <w:r w:rsidRPr="00B03F10">
              <w:rPr>
                <w:rFonts w:ascii="Times New Roman" w:hAnsi="Times New Roman" w:cs="Times New Roman"/>
                <w:b/>
                <w:sz w:val="18"/>
                <w:szCs w:val="18"/>
              </w:rPr>
              <w:t>4757,1</w:t>
            </w:r>
          </w:p>
        </w:tc>
        <w:tc>
          <w:tcPr>
            <w:tcW w:w="671" w:type="pct"/>
            <w:tcBorders>
              <w:top w:val="single" w:sz="4" w:space="0" w:color="auto"/>
              <w:left w:val="single" w:sz="4" w:space="0" w:color="auto"/>
              <w:bottom w:val="single" w:sz="4" w:space="0" w:color="auto"/>
              <w:right w:val="single" w:sz="4" w:space="0" w:color="auto"/>
            </w:tcBorders>
            <w:vAlign w:val="center"/>
          </w:tcPr>
          <w:p w:rsidR="00C84094" w:rsidRPr="00B03F10" w:rsidRDefault="00C84094" w:rsidP="00B27687">
            <w:pPr>
              <w:spacing w:after="0"/>
              <w:ind w:left="-57"/>
              <w:jc w:val="center"/>
              <w:rPr>
                <w:rFonts w:ascii="Times New Roman" w:hAnsi="Times New Roman" w:cs="Times New Roman"/>
                <w:b/>
                <w:sz w:val="18"/>
                <w:szCs w:val="18"/>
              </w:rPr>
            </w:pPr>
          </w:p>
          <w:p w:rsidR="00C84094" w:rsidRPr="00B03F10" w:rsidRDefault="00C84094" w:rsidP="00B27687">
            <w:pPr>
              <w:spacing w:after="0"/>
              <w:ind w:left="-57"/>
              <w:jc w:val="center"/>
              <w:rPr>
                <w:rFonts w:ascii="Times New Roman" w:hAnsi="Times New Roman" w:cs="Times New Roman"/>
                <w:b/>
                <w:sz w:val="18"/>
                <w:szCs w:val="18"/>
              </w:rPr>
            </w:pPr>
            <w:r w:rsidRPr="00B03F10">
              <w:rPr>
                <w:rFonts w:ascii="Times New Roman" w:hAnsi="Times New Roman" w:cs="Times New Roman"/>
                <w:b/>
                <w:sz w:val="18"/>
                <w:szCs w:val="18"/>
              </w:rPr>
              <w:t>2936,2</w:t>
            </w:r>
          </w:p>
        </w:tc>
        <w:tc>
          <w:tcPr>
            <w:tcW w:w="672" w:type="pct"/>
            <w:tcBorders>
              <w:top w:val="single" w:sz="4" w:space="0" w:color="auto"/>
              <w:left w:val="single" w:sz="4" w:space="0" w:color="auto"/>
              <w:bottom w:val="single" w:sz="4" w:space="0" w:color="auto"/>
              <w:right w:val="single" w:sz="4" w:space="0" w:color="auto"/>
            </w:tcBorders>
            <w:vAlign w:val="center"/>
          </w:tcPr>
          <w:p w:rsidR="00C84094" w:rsidRPr="00B03F10" w:rsidRDefault="00C84094" w:rsidP="00B27687">
            <w:pPr>
              <w:spacing w:after="0"/>
              <w:ind w:left="-57"/>
              <w:jc w:val="center"/>
              <w:rPr>
                <w:rFonts w:ascii="Times New Roman" w:hAnsi="Times New Roman" w:cs="Times New Roman"/>
                <w:b/>
                <w:sz w:val="18"/>
                <w:szCs w:val="18"/>
              </w:rPr>
            </w:pPr>
          </w:p>
          <w:p w:rsidR="00C84094" w:rsidRPr="00B03F10" w:rsidRDefault="00C84094" w:rsidP="00B27687">
            <w:pPr>
              <w:spacing w:after="0"/>
              <w:ind w:left="-57"/>
              <w:jc w:val="center"/>
              <w:rPr>
                <w:rFonts w:ascii="Times New Roman" w:hAnsi="Times New Roman" w:cs="Times New Roman"/>
                <w:b/>
                <w:sz w:val="18"/>
                <w:szCs w:val="18"/>
              </w:rPr>
            </w:pPr>
            <w:r w:rsidRPr="00B03F10">
              <w:rPr>
                <w:rFonts w:ascii="Times New Roman" w:hAnsi="Times New Roman" w:cs="Times New Roman"/>
                <w:b/>
                <w:sz w:val="18"/>
                <w:szCs w:val="18"/>
              </w:rPr>
              <w:t>6411,7</w:t>
            </w:r>
          </w:p>
        </w:tc>
        <w:tc>
          <w:tcPr>
            <w:tcW w:w="723" w:type="pct"/>
            <w:tcBorders>
              <w:top w:val="single" w:sz="4" w:space="0" w:color="auto"/>
              <w:left w:val="single" w:sz="4" w:space="0" w:color="auto"/>
              <w:bottom w:val="single" w:sz="4" w:space="0" w:color="auto"/>
              <w:right w:val="single" w:sz="4" w:space="0" w:color="auto"/>
            </w:tcBorders>
            <w:noWrap/>
            <w:vAlign w:val="center"/>
          </w:tcPr>
          <w:p w:rsidR="00C84094" w:rsidRPr="00B03F10" w:rsidRDefault="00C84094" w:rsidP="00B27687">
            <w:pPr>
              <w:spacing w:after="0"/>
              <w:ind w:left="-57"/>
              <w:jc w:val="center"/>
              <w:rPr>
                <w:rFonts w:ascii="Times New Roman" w:hAnsi="Times New Roman" w:cs="Times New Roman"/>
                <w:b/>
                <w:sz w:val="18"/>
                <w:szCs w:val="18"/>
              </w:rPr>
            </w:pPr>
          </w:p>
          <w:p w:rsidR="00C84094" w:rsidRPr="00B03F10" w:rsidRDefault="00C84094" w:rsidP="00B27687">
            <w:pPr>
              <w:spacing w:after="0"/>
              <w:ind w:left="-57"/>
              <w:jc w:val="center"/>
              <w:rPr>
                <w:rFonts w:ascii="Times New Roman" w:hAnsi="Times New Roman" w:cs="Times New Roman"/>
                <w:b/>
                <w:sz w:val="18"/>
                <w:szCs w:val="18"/>
              </w:rPr>
            </w:pPr>
            <w:r w:rsidRPr="00B03F10">
              <w:rPr>
                <w:rFonts w:ascii="Times New Roman" w:hAnsi="Times New Roman" w:cs="Times New Roman"/>
                <w:b/>
                <w:sz w:val="18"/>
                <w:szCs w:val="18"/>
              </w:rPr>
              <w:t>4145,5</w:t>
            </w:r>
          </w:p>
        </w:tc>
        <w:tc>
          <w:tcPr>
            <w:tcW w:w="333" w:type="pct"/>
            <w:tcBorders>
              <w:top w:val="single" w:sz="4" w:space="0" w:color="auto"/>
              <w:left w:val="single" w:sz="4" w:space="0" w:color="auto"/>
              <w:bottom w:val="single" w:sz="4" w:space="0" w:color="auto"/>
              <w:right w:val="single" w:sz="4" w:space="0" w:color="auto"/>
            </w:tcBorders>
            <w:vAlign w:val="center"/>
          </w:tcPr>
          <w:p w:rsidR="00C84094" w:rsidRPr="00B03F10" w:rsidRDefault="00C84094" w:rsidP="00B27687">
            <w:pPr>
              <w:spacing w:after="0"/>
              <w:ind w:left="-57"/>
              <w:jc w:val="center"/>
              <w:rPr>
                <w:rFonts w:ascii="Times New Roman" w:hAnsi="Times New Roman" w:cs="Times New Roman"/>
                <w:b/>
                <w:sz w:val="18"/>
                <w:szCs w:val="18"/>
              </w:rPr>
            </w:pPr>
          </w:p>
          <w:p w:rsidR="00C84094" w:rsidRPr="00B03F10" w:rsidRDefault="00C84094" w:rsidP="00B27687">
            <w:pPr>
              <w:spacing w:after="0"/>
              <w:ind w:left="-57"/>
              <w:jc w:val="center"/>
              <w:rPr>
                <w:rFonts w:ascii="Times New Roman" w:hAnsi="Times New Roman" w:cs="Times New Roman"/>
                <w:b/>
                <w:sz w:val="18"/>
                <w:szCs w:val="18"/>
              </w:rPr>
            </w:pPr>
            <w:r w:rsidRPr="00B03F10">
              <w:rPr>
                <w:rFonts w:ascii="Times New Roman" w:hAnsi="Times New Roman" w:cs="Times New Roman"/>
                <w:b/>
                <w:sz w:val="18"/>
                <w:szCs w:val="18"/>
              </w:rPr>
              <w:t>64,6</w:t>
            </w:r>
          </w:p>
        </w:tc>
        <w:tc>
          <w:tcPr>
            <w:tcW w:w="333" w:type="pct"/>
            <w:tcBorders>
              <w:top w:val="single" w:sz="4" w:space="0" w:color="auto"/>
              <w:left w:val="single" w:sz="4" w:space="0" w:color="auto"/>
              <w:bottom w:val="single" w:sz="4" w:space="0" w:color="auto"/>
              <w:right w:val="single" w:sz="4" w:space="0" w:color="auto"/>
            </w:tcBorders>
          </w:tcPr>
          <w:p w:rsidR="00C84094" w:rsidRPr="00B03F10" w:rsidRDefault="00C84094" w:rsidP="00B27687">
            <w:pPr>
              <w:spacing w:after="0"/>
              <w:ind w:left="-57"/>
              <w:jc w:val="center"/>
              <w:rPr>
                <w:rFonts w:ascii="Times New Roman" w:hAnsi="Times New Roman" w:cs="Times New Roman"/>
                <w:b/>
                <w:sz w:val="18"/>
                <w:szCs w:val="18"/>
              </w:rPr>
            </w:pPr>
          </w:p>
          <w:p w:rsidR="00C84094" w:rsidRPr="00B03F10" w:rsidRDefault="00C84094" w:rsidP="00B27687">
            <w:pPr>
              <w:spacing w:after="0"/>
              <w:ind w:left="-57"/>
              <w:jc w:val="center"/>
              <w:rPr>
                <w:rFonts w:ascii="Times New Roman" w:hAnsi="Times New Roman" w:cs="Times New Roman"/>
                <w:b/>
                <w:sz w:val="18"/>
                <w:szCs w:val="18"/>
              </w:rPr>
            </w:pPr>
            <w:r w:rsidRPr="00B03F10">
              <w:rPr>
                <w:rFonts w:ascii="Times New Roman" w:hAnsi="Times New Roman" w:cs="Times New Roman"/>
                <w:b/>
                <w:sz w:val="18"/>
                <w:szCs w:val="18"/>
              </w:rPr>
              <w:t>100,0</w:t>
            </w:r>
          </w:p>
        </w:tc>
      </w:tr>
    </w:tbl>
    <w:p w:rsidR="00C84094" w:rsidRPr="0037443A" w:rsidRDefault="00C84094" w:rsidP="00C84094">
      <w:pPr>
        <w:spacing w:after="0"/>
        <w:ind w:firstLine="567"/>
        <w:jc w:val="both"/>
        <w:rPr>
          <w:rFonts w:ascii="Times New Roman" w:hAnsi="Times New Roman" w:cs="Times New Roman"/>
          <w:b/>
          <w:sz w:val="24"/>
          <w:szCs w:val="24"/>
        </w:rPr>
      </w:pPr>
    </w:p>
    <w:p w:rsidR="00C84094" w:rsidRDefault="00C84094" w:rsidP="00C84094">
      <w:pPr>
        <w:pStyle w:val="af2"/>
        <w:keepNext/>
        <w:jc w:val="both"/>
        <w:rPr>
          <w:sz w:val="24"/>
          <w:szCs w:val="24"/>
        </w:rPr>
      </w:pPr>
      <w:r w:rsidRPr="00E361B0">
        <w:rPr>
          <w:sz w:val="24"/>
          <w:szCs w:val="24"/>
        </w:rPr>
        <w:t xml:space="preserve">                                   Динамика структуры расходов за 9 месяцев 2016-2017гг</w:t>
      </w:r>
    </w:p>
    <w:p w:rsidR="00C84094" w:rsidRPr="00B03F10" w:rsidRDefault="00C84094" w:rsidP="00C84094">
      <w:pPr>
        <w:pStyle w:val="af2"/>
        <w:keepNext/>
        <w:jc w:val="both"/>
        <w:rPr>
          <w:sz w:val="20"/>
          <w:szCs w:val="20"/>
        </w:rPr>
      </w:pPr>
      <w:r w:rsidRPr="00B03F10">
        <w:rPr>
          <w:sz w:val="20"/>
          <w:szCs w:val="20"/>
        </w:rPr>
        <w:t xml:space="preserve">                                                                                                                                                  </w:t>
      </w:r>
      <w:r>
        <w:rPr>
          <w:sz w:val="20"/>
          <w:szCs w:val="20"/>
        </w:rPr>
        <w:t xml:space="preserve">                           </w:t>
      </w:r>
      <w:r w:rsidRPr="00B03F10">
        <w:rPr>
          <w:sz w:val="20"/>
          <w:szCs w:val="20"/>
        </w:rPr>
        <w:t>(тыс</w:t>
      </w:r>
      <w:proofErr w:type="gramStart"/>
      <w:r w:rsidRPr="00B03F10">
        <w:rPr>
          <w:sz w:val="20"/>
          <w:szCs w:val="20"/>
        </w:rPr>
        <w:t>.р</w:t>
      </w:r>
      <w:proofErr w:type="gramEnd"/>
      <w:r w:rsidRPr="00B03F10">
        <w:rPr>
          <w:sz w:val="20"/>
          <w:szCs w:val="20"/>
        </w:rPr>
        <w:t>ублей)</w:t>
      </w:r>
    </w:p>
    <w:p w:rsidR="00C84094" w:rsidRDefault="00C84094" w:rsidP="00C84094">
      <w:pPr>
        <w:spacing w:after="0"/>
        <w:ind w:firstLine="567"/>
        <w:jc w:val="both"/>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extent cx="5448300" cy="3600450"/>
            <wp:effectExtent l="19050" t="0" r="19050"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4094" w:rsidRDefault="00C84094" w:rsidP="00C84094">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Согласно Отчёту об исполнении бюджета наибольший удельный вес в расходной части бюджета сельского поселения за 9 месяцев текущего года занимают расходы по разделам:</w:t>
      </w:r>
    </w:p>
    <w:p w:rsidR="00C84094" w:rsidRDefault="00C84094" w:rsidP="00C84094">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общегосударственные вопросы</w:t>
      </w:r>
      <w:r w:rsidR="00B27687">
        <w:rPr>
          <w:rFonts w:ascii="Times New Roman" w:hAnsi="Times New Roman" w:cs="Times New Roman"/>
          <w:bCs/>
          <w:sz w:val="24"/>
          <w:szCs w:val="24"/>
        </w:rPr>
        <w:t xml:space="preserve"> </w:t>
      </w:r>
      <w:r>
        <w:rPr>
          <w:rFonts w:ascii="Times New Roman" w:hAnsi="Times New Roman" w:cs="Times New Roman"/>
          <w:bCs/>
          <w:sz w:val="24"/>
          <w:szCs w:val="24"/>
        </w:rPr>
        <w:t>- 41,5%;</w:t>
      </w:r>
    </w:p>
    <w:p w:rsidR="00C84094" w:rsidRDefault="00C84094" w:rsidP="00C84094">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жилищно-коммунальное хозяйство</w:t>
      </w:r>
      <w:r w:rsidR="00B27687">
        <w:rPr>
          <w:rFonts w:ascii="Times New Roman" w:hAnsi="Times New Roman" w:cs="Times New Roman"/>
          <w:bCs/>
          <w:sz w:val="24"/>
          <w:szCs w:val="24"/>
        </w:rPr>
        <w:t xml:space="preserve"> </w:t>
      </w:r>
      <w:r>
        <w:rPr>
          <w:rFonts w:ascii="Times New Roman" w:hAnsi="Times New Roman" w:cs="Times New Roman"/>
          <w:bCs/>
          <w:sz w:val="24"/>
          <w:szCs w:val="24"/>
        </w:rPr>
        <w:t>- 18,4%;</w:t>
      </w:r>
    </w:p>
    <w:p w:rsidR="00C84094" w:rsidRDefault="00C84094" w:rsidP="00C84094">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культура и кинематография</w:t>
      </w:r>
      <w:r w:rsidR="00B27687">
        <w:rPr>
          <w:rFonts w:ascii="Times New Roman" w:hAnsi="Times New Roman" w:cs="Times New Roman"/>
          <w:bCs/>
          <w:sz w:val="24"/>
          <w:szCs w:val="24"/>
        </w:rPr>
        <w:t xml:space="preserve"> </w:t>
      </w:r>
      <w:r>
        <w:rPr>
          <w:rFonts w:ascii="Times New Roman" w:hAnsi="Times New Roman" w:cs="Times New Roman"/>
          <w:bCs/>
          <w:sz w:val="24"/>
          <w:szCs w:val="24"/>
        </w:rPr>
        <w:t>- 24,1%</w:t>
      </w:r>
    </w:p>
    <w:p w:rsidR="00C84094" w:rsidRDefault="00C84094" w:rsidP="00C84094">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Из средств, предусмотренных в бюджете сельского поселения на 2017 год низкий процент освоения за 9 месяцев т. г. составляют расходы на культуру, кинематографию, средства массовой информации   (43,4%) и социальную политику (53,2%).</w:t>
      </w:r>
    </w:p>
    <w:p w:rsidR="00C84094" w:rsidRPr="004857DF" w:rsidRDefault="00C84094" w:rsidP="00C84094">
      <w:pPr>
        <w:spacing w:after="0"/>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В расходной части бюджета сельского поселения  расходы на реализацию общегосударственных вопросов</w:t>
      </w:r>
      <w:r>
        <w:rPr>
          <w:rFonts w:ascii="Times New Roman" w:hAnsi="Times New Roman" w:cs="Times New Roman"/>
          <w:bCs/>
          <w:sz w:val="24"/>
          <w:szCs w:val="24"/>
        </w:rPr>
        <w:t xml:space="preserve"> </w:t>
      </w:r>
      <w:r w:rsidRPr="00ED3045">
        <w:rPr>
          <w:rFonts w:ascii="Times New Roman" w:hAnsi="Times New Roman" w:cs="Times New Roman"/>
          <w:bCs/>
          <w:sz w:val="24"/>
          <w:szCs w:val="24"/>
        </w:rPr>
        <w:t xml:space="preserve"> составили </w:t>
      </w:r>
      <w:r>
        <w:rPr>
          <w:rFonts w:ascii="Times New Roman" w:hAnsi="Times New Roman" w:cs="Times New Roman"/>
          <w:bCs/>
          <w:sz w:val="24"/>
          <w:szCs w:val="24"/>
        </w:rPr>
        <w:t xml:space="preserve"> в сумме </w:t>
      </w:r>
      <w:r w:rsidRPr="005A7048">
        <w:rPr>
          <w:rFonts w:ascii="Times New Roman" w:hAnsi="Times New Roman" w:cs="Times New Roman"/>
          <w:bCs/>
          <w:i/>
          <w:sz w:val="24"/>
          <w:szCs w:val="24"/>
        </w:rPr>
        <w:t>1719,5</w:t>
      </w:r>
      <w:r w:rsidRPr="003B09B2">
        <w:rPr>
          <w:rFonts w:ascii="Times New Roman" w:hAnsi="Times New Roman" w:cs="Times New Roman"/>
          <w:bCs/>
          <w:i/>
          <w:sz w:val="24"/>
          <w:szCs w:val="24"/>
        </w:rPr>
        <w:t xml:space="preserve"> тыс.</w:t>
      </w:r>
      <w:r w:rsidR="00B27687">
        <w:rPr>
          <w:rFonts w:ascii="Times New Roman" w:hAnsi="Times New Roman" w:cs="Times New Roman"/>
          <w:bCs/>
          <w:i/>
          <w:sz w:val="24"/>
          <w:szCs w:val="24"/>
        </w:rPr>
        <w:t xml:space="preserve"> </w:t>
      </w:r>
      <w:r w:rsidRPr="003B09B2">
        <w:rPr>
          <w:rFonts w:ascii="Times New Roman" w:hAnsi="Times New Roman" w:cs="Times New Roman"/>
          <w:bCs/>
          <w:i/>
          <w:sz w:val="24"/>
          <w:szCs w:val="24"/>
        </w:rPr>
        <w:t>рублей</w:t>
      </w:r>
      <w:r>
        <w:rPr>
          <w:rFonts w:ascii="Times New Roman" w:hAnsi="Times New Roman" w:cs="Times New Roman"/>
          <w:bCs/>
          <w:sz w:val="24"/>
          <w:szCs w:val="24"/>
        </w:rPr>
        <w:t>,  или 71,5</w:t>
      </w:r>
      <w:r w:rsidRPr="00ED3045">
        <w:rPr>
          <w:rFonts w:ascii="Times New Roman" w:hAnsi="Times New Roman" w:cs="Times New Roman"/>
          <w:bCs/>
          <w:sz w:val="24"/>
          <w:szCs w:val="24"/>
        </w:rPr>
        <w:t>%</w:t>
      </w:r>
      <w:r>
        <w:rPr>
          <w:rFonts w:ascii="Times New Roman" w:hAnsi="Times New Roman" w:cs="Times New Roman"/>
          <w:bCs/>
          <w:sz w:val="24"/>
          <w:szCs w:val="24"/>
        </w:rPr>
        <w:t xml:space="preserve"> годовых бюджетных назначений. По отношению к  соответствующему периоду 2015 года расходы уменьшились на </w:t>
      </w:r>
      <w:r w:rsidRPr="00E04DC8">
        <w:rPr>
          <w:rFonts w:ascii="Times New Roman" w:hAnsi="Times New Roman" w:cs="Times New Roman"/>
          <w:bCs/>
          <w:i/>
          <w:sz w:val="24"/>
          <w:szCs w:val="24"/>
        </w:rPr>
        <w:t>150,3</w:t>
      </w:r>
      <w:r w:rsidRPr="003C1B2F">
        <w:rPr>
          <w:rFonts w:ascii="Times New Roman" w:hAnsi="Times New Roman" w:cs="Times New Roman"/>
          <w:bCs/>
          <w:i/>
          <w:sz w:val="24"/>
          <w:szCs w:val="24"/>
        </w:rPr>
        <w:t xml:space="preserve"> тыс.</w:t>
      </w:r>
      <w:r w:rsidR="00B27687">
        <w:rPr>
          <w:rFonts w:ascii="Times New Roman" w:hAnsi="Times New Roman" w:cs="Times New Roman"/>
          <w:bCs/>
          <w:i/>
          <w:sz w:val="24"/>
          <w:szCs w:val="24"/>
        </w:rPr>
        <w:t xml:space="preserve"> </w:t>
      </w:r>
      <w:r w:rsidRPr="003C1B2F">
        <w:rPr>
          <w:rFonts w:ascii="Times New Roman" w:hAnsi="Times New Roman" w:cs="Times New Roman"/>
          <w:bCs/>
          <w:i/>
          <w:sz w:val="24"/>
          <w:szCs w:val="24"/>
        </w:rPr>
        <w:t>рублей</w:t>
      </w:r>
      <w:r>
        <w:rPr>
          <w:rFonts w:ascii="Times New Roman" w:hAnsi="Times New Roman" w:cs="Times New Roman"/>
          <w:bCs/>
          <w:i/>
          <w:sz w:val="24"/>
          <w:szCs w:val="24"/>
        </w:rPr>
        <w:t xml:space="preserve">, </w:t>
      </w:r>
      <w:r w:rsidRPr="00E04DC8">
        <w:rPr>
          <w:rFonts w:ascii="Times New Roman" w:hAnsi="Times New Roman" w:cs="Times New Roman"/>
          <w:bCs/>
          <w:sz w:val="24"/>
          <w:szCs w:val="24"/>
        </w:rPr>
        <w:t>а по отношению к 2016 году</w:t>
      </w:r>
      <w:r>
        <w:rPr>
          <w:rFonts w:ascii="Times New Roman" w:hAnsi="Times New Roman" w:cs="Times New Roman"/>
          <w:bCs/>
          <w:i/>
          <w:sz w:val="24"/>
          <w:szCs w:val="24"/>
        </w:rPr>
        <w:t xml:space="preserve"> </w:t>
      </w:r>
      <w:r w:rsidRPr="00050609">
        <w:rPr>
          <w:rFonts w:ascii="Times New Roman" w:hAnsi="Times New Roman" w:cs="Times New Roman"/>
          <w:bCs/>
          <w:sz w:val="24"/>
          <w:szCs w:val="24"/>
        </w:rPr>
        <w:t>расходы увеличились</w:t>
      </w:r>
      <w:r>
        <w:rPr>
          <w:rFonts w:ascii="Times New Roman" w:hAnsi="Times New Roman" w:cs="Times New Roman"/>
          <w:bCs/>
          <w:i/>
          <w:sz w:val="24"/>
          <w:szCs w:val="24"/>
        </w:rPr>
        <w:t xml:space="preserve"> </w:t>
      </w:r>
      <w:r w:rsidRPr="004857DF">
        <w:rPr>
          <w:rFonts w:ascii="Times New Roman" w:hAnsi="Times New Roman" w:cs="Times New Roman"/>
          <w:bCs/>
          <w:sz w:val="24"/>
          <w:szCs w:val="24"/>
        </w:rPr>
        <w:t>на</w:t>
      </w:r>
      <w:r>
        <w:rPr>
          <w:rFonts w:ascii="Times New Roman" w:hAnsi="Times New Roman" w:cs="Times New Roman"/>
          <w:bCs/>
          <w:i/>
          <w:sz w:val="24"/>
          <w:szCs w:val="24"/>
        </w:rPr>
        <w:t xml:space="preserve"> 141,6 тыс.</w:t>
      </w:r>
      <w:r w:rsidR="00B27687">
        <w:rPr>
          <w:rFonts w:ascii="Times New Roman" w:hAnsi="Times New Roman" w:cs="Times New Roman"/>
          <w:bCs/>
          <w:i/>
          <w:sz w:val="24"/>
          <w:szCs w:val="24"/>
        </w:rPr>
        <w:t xml:space="preserve"> </w:t>
      </w:r>
      <w:r>
        <w:rPr>
          <w:rFonts w:ascii="Times New Roman" w:hAnsi="Times New Roman" w:cs="Times New Roman"/>
          <w:bCs/>
          <w:i/>
          <w:sz w:val="24"/>
          <w:szCs w:val="24"/>
        </w:rPr>
        <w:t xml:space="preserve">рублей.  </w:t>
      </w:r>
      <w:r>
        <w:rPr>
          <w:rFonts w:ascii="Times New Roman" w:hAnsi="Times New Roman" w:cs="Times New Roman"/>
          <w:bCs/>
          <w:sz w:val="24"/>
          <w:szCs w:val="24"/>
        </w:rPr>
        <w:t>В ведомственной структуре расходов бюджета сельского поселения за 9 месяцев т.г. расходы на общегосударственные вопросы  составляют 41,5 %.</w:t>
      </w:r>
    </w:p>
    <w:p w:rsidR="00C84094" w:rsidRDefault="00C84094" w:rsidP="00C84094">
      <w:pPr>
        <w:spacing w:after="0"/>
        <w:ind w:firstLine="567"/>
        <w:jc w:val="both"/>
        <w:rPr>
          <w:rFonts w:ascii="Times New Roman" w:hAnsi="Times New Roman" w:cs="Times New Roman"/>
          <w:bCs/>
          <w:sz w:val="24"/>
          <w:szCs w:val="24"/>
        </w:rPr>
      </w:pPr>
      <w:r>
        <w:rPr>
          <w:rFonts w:ascii="Times New Roman" w:hAnsi="Times New Roman" w:cs="Times New Roman"/>
          <w:bCs/>
          <w:i/>
          <w:sz w:val="24"/>
          <w:szCs w:val="24"/>
        </w:rPr>
        <w:t xml:space="preserve"> </w:t>
      </w:r>
      <w:r>
        <w:rPr>
          <w:rFonts w:ascii="Times New Roman" w:hAnsi="Times New Roman" w:cs="Times New Roman"/>
          <w:bCs/>
          <w:sz w:val="24"/>
          <w:szCs w:val="24"/>
        </w:rPr>
        <w:t xml:space="preserve">Основную долю расходов- </w:t>
      </w:r>
      <w:r w:rsidRPr="004C7355">
        <w:rPr>
          <w:rFonts w:ascii="Times New Roman" w:hAnsi="Times New Roman" w:cs="Times New Roman"/>
          <w:bCs/>
          <w:i/>
          <w:sz w:val="24"/>
          <w:szCs w:val="24"/>
        </w:rPr>
        <w:t>1468,8тыс.</w:t>
      </w:r>
      <w:r w:rsidR="00B27687">
        <w:rPr>
          <w:rFonts w:ascii="Times New Roman" w:hAnsi="Times New Roman" w:cs="Times New Roman"/>
          <w:bCs/>
          <w:i/>
          <w:sz w:val="24"/>
          <w:szCs w:val="24"/>
        </w:rPr>
        <w:t xml:space="preserve"> </w:t>
      </w:r>
      <w:r w:rsidRPr="004C7355">
        <w:rPr>
          <w:rFonts w:ascii="Times New Roman" w:hAnsi="Times New Roman" w:cs="Times New Roman"/>
          <w:bCs/>
          <w:i/>
          <w:sz w:val="24"/>
          <w:szCs w:val="24"/>
        </w:rPr>
        <w:t>рублей</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(85,4%) по разделу 0100 «Общегосударственные расходы» составляют расходы  по подразделу «Функционирование Правительства РФ, высших исполнительных органов государственной власти субъектов РФ, местных администраций» (расходы на обеспечение функционирования администрации сельского поселения). </w:t>
      </w:r>
    </w:p>
    <w:p w:rsidR="00C84094" w:rsidRDefault="00C84094" w:rsidP="00C84094">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Относительно соответствующего периода 2016 года расходы на обеспечение функционирования администрации сельского поселения  сократились на </w:t>
      </w:r>
      <w:r w:rsidRPr="004441E9">
        <w:rPr>
          <w:rFonts w:ascii="Times New Roman" w:hAnsi="Times New Roman" w:cs="Times New Roman"/>
          <w:bCs/>
          <w:i/>
          <w:sz w:val="24"/>
          <w:szCs w:val="24"/>
        </w:rPr>
        <w:t>10,5 тыс.</w:t>
      </w:r>
      <w:r w:rsidR="00B27687">
        <w:rPr>
          <w:rFonts w:ascii="Times New Roman" w:hAnsi="Times New Roman" w:cs="Times New Roman"/>
          <w:bCs/>
          <w:i/>
          <w:sz w:val="24"/>
          <w:szCs w:val="24"/>
        </w:rPr>
        <w:t xml:space="preserve"> </w:t>
      </w:r>
      <w:r w:rsidRPr="004441E9">
        <w:rPr>
          <w:rFonts w:ascii="Times New Roman" w:hAnsi="Times New Roman" w:cs="Times New Roman"/>
          <w:bCs/>
          <w:i/>
          <w:sz w:val="24"/>
          <w:szCs w:val="24"/>
        </w:rPr>
        <w:t>рублей</w:t>
      </w:r>
      <w:r>
        <w:rPr>
          <w:rFonts w:ascii="Times New Roman" w:hAnsi="Times New Roman" w:cs="Times New Roman"/>
          <w:bCs/>
          <w:sz w:val="24"/>
          <w:szCs w:val="24"/>
        </w:rPr>
        <w:t>.</w:t>
      </w:r>
    </w:p>
    <w:p w:rsidR="00C84094" w:rsidRDefault="00C84094" w:rsidP="00C84094">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По разделу «Национальная оборона» при утвержденных бюджетных назначениях </w:t>
      </w:r>
      <w:r w:rsidRPr="004C7355">
        <w:rPr>
          <w:rFonts w:ascii="Times New Roman" w:hAnsi="Times New Roman" w:cs="Times New Roman"/>
          <w:i/>
          <w:sz w:val="24"/>
          <w:szCs w:val="24"/>
        </w:rPr>
        <w:t>50,6</w:t>
      </w:r>
      <w:r w:rsidRPr="00B07183">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исполнено в сумме </w:t>
      </w:r>
      <w:r w:rsidRPr="004C7355">
        <w:rPr>
          <w:rFonts w:ascii="Times New Roman" w:hAnsi="Times New Roman" w:cs="Times New Roman"/>
          <w:i/>
          <w:sz w:val="24"/>
          <w:szCs w:val="24"/>
        </w:rPr>
        <w:t>37,0</w:t>
      </w:r>
      <w:r>
        <w:rPr>
          <w:rFonts w:ascii="Times New Roman" w:hAnsi="Times New Roman" w:cs="Times New Roman"/>
          <w:i/>
          <w:sz w:val="24"/>
          <w:szCs w:val="24"/>
        </w:rPr>
        <w:t xml:space="preserve"> </w:t>
      </w:r>
      <w:r w:rsidRPr="003B09B2">
        <w:rPr>
          <w:rFonts w:ascii="Times New Roman" w:hAnsi="Times New Roman" w:cs="Times New Roman"/>
          <w:i/>
          <w:sz w:val="24"/>
          <w:szCs w:val="24"/>
        </w:rPr>
        <w:t>тыс</w:t>
      </w:r>
      <w:r w:rsidRPr="00B07183">
        <w:rPr>
          <w:rFonts w:ascii="Times New Roman" w:hAnsi="Times New Roman" w:cs="Times New Roman"/>
          <w:i/>
          <w:sz w:val="24"/>
          <w:szCs w:val="24"/>
        </w:rPr>
        <w:t>. рублей</w:t>
      </w:r>
      <w:r>
        <w:rPr>
          <w:rFonts w:ascii="Times New Roman" w:hAnsi="Times New Roman" w:cs="Times New Roman"/>
          <w:sz w:val="24"/>
          <w:szCs w:val="24"/>
        </w:rPr>
        <w:t xml:space="preserve"> (расходы на осуществление первичного воинского учета), или 73,1%. По отношению к соответствующему периоду 2016 года расходы увеличились на </w:t>
      </w:r>
      <w:r w:rsidRPr="00D37EA6">
        <w:rPr>
          <w:rFonts w:ascii="Times New Roman" w:hAnsi="Times New Roman" w:cs="Times New Roman"/>
          <w:i/>
          <w:sz w:val="24"/>
          <w:szCs w:val="24"/>
        </w:rPr>
        <w:t>4,5 тыс.</w:t>
      </w:r>
      <w:r w:rsidR="00B27687">
        <w:rPr>
          <w:rFonts w:ascii="Times New Roman" w:hAnsi="Times New Roman" w:cs="Times New Roman"/>
          <w:i/>
          <w:sz w:val="24"/>
          <w:szCs w:val="24"/>
        </w:rPr>
        <w:t xml:space="preserve"> </w:t>
      </w:r>
      <w:r w:rsidRPr="00D37EA6">
        <w:rPr>
          <w:rFonts w:ascii="Times New Roman" w:hAnsi="Times New Roman" w:cs="Times New Roman"/>
          <w:i/>
          <w:sz w:val="24"/>
          <w:szCs w:val="24"/>
        </w:rPr>
        <w:t>рублей</w:t>
      </w:r>
      <w:r>
        <w:rPr>
          <w:rFonts w:ascii="Times New Roman" w:hAnsi="Times New Roman" w:cs="Times New Roman"/>
          <w:sz w:val="24"/>
          <w:szCs w:val="24"/>
        </w:rPr>
        <w:t xml:space="preserve">, а к  соответствующему периоду 2015 года сократились на </w:t>
      </w:r>
      <w:r w:rsidRPr="00D37EA6">
        <w:rPr>
          <w:rFonts w:ascii="Times New Roman" w:hAnsi="Times New Roman" w:cs="Times New Roman"/>
          <w:i/>
          <w:sz w:val="24"/>
          <w:szCs w:val="24"/>
        </w:rPr>
        <w:t>3,5 тыс</w:t>
      </w:r>
      <w:r w:rsidR="00B27687">
        <w:rPr>
          <w:rFonts w:ascii="Times New Roman" w:hAnsi="Times New Roman" w:cs="Times New Roman"/>
          <w:i/>
          <w:sz w:val="24"/>
          <w:szCs w:val="24"/>
        </w:rPr>
        <w:t xml:space="preserve">. </w:t>
      </w:r>
      <w:r w:rsidRPr="00D37EA6">
        <w:rPr>
          <w:rFonts w:ascii="Times New Roman" w:hAnsi="Times New Roman" w:cs="Times New Roman"/>
          <w:i/>
          <w:sz w:val="24"/>
          <w:szCs w:val="24"/>
        </w:rPr>
        <w:t>ру</w:t>
      </w:r>
      <w:r>
        <w:rPr>
          <w:rFonts w:ascii="Times New Roman" w:hAnsi="Times New Roman" w:cs="Times New Roman"/>
          <w:sz w:val="24"/>
          <w:szCs w:val="24"/>
        </w:rPr>
        <w:t>блей.</w:t>
      </w:r>
    </w:p>
    <w:p w:rsidR="00C84094" w:rsidRDefault="00C84094" w:rsidP="00C84094">
      <w:pPr>
        <w:spacing w:after="0"/>
        <w:ind w:firstLine="567"/>
        <w:jc w:val="both"/>
        <w:rPr>
          <w:rFonts w:ascii="Times New Roman" w:hAnsi="Times New Roman" w:cs="Times New Roman"/>
          <w:sz w:val="24"/>
          <w:szCs w:val="24"/>
        </w:rPr>
      </w:pPr>
      <w:r>
        <w:rPr>
          <w:rFonts w:ascii="Times New Roman" w:hAnsi="Times New Roman" w:cs="Times New Roman"/>
          <w:sz w:val="24"/>
          <w:szCs w:val="24"/>
        </w:rPr>
        <w:t>По разделу «Национальная безопасность и правоохранительная деятельность» предусматривались расходы в бюджете сельского поселения на финансирование муниципальной программы «Безопасность жизнедеятельности на территории сельского поселения «Село Букань».</w:t>
      </w:r>
    </w:p>
    <w:p w:rsidR="00C84094" w:rsidRDefault="00C84094" w:rsidP="00C8409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  утвержденных бюджетных ассигнованиях – </w:t>
      </w:r>
      <w:r w:rsidRPr="00123271">
        <w:rPr>
          <w:rFonts w:ascii="Times New Roman" w:hAnsi="Times New Roman" w:cs="Times New Roman"/>
          <w:i/>
          <w:sz w:val="24"/>
          <w:szCs w:val="24"/>
        </w:rPr>
        <w:t>119,2</w:t>
      </w:r>
      <w:r w:rsidRPr="00E61DA1">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исполнено в сумме </w:t>
      </w:r>
      <w:r w:rsidRPr="00123271">
        <w:rPr>
          <w:rFonts w:ascii="Times New Roman" w:hAnsi="Times New Roman" w:cs="Times New Roman"/>
          <w:i/>
          <w:sz w:val="24"/>
          <w:szCs w:val="24"/>
        </w:rPr>
        <w:t>85,7</w:t>
      </w:r>
      <w:r w:rsidRPr="00E61DA1">
        <w:rPr>
          <w:rFonts w:ascii="Times New Roman" w:hAnsi="Times New Roman" w:cs="Times New Roman"/>
          <w:i/>
          <w:sz w:val="24"/>
          <w:szCs w:val="24"/>
        </w:rPr>
        <w:t xml:space="preserve"> тыс. рублей</w:t>
      </w:r>
      <w:r>
        <w:rPr>
          <w:rFonts w:ascii="Times New Roman" w:hAnsi="Times New Roman" w:cs="Times New Roman"/>
          <w:sz w:val="24"/>
          <w:szCs w:val="24"/>
        </w:rPr>
        <w:t>, или 71,9%. В рамках данной программы произведены расходы на мероприятия:</w:t>
      </w:r>
    </w:p>
    <w:p w:rsidR="00C84094" w:rsidRDefault="00C84094" w:rsidP="00C84094">
      <w:pPr>
        <w:spacing w:after="0"/>
        <w:ind w:firstLine="567"/>
        <w:jc w:val="both"/>
        <w:rPr>
          <w:rFonts w:ascii="Times New Roman" w:hAnsi="Times New Roman" w:cs="Times New Roman"/>
          <w:sz w:val="24"/>
          <w:szCs w:val="24"/>
        </w:rPr>
      </w:pPr>
      <w:r>
        <w:rPr>
          <w:rFonts w:ascii="Times New Roman" w:hAnsi="Times New Roman" w:cs="Times New Roman"/>
          <w:sz w:val="24"/>
          <w:szCs w:val="24"/>
        </w:rPr>
        <w:t>- опахивание населенных пунктов минерализованной полосы в сумме 5</w:t>
      </w:r>
      <w:r w:rsidRPr="003B09B2">
        <w:rPr>
          <w:rFonts w:ascii="Times New Roman" w:hAnsi="Times New Roman" w:cs="Times New Roman"/>
          <w:i/>
          <w:sz w:val="24"/>
          <w:szCs w:val="24"/>
        </w:rPr>
        <w:t>9,</w:t>
      </w:r>
      <w:r>
        <w:rPr>
          <w:rFonts w:ascii="Times New Roman" w:hAnsi="Times New Roman" w:cs="Times New Roman"/>
          <w:i/>
          <w:sz w:val="24"/>
          <w:szCs w:val="24"/>
        </w:rPr>
        <w:t>1</w:t>
      </w:r>
      <w:r w:rsidRPr="00E61DA1">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при утвержденных бюджетных ассигнованиях в сумме </w:t>
      </w:r>
      <w:r w:rsidRPr="00123271">
        <w:rPr>
          <w:rFonts w:ascii="Times New Roman" w:hAnsi="Times New Roman" w:cs="Times New Roman"/>
          <w:i/>
          <w:sz w:val="24"/>
          <w:szCs w:val="24"/>
        </w:rPr>
        <w:t>59,2</w:t>
      </w:r>
      <w:r w:rsidRPr="00E61DA1">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C84094" w:rsidRDefault="00C84094" w:rsidP="00B1292A">
      <w:pPr>
        <w:spacing w:after="0"/>
        <w:ind w:firstLine="567"/>
        <w:jc w:val="both"/>
        <w:rPr>
          <w:rFonts w:ascii="Times New Roman" w:hAnsi="Times New Roman" w:cs="Times New Roman"/>
          <w:sz w:val="24"/>
          <w:szCs w:val="20"/>
        </w:rPr>
      </w:pPr>
      <w:r>
        <w:rPr>
          <w:rFonts w:ascii="Times New Roman" w:hAnsi="Times New Roman" w:cs="Times New Roman"/>
          <w:sz w:val="24"/>
          <w:szCs w:val="24"/>
        </w:rPr>
        <w:t xml:space="preserve">- предупреждение и ликвидацию пожаров </w:t>
      </w:r>
      <w:r w:rsidRPr="00123271">
        <w:rPr>
          <w:rFonts w:ascii="Times New Roman" w:hAnsi="Times New Roman" w:cs="Times New Roman"/>
          <w:i/>
          <w:sz w:val="24"/>
          <w:szCs w:val="24"/>
        </w:rPr>
        <w:t>26,6</w:t>
      </w:r>
      <w:r w:rsidRPr="00E61DA1">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E61DA1">
        <w:rPr>
          <w:rFonts w:ascii="Times New Roman" w:hAnsi="Times New Roman" w:cs="Times New Roman"/>
          <w:i/>
          <w:sz w:val="24"/>
          <w:szCs w:val="24"/>
        </w:rPr>
        <w:t>рублей</w:t>
      </w:r>
      <w:r>
        <w:rPr>
          <w:rFonts w:ascii="Times New Roman" w:hAnsi="Times New Roman" w:cs="Times New Roman"/>
          <w:i/>
          <w:sz w:val="24"/>
          <w:szCs w:val="24"/>
        </w:rPr>
        <w:t xml:space="preserve">, </w:t>
      </w:r>
      <w:r>
        <w:rPr>
          <w:rFonts w:ascii="Times New Roman" w:hAnsi="Times New Roman" w:cs="Times New Roman"/>
          <w:sz w:val="24"/>
          <w:szCs w:val="24"/>
        </w:rPr>
        <w:t xml:space="preserve">при утвержденных бюджетных ассигнованиях в сумме </w:t>
      </w:r>
      <w:r w:rsidRPr="00123271">
        <w:rPr>
          <w:rFonts w:ascii="Times New Roman" w:hAnsi="Times New Roman" w:cs="Times New Roman"/>
          <w:i/>
          <w:sz w:val="24"/>
          <w:szCs w:val="24"/>
        </w:rPr>
        <w:t>6</w:t>
      </w:r>
      <w:r w:rsidRPr="00E61DA1">
        <w:rPr>
          <w:rFonts w:ascii="Times New Roman" w:hAnsi="Times New Roman" w:cs="Times New Roman"/>
          <w:i/>
          <w:sz w:val="24"/>
          <w:szCs w:val="24"/>
        </w:rPr>
        <w:t>0,0 тыс. рублей</w:t>
      </w:r>
      <w:r>
        <w:rPr>
          <w:rFonts w:ascii="Times New Roman" w:hAnsi="Times New Roman" w:cs="Times New Roman"/>
          <w:i/>
          <w:sz w:val="24"/>
          <w:szCs w:val="24"/>
        </w:rPr>
        <w:t>.</w:t>
      </w:r>
      <w:r w:rsidR="00B1292A">
        <w:rPr>
          <w:rFonts w:ascii="Times New Roman" w:hAnsi="Times New Roman" w:cs="Times New Roman"/>
          <w:i/>
          <w:sz w:val="24"/>
          <w:szCs w:val="24"/>
        </w:rPr>
        <w:t xml:space="preserve"> </w:t>
      </w:r>
      <w:r>
        <w:rPr>
          <w:rFonts w:ascii="Times New Roman" w:hAnsi="Times New Roman" w:cs="Times New Roman"/>
          <w:sz w:val="24"/>
          <w:szCs w:val="20"/>
        </w:rPr>
        <w:t xml:space="preserve">Относительно уровня 2015-2016гг расходы  по программе сократились на </w:t>
      </w:r>
      <w:r w:rsidRPr="00123271">
        <w:rPr>
          <w:rFonts w:ascii="Times New Roman" w:hAnsi="Times New Roman" w:cs="Times New Roman"/>
          <w:i/>
          <w:sz w:val="24"/>
          <w:szCs w:val="20"/>
        </w:rPr>
        <w:t>49,3 тыс</w:t>
      </w:r>
      <w:proofErr w:type="gramStart"/>
      <w:r w:rsidRPr="00123271">
        <w:rPr>
          <w:rFonts w:ascii="Times New Roman" w:hAnsi="Times New Roman" w:cs="Times New Roman"/>
          <w:i/>
          <w:sz w:val="24"/>
          <w:szCs w:val="20"/>
        </w:rPr>
        <w:t>.р</w:t>
      </w:r>
      <w:proofErr w:type="gramEnd"/>
      <w:r w:rsidRPr="00123271">
        <w:rPr>
          <w:rFonts w:ascii="Times New Roman" w:hAnsi="Times New Roman" w:cs="Times New Roman"/>
          <w:i/>
          <w:sz w:val="24"/>
          <w:szCs w:val="20"/>
        </w:rPr>
        <w:t>ублей</w:t>
      </w:r>
      <w:r>
        <w:rPr>
          <w:rFonts w:ascii="Times New Roman" w:hAnsi="Times New Roman" w:cs="Times New Roman"/>
          <w:i/>
          <w:sz w:val="24"/>
          <w:szCs w:val="20"/>
        </w:rPr>
        <w:t xml:space="preserve"> (36,5%) </w:t>
      </w:r>
      <w:r w:rsidRPr="00123271">
        <w:rPr>
          <w:rFonts w:ascii="Times New Roman" w:hAnsi="Times New Roman" w:cs="Times New Roman"/>
          <w:i/>
          <w:sz w:val="24"/>
          <w:szCs w:val="20"/>
        </w:rPr>
        <w:t xml:space="preserve"> и 24,2 тыс.рублей</w:t>
      </w:r>
      <w:r>
        <w:rPr>
          <w:rFonts w:ascii="Times New Roman" w:hAnsi="Times New Roman" w:cs="Times New Roman"/>
          <w:sz w:val="24"/>
          <w:szCs w:val="20"/>
        </w:rPr>
        <w:t xml:space="preserve">  (22,0%) соответственно.</w:t>
      </w:r>
    </w:p>
    <w:p w:rsidR="00C84094" w:rsidRDefault="00C84094" w:rsidP="00777512">
      <w:pPr>
        <w:spacing w:after="0" w:line="240" w:lineRule="auto"/>
        <w:ind w:firstLine="567"/>
        <w:jc w:val="both"/>
        <w:rPr>
          <w:rFonts w:ascii="Times New Roman" w:hAnsi="Times New Roman" w:cs="Times New Roman"/>
          <w:sz w:val="24"/>
          <w:szCs w:val="20"/>
        </w:rPr>
      </w:pPr>
      <w:r>
        <w:rPr>
          <w:rFonts w:ascii="Times New Roman" w:hAnsi="Times New Roman" w:cs="Times New Roman"/>
          <w:sz w:val="24"/>
          <w:szCs w:val="20"/>
        </w:rPr>
        <w:t xml:space="preserve">По разделу «Национальная экономика» предусматривались расходы в сумме </w:t>
      </w:r>
      <w:r w:rsidRPr="00777512">
        <w:rPr>
          <w:rFonts w:ascii="Times New Roman" w:hAnsi="Times New Roman" w:cs="Times New Roman"/>
          <w:i/>
          <w:sz w:val="24"/>
          <w:szCs w:val="20"/>
        </w:rPr>
        <w:t>451,8</w:t>
      </w:r>
      <w:r>
        <w:rPr>
          <w:rFonts w:ascii="Times New Roman" w:hAnsi="Times New Roman" w:cs="Times New Roman"/>
          <w:sz w:val="24"/>
          <w:szCs w:val="20"/>
        </w:rPr>
        <w:t xml:space="preserve"> тыс</w:t>
      </w:r>
      <w:proofErr w:type="gramStart"/>
      <w:r>
        <w:rPr>
          <w:rFonts w:ascii="Times New Roman" w:hAnsi="Times New Roman" w:cs="Times New Roman"/>
          <w:sz w:val="24"/>
          <w:szCs w:val="20"/>
        </w:rPr>
        <w:t>.р</w:t>
      </w:r>
      <w:proofErr w:type="gramEnd"/>
      <w:r>
        <w:rPr>
          <w:rFonts w:ascii="Times New Roman" w:hAnsi="Times New Roman" w:cs="Times New Roman"/>
          <w:sz w:val="24"/>
          <w:szCs w:val="20"/>
        </w:rPr>
        <w:t>ублей, которые в полном объёме исполнены сельским поселением за 9 месяцев т.г.</w:t>
      </w:r>
    </w:p>
    <w:p w:rsidR="00C84094" w:rsidRDefault="00C84094" w:rsidP="00777512">
      <w:pPr>
        <w:spacing w:after="0" w:line="240" w:lineRule="auto"/>
        <w:ind w:firstLine="567"/>
        <w:jc w:val="both"/>
        <w:rPr>
          <w:rFonts w:ascii="Times New Roman" w:hAnsi="Times New Roman" w:cs="Times New Roman"/>
          <w:sz w:val="24"/>
          <w:szCs w:val="20"/>
        </w:rPr>
      </w:pPr>
      <w:r>
        <w:rPr>
          <w:rFonts w:ascii="Times New Roman" w:hAnsi="Times New Roman" w:cs="Times New Roman"/>
          <w:sz w:val="24"/>
          <w:szCs w:val="20"/>
        </w:rPr>
        <w:t>В рамках реализации Программы произведены расходы по</w:t>
      </w:r>
      <w:proofErr w:type="gramStart"/>
      <w:r>
        <w:rPr>
          <w:rFonts w:ascii="Times New Roman" w:hAnsi="Times New Roman" w:cs="Times New Roman"/>
          <w:sz w:val="24"/>
          <w:szCs w:val="20"/>
        </w:rPr>
        <w:t xml:space="preserve"> :</w:t>
      </w:r>
      <w:proofErr w:type="gramEnd"/>
    </w:p>
    <w:p w:rsidR="00C84094" w:rsidRDefault="00C84094" w:rsidP="00777512">
      <w:pPr>
        <w:spacing w:after="0" w:line="240" w:lineRule="auto"/>
        <w:ind w:firstLine="567"/>
        <w:jc w:val="both"/>
        <w:rPr>
          <w:rFonts w:ascii="Times New Roman" w:hAnsi="Times New Roman" w:cs="Times New Roman"/>
          <w:i/>
          <w:sz w:val="24"/>
          <w:szCs w:val="20"/>
        </w:rPr>
      </w:pPr>
      <w:r>
        <w:rPr>
          <w:rFonts w:ascii="Times New Roman" w:hAnsi="Times New Roman" w:cs="Times New Roman"/>
          <w:sz w:val="24"/>
          <w:szCs w:val="20"/>
        </w:rPr>
        <w:t xml:space="preserve">- очистке дорог от снега в сумме </w:t>
      </w:r>
      <w:r w:rsidRPr="000623AA">
        <w:rPr>
          <w:rFonts w:ascii="Times New Roman" w:hAnsi="Times New Roman" w:cs="Times New Roman"/>
          <w:i/>
          <w:sz w:val="24"/>
          <w:szCs w:val="20"/>
        </w:rPr>
        <w:t>115,0 тыс.</w:t>
      </w:r>
      <w:r w:rsidR="00B27687">
        <w:rPr>
          <w:rFonts w:ascii="Times New Roman" w:hAnsi="Times New Roman" w:cs="Times New Roman"/>
          <w:i/>
          <w:sz w:val="24"/>
          <w:szCs w:val="20"/>
        </w:rPr>
        <w:t xml:space="preserve"> </w:t>
      </w:r>
      <w:r w:rsidRPr="000623AA">
        <w:rPr>
          <w:rFonts w:ascii="Times New Roman" w:hAnsi="Times New Roman" w:cs="Times New Roman"/>
          <w:i/>
          <w:sz w:val="24"/>
          <w:szCs w:val="20"/>
        </w:rPr>
        <w:t>рублей</w:t>
      </w:r>
      <w:r>
        <w:rPr>
          <w:rFonts w:ascii="Times New Roman" w:hAnsi="Times New Roman" w:cs="Times New Roman"/>
          <w:sz w:val="24"/>
          <w:szCs w:val="20"/>
        </w:rPr>
        <w:t xml:space="preserve">, при утверждённых бюджетных ассигнованиях в сумме </w:t>
      </w:r>
      <w:r w:rsidRPr="000623AA">
        <w:rPr>
          <w:rFonts w:ascii="Times New Roman" w:hAnsi="Times New Roman" w:cs="Times New Roman"/>
          <w:i/>
          <w:sz w:val="24"/>
          <w:szCs w:val="20"/>
        </w:rPr>
        <w:t>115,0 тыс</w:t>
      </w:r>
      <w:proofErr w:type="gramStart"/>
      <w:r w:rsidRPr="000623AA">
        <w:rPr>
          <w:rFonts w:ascii="Times New Roman" w:hAnsi="Times New Roman" w:cs="Times New Roman"/>
          <w:i/>
          <w:sz w:val="24"/>
          <w:szCs w:val="20"/>
        </w:rPr>
        <w:t>.р</w:t>
      </w:r>
      <w:proofErr w:type="gramEnd"/>
      <w:r w:rsidRPr="000623AA">
        <w:rPr>
          <w:rFonts w:ascii="Times New Roman" w:hAnsi="Times New Roman" w:cs="Times New Roman"/>
          <w:i/>
          <w:sz w:val="24"/>
          <w:szCs w:val="20"/>
        </w:rPr>
        <w:t>ублей</w:t>
      </w:r>
      <w:r>
        <w:rPr>
          <w:rFonts w:ascii="Times New Roman" w:hAnsi="Times New Roman" w:cs="Times New Roman"/>
          <w:i/>
          <w:sz w:val="24"/>
          <w:szCs w:val="20"/>
        </w:rPr>
        <w:t>;</w:t>
      </w:r>
    </w:p>
    <w:p w:rsidR="00C84094" w:rsidRDefault="00C84094" w:rsidP="00C84094">
      <w:pPr>
        <w:spacing w:after="0"/>
        <w:ind w:firstLine="567"/>
        <w:jc w:val="both"/>
        <w:rPr>
          <w:rFonts w:ascii="Times New Roman" w:hAnsi="Times New Roman" w:cs="Times New Roman"/>
          <w:sz w:val="24"/>
          <w:szCs w:val="20"/>
        </w:rPr>
      </w:pPr>
      <w:r>
        <w:rPr>
          <w:rFonts w:ascii="Times New Roman" w:hAnsi="Times New Roman" w:cs="Times New Roman"/>
          <w:i/>
          <w:sz w:val="24"/>
          <w:szCs w:val="20"/>
        </w:rPr>
        <w:lastRenderedPageBreak/>
        <w:t>-</w:t>
      </w:r>
      <w:r>
        <w:rPr>
          <w:rFonts w:ascii="Times New Roman" w:hAnsi="Times New Roman" w:cs="Times New Roman"/>
          <w:sz w:val="24"/>
          <w:szCs w:val="20"/>
        </w:rPr>
        <w:t xml:space="preserve"> грейдированию дорог в сумме </w:t>
      </w:r>
      <w:r w:rsidRPr="000623AA">
        <w:rPr>
          <w:rFonts w:ascii="Times New Roman" w:hAnsi="Times New Roman" w:cs="Times New Roman"/>
          <w:i/>
          <w:sz w:val="24"/>
          <w:szCs w:val="20"/>
        </w:rPr>
        <w:t>52,0 тыс</w:t>
      </w:r>
      <w:proofErr w:type="gramStart"/>
      <w:r w:rsidRPr="000623AA">
        <w:rPr>
          <w:rFonts w:ascii="Times New Roman" w:hAnsi="Times New Roman" w:cs="Times New Roman"/>
          <w:i/>
          <w:sz w:val="24"/>
          <w:szCs w:val="20"/>
        </w:rPr>
        <w:t>.р</w:t>
      </w:r>
      <w:proofErr w:type="gramEnd"/>
      <w:r w:rsidRPr="000623AA">
        <w:rPr>
          <w:rFonts w:ascii="Times New Roman" w:hAnsi="Times New Roman" w:cs="Times New Roman"/>
          <w:i/>
          <w:sz w:val="24"/>
          <w:szCs w:val="20"/>
        </w:rPr>
        <w:t>ублей</w:t>
      </w:r>
      <w:r>
        <w:rPr>
          <w:rFonts w:ascii="Times New Roman" w:hAnsi="Times New Roman" w:cs="Times New Roman"/>
          <w:sz w:val="24"/>
          <w:szCs w:val="20"/>
        </w:rPr>
        <w:t xml:space="preserve">, при утверждённых бюджетных ассигнованиях в сумме </w:t>
      </w:r>
      <w:r w:rsidRPr="000623AA">
        <w:rPr>
          <w:rFonts w:ascii="Times New Roman" w:hAnsi="Times New Roman" w:cs="Times New Roman"/>
          <w:i/>
          <w:sz w:val="24"/>
          <w:szCs w:val="20"/>
        </w:rPr>
        <w:t>52,0 тыс.рублей</w:t>
      </w:r>
      <w:r>
        <w:rPr>
          <w:rFonts w:ascii="Times New Roman" w:hAnsi="Times New Roman" w:cs="Times New Roman"/>
          <w:sz w:val="24"/>
          <w:szCs w:val="20"/>
        </w:rPr>
        <w:t>;</w:t>
      </w:r>
    </w:p>
    <w:p w:rsidR="00C84094" w:rsidRPr="000623AA" w:rsidRDefault="00C84094" w:rsidP="00C84094">
      <w:pPr>
        <w:spacing w:after="0"/>
        <w:ind w:firstLine="567"/>
        <w:jc w:val="both"/>
        <w:rPr>
          <w:rFonts w:ascii="Times New Roman" w:hAnsi="Times New Roman" w:cs="Times New Roman"/>
          <w:i/>
          <w:sz w:val="24"/>
          <w:szCs w:val="20"/>
        </w:rPr>
      </w:pPr>
      <w:r>
        <w:rPr>
          <w:rFonts w:ascii="Times New Roman" w:hAnsi="Times New Roman" w:cs="Times New Roman"/>
          <w:sz w:val="24"/>
          <w:szCs w:val="20"/>
        </w:rPr>
        <w:t xml:space="preserve">- ремонту и капитальному ремонту автомобильных дорог общего пользования местного значения в сумме </w:t>
      </w:r>
      <w:r w:rsidRPr="000623AA">
        <w:rPr>
          <w:rFonts w:ascii="Times New Roman" w:hAnsi="Times New Roman" w:cs="Times New Roman"/>
          <w:i/>
          <w:sz w:val="24"/>
          <w:szCs w:val="20"/>
        </w:rPr>
        <w:t>284,8 тыс.</w:t>
      </w:r>
      <w:r w:rsidR="00B27687">
        <w:rPr>
          <w:rFonts w:ascii="Times New Roman" w:hAnsi="Times New Roman" w:cs="Times New Roman"/>
          <w:i/>
          <w:sz w:val="24"/>
          <w:szCs w:val="20"/>
        </w:rPr>
        <w:t xml:space="preserve"> </w:t>
      </w:r>
      <w:r w:rsidRPr="000623AA">
        <w:rPr>
          <w:rFonts w:ascii="Times New Roman" w:hAnsi="Times New Roman" w:cs="Times New Roman"/>
          <w:i/>
          <w:sz w:val="24"/>
          <w:szCs w:val="20"/>
        </w:rPr>
        <w:t>рублей</w:t>
      </w:r>
      <w:r>
        <w:rPr>
          <w:rFonts w:ascii="Times New Roman" w:hAnsi="Times New Roman" w:cs="Times New Roman"/>
          <w:sz w:val="24"/>
          <w:szCs w:val="20"/>
        </w:rPr>
        <w:t xml:space="preserve">, при утверждённых ассигнованиях в сумме </w:t>
      </w:r>
      <w:r w:rsidRPr="000623AA">
        <w:rPr>
          <w:rFonts w:ascii="Times New Roman" w:hAnsi="Times New Roman" w:cs="Times New Roman"/>
          <w:i/>
          <w:sz w:val="24"/>
          <w:szCs w:val="20"/>
        </w:rPr>
        <w:t>284,8 тыс</w:t>
      </w:r>
      <w:r w:rsidR="00B27687">
        <w:rPr>
          <w:rFonts w:ascii="Times New Roman" w:hAnsi="Times New Roman" w:cs="Times New Roman"/>
          <w:i/>
          <w:sz w:val="24"/>
          <w:szCs w:val="20"/>
        </w:rPr>
        <w:t xml:space="preserve">. </w:t>
      </w:r>
      <w:r w:rsidRPr="000623AA">
        <w:rPr>
          <w:rFonts w:ascii="Times New Roman" w:hAnsi="Times New Roman" w:cs="Times New Roman"/>
          <w:i/>
          <w:sz w:val="24"/>
          <w:szCs w:val="20"/>
        </w:rPr>
        <w:t>рублей.</w:t>
      </w:r>
    </w:p>
    <w:p w:rsidR="00C84094" w:rsidRDefault="00C84094" w:rsidP="00C84094">
      <w:pPr>
        <w:spacing w:after="0"/>
        <w:ind w:firstLine="567"/>
        <w:jc w:val="both"/>
        <w:rPr>
          <w:rFonts w:ascii="Times New Roman" w:hAnsi="Times New Roman" w:cs="Times New Roman"/>
          <w:sz w:val="24"/>
          <w:szCs w:val="20"/>
        </w:rPr>
      </w:pPr>
      <w:r>
        <w:rPr>
          <w:rFonts w:ascii="Times New Roman" w:hAnsi="Times New Roman" w:cs="Times New Roman"/>
          <w:sz w:val="24"/>
          <w:szCs w:val="20"/>
        </w:rPr>
        <w:t xml:space="preserve">Относительно уровня 2015-2016гг  объём расходов бюджета сельского поселения на мероприятия по разделу «Национальная экономика»  сократился на </w:t>
      </w:r>
      <w:r w:rsidRPr="000623AA">
        <w:rPr>
          <w:rFonts w:ascii="Times New Roman" w:hAnsi="Times New Roman" w:cs="Times New Roman"/>
          <w:i/>
          <w:sz w:val="24"/>
          <w:szCs w:val="20"/>
        </w:rPr>
        <w:t>93,4</w:t>
      </w:r>
      <w:r w:rsidRPr="00123271">
        <w:rPr>
          <w:rFonts w:ascii="Times New Roman" w:hAnsi="Times New Roman" w:cs="Times New Roman"/>
          <w:i/>
          <w:sz w:val="24"/>
          <w:szCs w:val="20"/>
        </w:rPr>
        <w:t xml:space="preserve"> тыс.</w:t>
      </w:r>
      <w:r w:rsidR="00B27687">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Pr>
          <w:rFonts w:ascii="Times New Roman" w:hAnsi="Times New Roman" w:cs="Times New Roman"/>
          <w:i/>
          <w:sz w:val="24"/>
          <w:szCs w:val="20"/>
        </w:rPr>
        <w:t xml:space="preserve">  </w:t>
      </w:r>
      <w:r w:rsidRPr="00123271">
        <w:rPr>
          <w:rFonts w:ascii="Times New Roman" w:hAnsi="Times New Roman" w:cs="Times New Roman"/>
          <w:i/>
          <w:sz w:val="24"/>
          <w:szCs w:val="20"/>
        </w:rPr>
        <w:t xml:space="preserve"> и</w:t>
      </w:r>
      <w:r>
        <w:rPr>
          <w:rFonts w:ascii="Times New Roman" w:hAnsi="Times New Roman" w:cs="Times New Roman"/>
          <w:i/>
          <w:sz w:val="24"/>
          <w:szCs w:val="20"/>
        </w:rPr>
        <w:t xml:space="preserve"> на </w:t>
      </w:r>
      <w:r w:rsidRPr="00123271">
        <w:rPr>
          <w:rFonts w:ascii="Times New Roman" w:hAnsi="Times New Roman" w:cs="Times New Roman"/>
          <w:i/>
          <w:sz w:val="24"/>
          <w:szCs w:val="20"/>
        </w:rPr>
        <w:t xml:space="preserve"> </w:t>
      </w:r>
      <w:r>
        <w:rPr>
          <w:rFonts w:ascii="Times New Roman" w:hAnsi="Times New Roman" w:cs="Times New Roman"/>
          <w:i/>
          <w:sz w:val="24"/>
          <w:szCs w:val="20"/>
        </w:rPr>
        <w:t>31,2</w:t>
      </w:r>
      <w:r w:rsidRPr="00123271">
        <w:rPr>
          <w:rFonts w:ascii="Times New Roman" w:hAnsi="Times New Roman" w:cs="Times New Roman"/>
          <w:i/>
          <w:sz w:val="24"/>
          <w:szCs w:val="20"/>
        </w:rPr>
        <w:t xml:space="preserve"> тыс.</w:t>
      </w:r>
      <w:r w:rsidR="00B27687">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Pr>
          <w:rFonts w:ascii="Times New Roman" w:hAnsi="Times New Roman" w:cs="Times New Roman"/>
          <w:sz w:val="24"/>
          <w:szCs w:val="20"/>
        </w:rPr>
        <w:t xml:space="preserve">  соответственно</w:t>
      </w:r>
    </w:p>
    <w:p w:rsidR="00C84094" w:rsidRDefault="00C84094" w:rsidP="00C84094">
      <w:pPr>
        <w:spacing w:after="0"/>
        <w:ind w:firstLine="567"/>
        <w:jc w:val="both"/>
        <w:rPr>
          <w:rFonts w:ascii="Times New Roman" w:hAnsi="Times New Roman" w:cs="Times New Roman"/>
          <w:sz w:val="24"/>
          <w:szCs w:val="20"/>
        </w:rPr>
      </w:pPr>
      <w:r>
        <w:rPr>
          <w:rFonts w:ascii="Times New Roman" w:hAnsi="Times New Roman" w:cs="Times New Roman"/>
          <w:sz w:val="24"/>
          <w:szCs w:val="20"/>
        </w:rPr>
        <w:t xml:space="preserve">Бюджетные назначения по разделу 0500 «Жилищно-коммунальное хозяйство» сельским поселением за 9 месяцев т.г. исполнены в сумме </w:t>
      </w:r>
      <w:r w:rsidRPr="00EE1CC5">
        <w:rPr>
          <w:rFonts w:ascii="Times New Roman" w:hAnsi="Times New Roman" w:cs="Times New Roman"/>
          <w:i/>
          <w:sz w:val="24"/>
          <w:szCs w:val="20"/>
        </w:rPr>
        <w:t>761,9</w:t>
      </w:r>
      <w:r w:rsidRPr="00682097">
        <w:rPr>
          <w:rFonts w:ascii="Times New Roman" w:hAnsi="Times New Roman" w:cs="Times New Roman"/>
          <w:i/>
          <w:sz w:val="24"/>
          <w:szCs w:val="20"/>
        </w:rPr>
        <w:t xml:space="preserve"> тыс.</w:t>
      </w:r>
      <w:r w:rsidR="00B27687">
        <w:rPr>
          <w:rFonts w:ascii="Times New Roman" w:hAnsi="Times New Roman" w:cs="Times New Roman"/>
          <w:i/>
          <w:sz w:val="24"/>
          <w:szCs w:val="20"/>
        </w:rPr>
        <w:t xml:space="preserve"> </w:t>
      </w:r>
      <w:r w:rsidRPr="00682097">
        <w:rPr>
          <w:rFonts w:ascii="Times New Roman" w:hAnsi="Times New Roman" w:cs="Times New Roman"/>
          <w:i/>
          <w:sz w:val="24"/>
          <w:szCs w:val="20"/>
        </w:rPr>
        <w:t>рублей</w:t>
      </w:r>
      <w:r>
        <w:rPr>
          <w:rFonts w:ascii="Times New Roman" w:hAnsi="Times New Roman" w:cs="Times New Roman"/>
          <w:sz w:val="24"/>
          <w:szCs w:val="20"/>
        </w:rPr>
        <w:t>, или 82,5% годовых бюджетных назначений. Удельный вес расходов по данному разделу в общем объёме расходов составил 18,4%.</w:t>
      </w:r>
      <w:r w:rsidR="00B27687">
        <w:rPr>
          <w:rFonts w:ascii="Times New Roman" w:hAnsi="Times New Roman" w:cs="Times New Roman"/>
          <w:sz w:val="24"/>
          <w:szCs w:val="20"/>
        </w:rPr>
        <w:t xml:space="preserve"> </w:t>
      </w:r>
      <w:r>
        <w:rPr>
          <w:rFonts w:ascii="Times New Roman" w:hAnsi="Times New Roman" w:cs="Times New Roman"/>
          <w:sz w:val="24"/>
          <w:szCs w:val="20"/>
        </w:rPr>
        <w:t xml:space="preserve">Относительно уровня 2015года объём расходов бюджета сельского поселения на мероприятия по разделу </w:t>
      </w:r>
      <w:r w:rsidRPr="00AC2233">
        <w:rPr>
          <w:rFonts w:ascii="Times New Roman" w:hAnsi="Times New Roman" w:cs="Times New Roman"/>
          <w:sz w:val="24"/>
          <w:szCs w:val="20"/>
        </w:rPr>
        <w:t>«Жили</w:t>
      </w:r>
      <w:r>
        <w:rPr>
          <w:rFonts w:ascii="Times New Roman" w:hAnsi="Times New Roman" w:cs="Times New Roman"/>
          <w:sz w:val="24"/>
          <w:szCs w:val="20"/>
        </w:rPr>
        <w:t>щ</w:t>
      </w:r>
      <w:r w:rsidRPr="00AC2233">
        <w:rPr>
          <w:rFonts w:ascii="Times New Roman" w:hAnsi="Times New Roman" w:cs="Times New Roman"/>
          <w:sz w:val="24"/>
          <w:szCs w:val="20"/>
        </w:rPr>
        <w:t>но-коммунальное хозяйств</w:t>
      </w:r>
      <w:r>
        <w:rPr>
          <w:rFonts w:ascii="Times New Roman" w:hAnsi="Times New Roman" w:cs="Times New Roman"/>
          <w:sz w:val="24"/>
          <w:szCs w:val="20"/>
        </w:rPr>
        <w:t>о</w:t>
      </w:r>
      <w:r w:rsidRPr="00AC2233">
        <w:rPr>
          <w:rFonts w:ascii="Times New Roman" w:hAnsi="Times New Roman" w:cs="Times New Roman"/>
          <w:sz w:val="24"/>
          <w:szCs w:val="20"/>
        </w:rPr>
        <w:t>»</w:t>
      </w:r>
      <w:r>
        <w:rPr>
          <w:rFonts w:ascii="Times New Roman" w:hAnsi="Times New Roman" w:cs="Times New Roman"/>
          <w:sz w:val="24"/>
          <w:szCs w:val="20"/>
        </w:rPr>
        <w:t xml:space="preserve"> в 2017 году сократился  на </w:t>
      </w:r>
      <w:r w:rsidRPr="00EE1CC5">
        <w:rPr>
          <w:rFonts w:ascii="Times New Roman" w:hAnsi="Times New Roman" w:cs="Times New Roman"/>
          <w:i/>
          <w:sz w:val="24"/>
          <w:szCs w:val="20"/>
        </w:rPr>
        <w:t>903,0</w:t>
      </w:r>
      <w:r w:rsidRPr="00EA7BCA">
        <w:rPr>
          <w:rFonts w:ascii="Times New Roman" w:hAnsi="Times New Roman" w:cs="Times New Roman"/>
          <w:i/>
          <w:sz w:val="24"/>
          <w:szCs w:val="20"/>
        </w:rPr>
        <w:t xml:space="preserve"> тыс.</w:t>
      </w:r>
      <w:r w:rsidR="00B27687">
        <w:rPr>
          <w:rFonts w:ascii="Times New Roman" w:hAnsi="Times New Roman" w:cs="Times New Roman"/>
          <w:i/>
          <w:sz w:val="24"/>
          <w:szCs w:val="20"/>
        </w:rPr>
        <w:t xml:space="preserve"> </w:t>
      </w:r>
      <w:r w:rsidRPr="00EA7BCA">
        <w:rPr>
          <w:rFonts w:ascii="Times New Roman" w:hAnsi="Times New Roman" w:cs="Times New Roman"/>
          <w:i/>
          <w:sz w:val="24"/>
          <w:szCs w:val="20"/>
        </w:rPr>
        <w:t>рублей</w:t>
      </w:r>
      <w:r>
        <w:rPr>
          <w:rFonts w:ascii="Times New Roman" w:hAnsi="Times New Roman" w:cs="Times New Roman"/>
          <w:i/>
          <w:sz w:val="24"/>
          <w:szCs w:val="20"/>
        </w:rPr>
        <w:t xml:space="preserve"> (54,2%) , </w:t>
      </w:r>
      <w:r w:rsidRPr="00682097">
        <w:rPr>
          <w:rFonts w:ascii="Times New Roman" w:hAnsi="Times New Roman" w:cs="Times New Roman"/>
          <w:sz w:val="24"/>
          <w:szCs w:val="20"/>
        </w:rPr>
        <w:t xml:space="preserve">а против 2016 г увеличился </w:t>
      </w:r>
      <w:r w:rsidRPr="00C05396">
        <w:rPr>
          <w:rFonts w:ascii="Times New Roman" w:hAnsi="Times New Roman" w:cs="Times New Roman"/>
          <w:sz w:val="24"/>
          <w:szCs w:val="20"/>
        </w:rPr>
        <w:t xml:space="preserve">на </w:t>
      </w:r>
      <w:r w:rsidRPr="00EE1CC5">
        <w:rPr>
          <w:rFonts w:ascii="Times New Roman" w:hAnsi="Times New Roman" w:cs="Times New Roman"/>
          <w:i/>
          <w:sz w:val="24"/>
          <w:szCs w:val="20"/>
        </w:rPr>
        <w:t>32,3тыс</w:t>
      </w:r>
      <w:r w:rsidRPr="00EA7BCA">
        <w:rPr>
          <w:rFonts w:ascii="Times New Roman" w:hAnsi="Times New Roman" w:cs="Times New Roman"/>
          <w:i/>
          <w:sz w:val="24"/>
          <w:szCs w:val="20"/>
        </w:rPr>
        <w:t>.</w:t>
      </w:r>
      <w:r w:rsidR="00B27687">
        <w:rPr>
          <w:rFonts w:ascii="Times New Roman" w:hAnsi="Times New Roman" w:cs="Times New Roman"/>
          <w:i/>
          <w:sz w:val="24"/>
          <w:szCs w:val="20"/>
        </w:rPr>
        <w:t xml:space="preserve"> </w:t>
      </w:r>
      <w:r w:rsidRPr="00EA7BCA">
        <w:rPr>
          <w:rFonts w:ascii="Times New Roman" w:hAnsi="Times New Roman" w:cs="Times New Roman"/>
          <w:i/>
          <w:sz w:val="24"/>
          <w:szCs w:val="20"/>
        </w:rPr>
        <w:t>рублей</w:t>
      </w:r>
      <w:r>
        <w:rPr>
          <w:rFonts w:ascii="Times New Roman" w:hAnsi="Times New Roman" w:cs="Times New Roman"/>
          <w:i/>
          <w:sz w:val="24"/>
          <w:szCs w:val="20"/>
        </w:rPr>
        <w:t xml:space="preserve"> (4,4%)</w:t>
      </w:r>
      <w:r>
        <w:rPr>
          <w:rFonts w:ascii="Times New Roman" w:hAnsi="Times New Roman" w:cs="Times New Roman"/>
          <w:sz w:val="24"/>
          <w:szCs w:val="20"/>
        </w:rPr>
        <w:t>.</w:t>
      </w:r>
    </w:p>
    <w:p w:rsidR="00C84094" w:rsidRDefault="00C84094" w:rsidP="00C84094">
      <w:pPr>
        <w:spacing w:after="0"/>
        <w:ind w:firstLine="567"/>
        <w:jc w:val="both"/>
        <w:rPr>
          <w:rFonts w:ascii="Times New Roman" w:hAnsi="Times New Roman" w:cs="Times New Roman"/>
          <w:sz w:val="24"/>
          <w:szCs w:val="20"/>
        </w:rPr>
      </w:pPr>
      <w:r>
        <w:rPr>
          <w:rFonts w:ascii="Times New Roman" w:hAnsi="Times New Roman" w:cs="Times New Roman"/>
          <w:sz w:val="24"/>
          <w:szCs w:val="20"/>
        </w:rPr>
        <w:t>Основную долю расходов  (75,0%) п</w:t>
      </w:r>
      <w:r w:rsidRPr="00AC2233">
        <w:rPr>
          <w:rFonts w:ascii="Times New Roman" w:hAnsi="Times New Roman" w:cs="Times New Roman"/>
          <w:sz w:val="24"/>
          <w:szCs w:val="20"/>
        </w:rPr>
        <w:t>о разделу «Жили</w:t>
      </w:r>
      <w:r>
        <w:rPr>
          <w:rFonts w:ascii="Times New Roman" w:hAnsi="Times New Roman" w:cs="Times New Roman"/>
          <w:sz w:val="24"/>
          <w:szCs w:val="20"/>
        </w:rPr>
        <w:t>щ</w:t>
      </w:r>
      <w:r w:rsidRPr="00AC2233">
        <w:rPr>
          <w:rFonts w:ascii="Times New Roman" w:hAnsi="Times New Roman" w:cs="Times New Roman"/>
          <w:sz w:val="24"/>
          <w:szCs w:val="20"/>
        </w:rPr>
        <w:t>но-коммунальное хозяйств</w:t>
      </w:r>
      <w:r>
        <w:rPr>
          <w:rFonts w:ascii="Times New Roman" w:hAnsi="Times New Roman" w:cs="Times New Roman"/>
          <w:sz w:val="24"/>
          <w:szCs w:val="20"/>
        </w:rPr>
        <w:t>о</w:t>
      </w:r>
      <w:r w:rsidRPr="00AC2233">
        <w:rPr>
          <w:rFonts w:ascii="Times New Roman" w:hAnsi="Times New Roman" w:cs="Times New Roman"/>
          <w:sz w:val="24"/>
          <w:szCs w:val="20"/>
        </w:rPr>
        <w:t xml:space="preserve">» </w:t>
      </w:r>
      <w:r>
        <w:rPr>
          <w:rFonts w:ascii="Times New Roman" w:hAnsi="Times New Roman" w:cs="Times New Roman"/>
          <w:sz w:val="24"/>
          <w:szCs w:val="20"/>
        </w:rPr>
        <w:t xml:space="preserve">составили расходы  по подразделу  0503 «Благоустройство» в сумме </w:t>
      </w:r>
      <w:r w:rsidRPr="00EE1CC5">
        <w:rPr>
          <w:rFonts w:ascii="Times New Roman" w:hAnsi="Times New Roman" w:cs="Times New Roman"/>
          <w:i/>
          <w:sz w:val="24"/>
          <w:szCs w:val="20"/>
        </w:rPr>
        <w:t>571,6</w:t>
      </w:r>
      <w:r w:rsidRPr="00FE4D32">
        <w:rPr>
          <w:rFonts w:ascii="Times New Roman" w:hAnsi="Times New Roman" w:cs="Times New Roman"/>
          <w:i/>
          <w:sz w:val="24"/>
          <w:szCs w:val="20"/>
        </w:rPr>
        <w:t xml:space="preserve"> тыс.</w:t>
      </w:r>
      <w:r w:rsidR="00B27687">
        <w:rPr>
          <w:rFonts w:ascii="Times New Roman" w:hAnsi="Times New Roman" w:cs="Times New Roman"/>
          <w:i/>
          <w:sz w:val="24"/>
          <w:szCs w:val="20"/>
        </w:rPr>
        <w:t xml:space="preserve"> </w:t>
      </w:r>
      <w:r w:rsidRPr="00FE4D32">
        <w:rPr>
          <w:rFonts w:ascii="Times New Roman" w:hAnsi="Times New Roman" w:cs="Times New Roman"/>
          <w:i/>
          <w:sz w:val="24"/>
          <w:szCs w:val="20"/>
        </w:rPr>
        <w:t>рублей</w:t>
      </w:r>
      <w:r>
        <w:rPr>
          <w:rFonts w:ascii="Times New Roman" w:hAnsi="Times New Roman" w:cs="Times New Roman"/>
          <w:sz w:val="24"/>
          <w:szCs w:val="20"/>
        </w:rPr>
        <w:t xml:space="preserve"> при бюджетных ассигнованиях в сумме </w:t>
      </w:r>
      <w:r w:rsidRPr="00EE1CC5">
        <w:rPr>
          <w:rFonts w:ascii="Times New Roman" w:hAnsi="Times New Roman" w:cs="Times New Roman"/>
          <w:i/>
          <w:sz w:val="24"/>
          <w:szCs w:val="20"/>
        </w:rPr>
        <w:t>669,7</w:t>
      </w:r>
      <w:r w:rsidRPr="00B378D1">
        <w:rPr>
          <w:rFonts w:ascii="Times New Roman" w:hAnsi="Times New Roman" w:cs="Times New Roman"/>
          <w:i/>
          <w:sz w:val="24"/>
          <w:szCs w:val="20"/>
        </w:rPr>
        <w:t xml:space="preserve"> тыс.</w:t>
      </w:r>
      <w:r w:rsidR="00B27687">
        <w:rPr>
          <w:rFonts w:ascii="Times New Roman" w:hAnsi="Times New Roman" w:cs="Times New Roman"/>
          <w:i/>
          <w:sz w:val="24"/>
          <w:szCs w:val="20"/>
        </w:rPr>
        <w:t xml:space="preserve"> </w:t>
      </w:r>
      <w:r w:rsidRPr="00B378D1">
        <w:rPr>
          <w:rFonts w:ascii="Times New Roman" w:hAnsi="Times New Roman" w:cs="Times New Roman"/>
          <w:i/>
          <w:sz w:val="24"/>
          <w:szCs w:val="20"/>
        </w:rPr>
        <w:t>рублей</w:t>
      </w:r>
      <w:r>
        <w:rPr>
          <w:rFonts w:ascii="Times New Roman" w:hAnsi="Times New Roman" w:cs="Times New Roman"/>
          <w:sz w:val="24"/>
          <w:szCs w:val="20"/>
        </w:rPr>
        <w:t>. Бюджетные назначения  направлены  на реализацию  мероприятий муниципальной программы «Благоустройство на территории сельского поселения», в том числе на</w:t>
      </w:r>
      <w:proofErr w:type="gramStart"/>
      <w:r>
        <w:rPr>
          <w:rFonts w:ascii="Times New Roman" w:hAnsi="Times New Roman" w:cs="Times New Roman"/>
          <w:sz w:val="24"/>
          <w:szCs w:val="20"/>
        </w:rPr>
        <w:t xml:space="preserve"> :</w:t>
      </w:r>
      <w:proofErr w:type="gramEnd"/>
    </w:p>
    <w:p w:rsidR="00C84094" w:rsidRPr="00B378D1" w:rsidRDefault="00C84094" w:rsidP="00C84094">
      <w:pPr>
        <w:spacing w:after="0"/>
        <w:ind w:firstLine="567"/>
        <w:jc w:val="both"/>
        <w:rPr>
          <w:rFonts w:ascii="Times New Roman" w:hAnsi="Times New Roman" w:cs="Times New Roman"/>
          <w:i/>
          <w:sz w:val="24"/>
          <w:szCs w:val="20"/>
        </w:rPr>
      </w:pPr>
      <w:r>
        <w:rPr>
          <w:rFonts w:ascii="Times New Roman" w:hAnsi="Times New Roman" w:cs="Times New Roman"/>
          <w:sz w:val="24"/>
          <w:szCs w:val="20"/>
        </w:rPr>
        <w:t xml:space="preserve">- уличное освещение  (содержание объектов уличного освещения) в сумме </w:t>
      </w:r>
      <w:r w:rsidRPr="009201F9">
        <w:rPr>
          <w:rFonts w:ascii="Times New Roman" w:hAnsi="Times New Roman" w:cs="Times New Roman"/>
          <w:i/>
          <w:sz w:val="24"/>
          <w:szCs w:val="20"/>
        </w:rPr>
        <w:t>163,0</w:t>
      </w:r>
      <w:r w:rsidRPr="00B378D1">
        <w:rPr>
          <w:rFonts w:ascii="Times New Roman" w:hAnsi="Times New Roman" w:cs="Times New Roman"/>
          <w:i/>
          <w:sz w:val="24"/>
          <w:szCs w:val="20"/>
        </w:rPr>
        <w:t xml:space="preserve"> тыс.</w:t>
      </w:r>
      <w:r>
        <w:rPr>
          <w:rFonts w:ascii="Times New Roman" w:hAnsi="Times New Roman" w:cs="Times New Roman"/>
          <w:i/>
          <w:sz w:val="24"/>
          <w:szCs w:val="20"/>
        </w:rPr>
        <w:t xml:space="preserve"> </w:t>
      </w:r>
      <w:r w:rsidRPr="00B378D1">
        <w:rPr>
          <w:rFonts w:ascii="Times New Roman" w:hAnsi="Times New Roman" w:cs="Times New Roman"/>
          <w:i/>
          <w:sz w:val="24"/>
          <w:szCs w:val="20"/>
        </w:rPr>
        <w:t>рублей</w:t>
      </w:r>
      <w:r>
        <w:rPr>
          <w:rFonts w:ascii="Times New Roman" w:hAnsi="Times New Roman" w:cs="Times New Roman"/>
          <w:i/>
          <w:sz w:val="24"/>
          <w:szCs w:val="20"/>
        </w:rPr>
        <w:t>;</w:t>
      </w:r>
    </w:p>
    <w:p w:rsidR="00C84094" w:rsidRDefault="00C84094" w:rsidP="00C84094">
      <w:pPr>
        <w:spacing w:after="0"/>
        <w:ind w:firstLine="567"/>
        <w:jc w:val="both"/>
        <w:rPr>
          <w:rFonts w:ascii="Times New Roman" w:hAnsi="Times New Roman" w:cs="Times New Roman"/>
          <w:sz w:val="24"/>
          <w:szCs w:val="20"/>
        </w:rPr>
      </w:pPr>
      <w:r>
        <w:rPr>
          <w:rFonts w:ascii="Times New Roman" w:hAnsi="Times New Roman" w:cs="Times New Roman"/>
          <w:sz w:val="24"/>
          <w:szCs w:val="20"/>
        </w:rPr>
        <w:t xml:space="preserve">- прочие мероприятия по благоустройству (содержание в </w:t>
      </w:r>
      <w:r w:rsidRPr="00FE4D32">
        <w:rPr>
          <w:rFonts w:ascii="Times New Roman" w:hAnsi="Times New Roman" w:cs="Times New Roman"/>
          <w:sz w:val="24"/>
          <w:szCs w:val="20"/>
        </w:rPr>
        <w:t>чистоте</w:t>
      </w:r>
      <w:r w:rsidRPr="00FE4D32">
        <w:rPr>
          <w:rFonts w:ascii="Times New Roman" w:hAnsi="Times New Roman" w:cs="Times New Roman"/>
          <w:i/>
          <w:sz w:val="24"/>
          <w:szCs w:val="20"/>
        </w:rPr>
        <w:t xml:space="preserve"> </w:t>
      </w:r>
      <w:r>
        <w:rPr>
          <w:rFonts w:ascii="Times New Roman" w:hAnsi="Times New Roman" w:cs="Times New Roman"/>
          <w:sz w:val="24"/>
          <w:szCs w:val="20"/>
        </w:rPr>
        <w:t xml:space="preserve">территории сельского поселения, обрезка и спиливание деревьев) в сумме </w:t>
      </w:r>
      <w:r w:rsidRPr="00C623FF">
        <w:rPr>
          <w:rFonts w:ascii="Times New Roman" w:hAnsi="Times New Roman" w:cs="Times New Roman"/>
          <w:i/>
          <w:sz w:val="24"/>
          <w:szCs w:val="20"/>
        </w:rPr>
        <w:t>408,6</w:t>
      </w:r>
      <w:r w:rsidRPr="00B378D1">
        <w:rPr>
          <w:rFonts w:ascii="Times New Roman" w:hAnsi="Times New Roman" w:cs="Times New Roman"/>
          <w:i/>
          <w:sz w:val="24"/>
          <w:szCs w:val="20"/>
        </w:rPr>
        <w:t xml:space="preserve"> тыс.</w:t>
      </w:r>
      <w:r>
        <w:rPr>
          <w:rFonts w:ascii="Times New Roman" w:hAnsi="Times New Roman" w:cs="Times New Roman"/>
          <w:i/>
          <w:sz w:val="24"/>
          <w:szCs w:val="20"/>
        </w:rPr>
        <w:t xml:space="preserve"> </w:t>
      </w:r>
      <w:r w:rsidRPr="00B378D1">
        <w:rPr>
          <w:rFonts w:ascii="Times New Roman" w:hAnsi="Times New Roman" w:cs="Times New Roman"/>
          <w:i/>
          <w:sz w:val="24"/>
          <w:szCs w:val="20"/>
        </w:rPr>
        <w:t>рублей</w:t>
      </w:r>
      <w:r>
        <w:rPr>
          <w:rFonts w:ascii="Times New Roman" w:hAnsi="Times New Roman" w:cs="Times New Roman"/>
          <w:i/>
          <w:sz w:val="24"/>
          <w:szCs w:val="20"/>
        </w:rPr>
        <w:t>.</w:t>
      </w:r>
    </w:p>
    <w:p w:rsidR="00C84094" w:rsidRDefault="00C84094" w:rsidP="00C84094">
      <w:pPr>
        <w:spacing w:after="0"/>
        <w:ind w:firstLine="567"/>
        <w:jc w:val="both"/>
        <w:rPr>
          <w:rFonts w:ascii="Times New Roman" w:hAnsi="Times New Roman" w:cs="Times New Roman"/>
          <w:sz w:val="24"/>
          <w:szCs w:val="20"/>
        </w:rPr>
      </w:pPr>
      <w:r>
        <w:rPr>
          <w:rFonts w:ascii="Times New Roman" w:hAnsi="Times New Roman" w:cs="Times New Roman"/>
          <w:sz w:val="24"/>
          <w:szCs w:val="20"/>
        </w:rPr>
        <w:t xml:space="preserve">Относительно уровня прошлого года объём расходов бюджета сельского поселения на мероприятия по благоустройству  увеличился на </w:t>
      </w:r>
      <w:r w:rsidRPr="00C623FF">
        <w:rPr>
          <w:rFonts w:ascii="Times New Roman" w:hAnsi="Times New Roman" w:cs="Times New Roman"/>
          <w:i/>
          <w:sz w:val="24"/>
          <w:szCs w:val="20"/>
        </w:rPr>
        <w:t>19,7 тыс.</w:t>
      </w:r>
      <w:r w:rsidR="00B27687">
        <w:rPr>
          <w:rFonts w:ascii="Times New Roman" w:hAnsi="Times New Roman" w:cs="Times New Roman"/>
          <w:i/>
          <w:sz w:val="24"/>
          <w:szCs w:val="20"/>
        </w:rPr>
        <w:t xml:space="preserve"> </w:t>
      </w:r>
      <w:r w:rsidRPr="00C623FF">
        <w:rPr>
          <w:rFonts w:ascii="Times New Roman" w:hAnsi="Times New Roman" w:cs="Times New Roman"/>
          <w:i/>
          <w:sz w:val="24"/>
          <w:szCs w:val="20"/>
        </w:rPr>
        <w:t>рублей</w:t>
      </w:r>
      <w:r>
        <w:rPr>
          <w:rFonts w:ascii="Times New Roman" w:hAnsi="Times New Roman" w:cs="Times New Roman"/>
          <w:sz w:val="24"/>
          <w:szCs w:val="20"/>
        </w:rPr>
        <w:t xml:space="preserve">, а к 2015 году сократился на </w:t>
      </w:r>
      <w:r w:rsidRPr="00C623FF">
        <w:rPr>
          <w:rFonts w:ascii="Times New Roman" w:hAnsi="Times New Roman" w:cs="Times New Roman"/>
          <w:i/>
          <w:sz w:val="24"/>
          <w:szCs w:val="20"/>
        </w:rPr>
        <w:t>412,9 тыс.</w:t>
      </w:r>
      <w:r w:rsidR="00B27687">
        <w:rPr>
          <w:rFonts w:ascii="Times New Roman" w:hAnsi="Times New Roman" w:cs="Times New Roman"/>
          <w:i/>
          <w:sz w:val="24"/>
          <w:szCs w:val="20"/>
        </w:rPr>
        <w:t xml:space="preserve"> </w:t>
      </w:r>
      <w:r w:rsidRPr="00C623FF">
        <w:rPr>
          <w:rFonts w:ascii="Times New Roman" w:hAnsi="Times New Roman" w:cs="Times New Roman"/>
          <w:i/>
          <w:sz w:val="24"/>
          <w:szCs w:val="20"/>
        </w:rPr>
        <w:t>рублей</w:t>
      </w:r>
      <w:r>
        <w:rPr>
          <w:rFonts w:ascii="Times New Roman" w:hAnsi="Times New Roman" w:cs="Times New Roman"/>
          <w:sz w:val="24"/>
          <w:szCs w:val="20"/>
        </w:rPr>
        <w:t>, или 72,2 %.</w:t>
      </w:r>
    </w:p>
    <w:p w:rsidR="00C84094" w:rsidRDefault="00C84094" w:rsidP="00C84094">
      <w:pPr>
        <w:spacing w:after="0"/>
        <w:ind w:firstLine="567"/>
        <w:jc w:val="both"/>
        <w:rPr>
          <w:rFonts w:ascii="Times New Roman" w:hAnsi="Times New Roman" w:cs="Times New Roman"/>
          <w:sz w:val="24"/>
          <w:szCs w:val="20"/>
        </w:rPr>
      </w:pPr>
      <w:r>
        <w:rPr>
          <w:rFonts w:ascii="Times New Roman" w:hAnsi="Times New Roman" w:cs="Times New Roman"/>
          <w:sz w:val="24"/>
          <w:szCs w:val="20"/>
        </w:rPr>
        <w:t xml:space="preserve">Бюджетные назначения по подразделу «Коммунальное хозяйство» исполнены в размере </w:t>
      </w:r>
      <w:r w:rsidRPr="009201F9">
        <w:rPr>
          <w:rFonts w:ascii="Times New Roman" w:hAnsi="Times New Roman" w:cs="Times New Roman"/>
          <w:i/>
          <w:sz w:val="24"/>
          <w:szCs w:val="20"/>
        </w:rPr>
        <w:t>190,3</w:t>
      </w:r>
      <w:r w:rsidRPr="009F41EE">
        <w:rPr>
          <w:rFonts w:ascii="Times New Roman" w:hAnsi="Times New Roman" w:cs="Times New Roman"/>
          <w:i/>
          <w:sz w:val="24"/>
          <w:szCs w:val="20"/>
        </w:rPr>
        <w:t xml:space="preserve"> тыс.</w:t>
      </w:r>
      <w:r w:rsidR="00B27687">
        <w:rPr>
          <w:rFonts w:ascii="Times New Roman" w:hAnsi="Times New Roman" w:cs="Times New Roman"/>
          <w:i/>
          <w:sz w:val="24"/>
          <w:szCs w:val="20"/>
        </w:rPr>
        <w:t xml:space="preserve"> </w:t>
      </w:r>
      <w:r w:rsidRPr="009F41EE">
        <w:rPr>
          <w:rFonts w:ascii="Times New Roman" w:hAnsi="Times New Roman" w:cs="Times New Roman"/>
          <w:i/>
          <w:sz w:val="24"/>
          <w:szCs w:val="20"/>
        </w:rPr>
        <w:t>рублей</w:t>
      </w:r>
      <w:r w:rsidR="00B27687">
        <w:rPr>
          <w:rFonts w:ascii="Times New Roman" w:hAnsi="Times New Roman" w:cs="Times New Roman"/>
          <w:i/>
          <w:sz w:val="24"/>
          <w:szCs w:val="20"/>
        </w:rPr>
        <w:t>,</w:t>
      </w:r>
      <w:r>
        <w:rPr>
          <w:rFonts w:ascii="Times New Roman" w:hAnsi="Times New Roman" w:cs="Times New Roman"/>
          <w:sz w:val="24"/>
          <w:szCs w:val="20"/>
        </w:rPr>
        <w:t xml:space="preserve"> или 75,1% годовых бюджетных назначений  и направлены на</w:t>
      </w:r>
      <w:proofErr w:type="gramStart"/>
      <w:r>
        <w:rPr>
          <w:rFonts w:ascii="Times New Roman" w:hAnsi="Times New Roman" w:cs="Times New Roman"/>
          <w:sz w:val="24"/>
          <w:szCs w:val="20"/>
        </w:rPr>
        <w:t xml:space="preserve"> :</w:t>
      </w:r>
      <w:proofErr w:type="gramEnd"/>
    </w:p>
    <w:p w:rsidR="00C84094" w:rsidRDefault="00C84094" w:rsidP="00C84094">
      <w:pPr>
        <w:tabs>
          <w:tab w:val="left" w:pos="426"/>
        </w:tabs>
        <w:spacing w:after="0"/>
        <w:ind w:firstLine="426"/>
        <w:jc w:val="both"/>
        <w:rPr>
          <w:rFonts w:ascii="Times New Roman" w:hAnsi="Times New Roman" w:cs="Times New Roman"/>
          <w:i/>
          <w:sz w:val="24"/>
          <w:szCs w:val="20"/>
        </w:rPr>
      </w:pPr>
      <w:r>
        <w:rPr>
          <w:rFonts w:ascii="Times New Roman" w:hAnsi="Times New Roman" w:cs="Times New Roman"/>
          <w:sz w:val="24"/>
          <w:szCs w:val="20"/>
        </w:rPr>
        <w:t>-</w:t>
      </w:r>
      <w:r w:rsidR="00B27687">
        <w:rPr>
          <w:rFonts w:ascii="Times New Roman" w:hAnsi="Times New Roman" w:cs="Times New Roman"/>
          <w:sz w:val="24"/>
          <w:szCs w:val="20"/>
        </w:rPr>
        <w:t xml:space="preserve"> </w:t>
      </w:r>
      <w:r>
        <w:rPr>
          <w:rFonts w:ascii="Times New Roman" w:hAnsi="Times New Roman" w:cs="Times New Roman"/>
          <w:sz w:val="24"/>
          <w:szCs w:val="20"/>
        </w:rPr>
        <w:t>реализацию муниципальной программы «Обеспечение доступным и комфортным жильем и коммунальными услугами населения Людиновского района» в сумме</w:t>
      </w:r>
      <w:r w:rsidRPr="00C623FF">
        <w:rPr>
          <w:rFonts w:ascii="Times New Roman" w:hAnsi="Times New Roman" w:cs="Times New Roman"/>
          <w:i/>
          <w:sz w:val="24"/>
          <w:szCs w:val="20"/>
        </w:rPr>
        <w:t>104,9</w:t>
      </w:r>
      <w:r>
        <w:rPr>
          <w:rFonts w:ascii="Times New Roman" w:hAnsi="Times New Roman" w:cs="Times New Roman"/>
          <w:sz w:val="24"/>
          <w:szCs w:val="20"/>
        </w:rPr>
        <w:t xml:space="preserve"> </w:t>
      </w:r>
      <w:r w:rsidRPr="004C1992">
        <w:rPr>
          <w:rFonts w:ascii="Times New Roman" w:hAnsi="Times New Roman" w:cs="Times New Roman"/>
          <w:i/>
          <w:sz w:val="24"/>
          <w:szCs w:val="20"/>
        </w:rPr>
        <w:t>тыс.</w:t>
      </w:r>
      <w:r w:rsidR="00B27687">
        <w:rPr>
          <w:rFonts w:ascii="Times New Roman" w:hAnsi="Times New Roman" w:cs="Times New Roman"/>
          <w:i/>
          <w:sz w:val="24"/>
          <w:szCs w:val="20"/>
        </w:rPr>
        <w:t xml:space="preserve"> </w:t>
      </w:r>
      <w:r>
        <w:rPr>
          <w:rFonts w:ascii="Times New Roman" w:hAnsi="Times New Roman" w:cs="Times New Roman"/>
          <w:i/>
          <w:sz w:val="24"/>
          <w:szCs w:val="20"/>
        </w:rPr>
        <w:t>рублей;</w:t>
      </w:r>
      <w:r w:rsidRPr="004C1992">
        <w:rPr>
          <w:rFonts w:ascii="Times New Roman" w:hAnsi="Times New Roman" w:cs="Times New Roman"/>
          <w:i/>
          <w:sz w:val="24"/>
          <w:szCs w:val="20"/>
        </w:rPr>
        <w:t xml:space="preserve"> </w:t>
      </w:r>
    </w:p>
    <w:p w:rsidR="00C84094" w:rsidRDefault="00C84094" w:rsidP="00C84094">
      <w:pPr>
        <w:spacing w:after="0"/>
        <w:ind w:firstLine="426"/>
        <w:jc w:val="both"/>
        <w:rPr>
          <w:rFonts w:ascii="Times New Roman" w:hAnsi="Times New Roman" w:cs="Times New Roman"/>
          <w:i/>
          <w:sz w:val="24"/>
          <w:szCs w:val="20"/>
        </w:rPr>
      </w:pPr>
      <w:r>
        <w:rPr>
          <w:rFonts w:ascii="Times New Roman" w:hAnsi="Times New Roman" w:cs="Times New Roman"/>
          <w:i/>
          <w:sz w:val="24"/>
          <w:szCs w:val="20"/>
        </w:rPr>
        <w:t>-</w:t>
      </w:r>
      <w:r w:rsidR="00B27687">
        <w:rPr>
          <w:rFonts w:ascii="Times New Roman" w:hAnsi="Times New Roman" w:cs="Times New Roman"/>
          <w:i/>
          <w:sz w:val="24"/>
          <w:szCs w:val="20"/>
        </w:rPr>
        <w:t xml:space="preserve"> </w:t>
      </w:r>
      <w:r>
        <w:rPr>
          <w:rFonts w:ascii="Times New Roman" w:hAnsi="Times New Roman" w:cs="Times New Roman"/>
          <w:sz w:val="24"/>
          <w:szCs w:val="20"/>
        </w:rPr>
        <w:t>реализацию муниципальной программы «Охрана окружающей среды в Людиновском районе»</w:t>
      </w:r>
      <w:r w:rsidRPr="00337AF5">
        <w:rPr>
          <w:rFonts w:ascii="Times New Roman" w:hAnsi="Times New Roman" w:cs="Times New Roman"/>
          <w:sz w:val="24"/>
          <w:szCs w:val="20"/>
        </w:rPr>
        <w:t xml:space="preserve"> </w:t>
      </w:r>
      <w:r>
        <w:rPr>
          <w:rFonts w:ascii="Times New Roman" w:hAnsi="Times New Roman" w:cs="Times New Roman"/>
          <w:sz w:val="24"/>
          <w:szCs w:val="20"/>
        </w:rPr>
        <w:t xml:space="preserve"> в сумме </w:t>
      </w:r>
      <w:r w:rsidRPr="00C623FF">
        <w:rPr>
          <w:rFonts w:ascii="Times New Roman" w:hAnsi="Times New Roman" w:cs="Times New Roman"/>
          <w:i/>
          <w:sz w:val="24"/>
          <w:szCs w:val="20"/>
        </w:rPr>
        <w:t>49,6</w:t>
      </w:r>
      <w:r w:rsidRPr="00337AF5">
        <w:rPr>
          <w:rFonts w:ascii="Times New Roman" w:hAnsi="Times New Roman" w:cs="Times New Roman"/>
          <w:i/>
          <w:sz w:val="24"/>
          <w:szCs w:val="20"/>
        </w:rPr>
        <w:t xml:space="preserve"> тыс. рублей</w:t>
      </w:r>
      <w:r>
        <w:rPr>
          <w:rFonts w:ascii="Times New Roman" w:hAnsi="Times New Roman" w:cs="Times New Roman"/>
          <w:i/>
          <w:sz w:val="24"/>
          <w:szCs w:val="20"/>
        </w:rPr>
        <w:t>;</w:t>
      </w:r>
    </w:p>
    <w:p w:rsidR="00C84094" w:rsidRDefault="00C84094" w:rsidP="00777512">
      <w:pPr>
        <w:tabs>
          <w:tab w:val="left" w:pos="426"/>
          <w:tab w:val="left" w:pos="1808"/>
        </w:tabs>
        <w:spacing w:after="0" w:line="240" w:lineRule="auto"/>
        <w:jc w:val="both"/>
        <w:rPr>
          <w:rFonts w:ascii="Times New Roman" w:hAnsi="Times New Roman" w:cs="Times New Roman"/>
          <w:sz w:val="24"/>
          <w:szCs w:val="24"/>
        </w:rPr>
      </w:pPr>
      <w:r>
        <w:rPr>
          <w:rFonts w:ascii="Times New Roman" w:hAnsi="Times New Roman" w:cs="Times New Roman"/>
          <w:sz w:val="24"/>
          <w:szCs w:val="20"/>
        </w:rPr>
        <w:t xml:space="preserve">         -</w:t>
      </w:r>
      <w:r w:rsidR="00B27687">
        <w:rPr>
          <w:rFonts w:ascii="Times New Roman" w:hAnsi="Times New Roman" w:cs="Times New Roman"/>
          <w:sz w:val="24"/>
          <w:szCs w:val="20"/>
        </w:rPr>
        <w:t xml:space="preserve"> </w:t>
      </w:r>
      <w:r>
        <w:rPr>
          <w:rFonts w:ascii="Times New Roman" w:hAnsi="Times New Roman" w:cs="Times New Roman"/>
          <w:sz w:val="24"/>
          <w:szCs w:val="20"/>
        </w:rPr>
        <w:t xml:space="preserve">реализацию муниципальной программы «Повышение эффективности использования  топливно-энергетических ресурсов в Людиновском районе» </w:t>
      </w:r>
      <w:r w:rsidRPr="00B725F7">
        <w:rPr>
          <w:rFonts w:ascii="Times New Roman" w:hAnsi="Times New Roman" w:cs="Times New Roman"/>
          <w:sz w:val="24"/>
          <w:szCs w:val="24"/>
        </w:rPr>
        <w:t xml:space="preserve">  в сумме </w:t>
      </w:r>
      <w:r>
        <w:rPr>
          <w:rFonts w:ascii="Times New Roman" w:hAnsi="Times New Roman" w:cs="Times New Roman"/>
          <w:sz w:val="24"/>
          <w:szCs w:val="24"/>
        </w:rPr>
        <w:t>35,8</w:t>
      </w:r>
      <w:r w:rsidRPr="00B725F7">
        <w:rPr>
          <w:rFonts w:ascii="Times New Roman" w:hAnsi="Times New Roman" w:cs="Times New Roman"/>
          <w:i/>
          <w:sz w:val="24"/>
          <w:szCs w:val="24"/>
        </w:rPr>
        <w:t xml:space="preserve"> тыс. рублей</w:t>
      </w:r>
      <w:r>
        <w:rPr>
          <w:rFonts w:ascii="Times New Roman" w:hAnsi="Times New Roman" w:cs="Times New Roman"/>
          <w:i/>
          <w:sz w:val="24"/>
          <w:szCs w:val="24"/>
        </w:rPr>
        <w:t>.</w:t>
      </w:r>
      <w:r w:rsidRPr="00D46E98">
        <w:rPr>
          <w:rFonts w:ascii="Times New Roman" w:hAnsi="Times New Roman" w:cs="Times New Roman"/>
          <w:sz w:val="24"/>
          <w:szCs w:val="24"/>
        </w:rPr>
        <w:t xml:space="preserve"> </w:t>
      </w:r>
    </w:p>
    <w:p w:rsidR="00B27687" w:rsidRDefault="00C84094" w:rsidP="00777512">
      <w:pPr>
        <w:tabs>
          <w:tab w:val="left" w:pos="486"/>
          <w:tab w:val="left" w:pos="1808"/>
        </w:tabs>
        <w:spacing w:after="0" w:line="240" w:lineRule="auto"/>
        <w:jc w:val="both"/>
        <w:rPr>
          <w:rFonts w:ascii="Times New Roman" w:hAnsi="Times New Roman" w:cs="Times New Roman"/>
          <w:sz w:val="24"/>
          <w:szCs w:val="20"/>
        </w:rPr>
      </w:pPr>
      <w:r>
        <w:rPr>
          <w:rFonts w:ascii="Times New Roman" w:hAnsi="Times New Roman" w:cs="Times New Roman"/>
          <w:sz w:val="24"/>
          <w:szCs w:val="20"/>
        </w:rPr>
        <w:t xml:space="preserve">     </w:t>
      </w:r>
      <w:r>
        <w:rPr>
          <w:rFonts w:ascii="Times New Roman" w:hAnsi="Times New Roman" w:cs="Times New Roman"/>
          <w:sz w:val="24"/>
          <w:szCs w:val="24"/>
        </w:rPr>
        <w:t xml:space="preserve">  </w:t>
      </w:r>
      <w:proofErr w:type="gramStart"/>
      <w:r w:rsidRPr="00ED3045">
        <w:rPr>
          <w:rFonts w:ascii="Times New Roman" w:hAnsi="Times New Roman" w:cs="Times New Roman"/>
          <w:bCs/>
          <w:sz w:val="24"/>
          <w:szCs w:val="24"/>
        </w:rPr>
        <w:t xml:space="preserve">По разделу </w:t>
      </w:r>
      <w:r w:rsidRPr="00ED3045">
        <w:rPr>
          <w:rFonts w:ascii="Times New Roman" w:hAnsi="Times New Roman" w:cs="Times New Roman"/>
          <w:sz w:val="24"/>
          <w:szCs w:val="24"/>
        </w:rPr>
        <w:t>«Культура</w:t>
      </w:r>
      <w:r>
        <w:rPr>
          <w:rFonts w:ascii="Times New Roman" w:hAnsi="Times New Roman" w:cs="Times New Roman"/>
          <w:sz w:val="24"/>
          <w:szCs w:val="24"/>
        </w:rPr>
        <w:t>,</w:t>
      </w:r>
      <w:r w:rsidRPr="00ED3045">
        <w:rPr>
          <w:rFonts w:ascii="Times New Roman" w:hAnsi="Times New Roman" w:cs="Times New Roman"/>
          <w:sz w:val="24"/>
          <w:szCs w:val="24"/>
        </w:rPr>
        <w:t xml:space="preserve"> кинематография</w:t>
      </w:r>
      <w:r>
        <w:rPr>
          <w:rFonts w:ascii="Times New Roman" w:hAnsi="Times New Roman" w:cs="Times New Roman"/>
          <w:sz w:val="24"/>
          <w:szCs w:val="24"/>
        </w:rPr>
        <w:t>, средства массовой информации</w:t>
      </w:r>
      <w:r w:rsidRPr="00ED3045">
        <w:rPr>
          <w:rFonts w:ascii="Times New Roman" w:hAnsi="Times New Roman" w:cs="Times New Roman"/>
          <w:sz w:val="24"/>
          <w:szCs w:val="24"/>
        </w:rPr>
        <w:t>» сельским поселением</w:t>
      </w:r>
      <w:r>
        <w:rPr>
          <w:rFonts w:ascii="Times New Roman" w:hAnsi="Times New Roman" w:cs="Times New Roman"/>
          <w:sz w:val="24"/>
          <w:szCs w:val="24"/>
        </w:rPr>
        <w:t xml:space="preserve"> в отчетном периоде</w:t>
      </w:r>
      <w:r w:rsidRPr="00ED3045">
        <w:rPr>
          <w:rFonts w:ascii="Times New Roman" w:hAnsi="Times New Roman" w:cs="Times New Roman"/>
          <w:sz w:val="24"/>
          <w:szCs w:val="24"/>
        </w:rPr>
        <w:t xml:space="preserve"> бюджетные назначения на исполнение мероприятий муниципальной программы «Развитие культуры в Людиновском районе» по созданию условий для организации досуга и обеспечение жителей услугами организации культуры   использова</w:t>
      </w:r>
      <w:r>
        <w:rPr>
          <w:rFonts w:ascii="Times New Roman" w:hAnsi="Times New Roman" w:cs="Times New Roman"/>
          <w:sz w:val="24"/>
          <w:szCs w:val="24"/>
        </w:rPr>
        <w:t xml:space="preserve">ны в сумме </w:t>
      </w:r>
      <w:r w:rsidRPr="003C0845">
        <w:rPr>
          <w:rFonts w:ascii="Times New Roman" w:hAnsi="Times New Roman" w:cs="Times New Roman"/>
          <w:i/>
          <w:sz w:val="24"/>
          <w:szCs w:val="24"/>
        </w:rPr>
        <w:t>1000,0</w:t>
      </w:r>
      <w:r w:rsidRPr="00117015">
        <w:rPr>
          <w:rFonts w:ascii="Times New Roman" w:hAnsi="Times New Roman" w:cs="Times New Roman"/>
          <w:i/>
          <w:sz w:val="24"/>
          <w:szCs w:val="24"/>
        </w:rPr>
        <w:t xml:space="preserve"> тыс.</w:t>
      </w:r>
      <w:r w:rsidR="00B27687">
        <w:rPr>
          <w:rFonts w:ascii="Times New Roman" w:hAnsi="Times New Roman" w:cs="Times New Roman"/>
          <w:i/>
          <w:sz w:val="24"/>
          <w:szCs w:val="24"/>
        </w:rPr>
        <w:t xml:space="preserve"> </w:t>
      </w:r>
      <w:r w:rsidRPr="00117015">
        <w:rPr>
          <w:rFonts w:ascii="Times New Roman" w:hAnsi="Times New Roman" w:cs="Times New Roman"/>
          <w:i/>
          <w:sz w:val="24"/>
          <w:szCs w:val="24"/>
        </w:rPr>
        <w:t>рублей</w:t>
      </w:r>
      <w:r w:rsidR="00B27687">
        <w:rPr>
          <w:rFonts w:ascii="Times New Roman" w:hAnsi="Times New Roman" w:cs="Times New Roman"/>
          <w:i/>
          <w:sz w:val="24"/>
          <w:szCs w:val="24"/>
        </w:rPr>
        <w:t>,</w:t>
      </w:r>
      <w:r>
        <w:rPr>
          <w:rFonts w:ascii="Times New Roman" w:hAnsi="Times New Roman" w:cs="Times New Roman"/>
          <w:sz w:val="24"/>
          <w:szCs w:val="24"/>
        </w:rPr>
        <w:t xml:space="preserve"> что составляет 43,4% от  запланированных ассигнований  в сумме </w:t>
      </w:r>
      <w:r w:rsidRPr="009F41EE">
        <w:rPr>
          <w:rFonts w:ascii="Times New Roman" w:hAnsi="Times New Roman" w:cs="Times New Roman"/>
          <w:i/>
          <w:sz w:val="24"/>
          <w:szCs w:val="24"/>
        </w:rPr>
        <w:t>2</w:t>
      </w:r>
      <w:r>
        <w:rPr>
          <w:rFonts w:ascii="Times New Roman" w:hAnsi="Times New Roman" w:cs="Times New Roman"/>
          <w:i/>
          <w:sz w:val="24"/>
          <w:szCs w:val="24"/>
        </w:rPr>
        <w:t>300</w:t>
      </w:r>
      <w:r w:rsidRPr="009F41EE">
        <w:rPr>
          <w:rFonts w:ascii="Times New Roman" w:hAnsi="Times New Roman" w:cs="Times New Roman"/>
          <w:i/>
          <w:sz w:val="24"/>
          <w:szCs w:val="24"/>
        </w:rPr>
        <w:t>,0</w:t>
      </w:r>
      <w:r w:rsidRPr="00117015">
        <w:rPr>
          <w:rFonts w:ascii="Times New Roman" w:hAnsi="Times New Roman" w:cs="Times New Roman"/>
          <w:i/>
          <w:sz w:val="24"/>
          <w:szCs w:val="24"/>
        </w:rPr>
        <w:t xml:space="preserve"> тыс.</w:t>
      </w:r>
      <w:r w:rsidR="00B27687">
        <w:rPr>
          <w:rFonts w:ascii="Times New Roman" w:hAnsi="Times New Roman" w:cs="Times New Roman"/>
          <w:i/>
          <w:sz w:val="24"/>
          <w:szCs w:val="24"/>
        </w:rPr>
        <w:t xml:space="preserve"> </w:t>
      </w:r>
      <w:r w:rsidRPr="00117015">
        <w:rPr>
          <w:rFonts w:ascii="Times New Roman" w:hAnsi="Times New Roman" w:cs="Times New Roman"/>
          <w:i/>
          <w:sz w:val="24"/>
          <w:szCs w:val="24"/>
        </w:rPr>
        <w:t>рублей</w:t>
      </w:r>
      <w:r w:rsidRPr="00ED3045">
        <w:rPr>
          <w:rFonts w:ascii="Times New Roman" w:hAnsi="Times New Roman" w:cs="Times New Roman"/>
          <w:sz w:val="24"/>
          <w:szCs w:val="24"/>
        </w:rPr>
        <w:t>.</w:t>
      </w:r>
      <w:proofErr w:type="gramEnd"/>
      <w:r w:rsidRPr="00ED3045">
        <w:rPr>
          <w:rFonts w:ascii="Times New Roman" w:hAnsi="Times New Roman" w:cs="Times New Roman"/>
          <w:sz w:val="24"/>
          <w:szCs w:val="24"/>
        </w:rPr>
        <w:t xml:space="preserve"> </w:t>
      </w:r>
      <w:r>
        <w:rPr>
          <w:rFonts w:ascii="Times New Roman" w:hAnsi="Times New Roman" w:cs="Times New Roman"/>
          <w:sz w:val="24"/>
          <w:szCs w:val="20"/>
        </w:rPr>
        <w:t xml:space="preserve">Относительно уровня 2015г объём расходов бюджета сельского поселения на мероприятия по разделу </w:t>
      </w:r>
      <w:r w:rsidRPr="00AC2233">
        <w:rPr>
          <w:rFonts w:ascii="Times New Roman" w:hAnsi="Times New Roman" w:cs="Times New Roman"/>
          <w:sz w:val="24"/>
          <w:szCs w:val="20"/>
        </w:rPr>
        <w:t>«</w:t>
      </w:r>
      <w:r>
        <w:rPr>
          <w:rFonts w:ascii="Times New Roman" w:hAnsi="Times New Roman" w:cs="Times New Roman"/>
          <w:sz w:val="24"/>
          <w:szCs w:val="20"/>
        </w:rPr>
        <w:t>Культура, кинематография, средства массовой информации</w:t>
      </w:r>
      <w:r w:rsidRPr="00AC2233">
        <w:rPr>
          <w:rFonts w:ascii="Times New Roman" w:hAnsi="Times New Roman" w:cs="Times New Roman"/>
          <w:sz w:val="24"/>
          <w:szCs w:val="20"/>
        </w:rPr>
        <w:t>»</w:t>
      </w:r>
      <w:r>
        <w:rPr>
          <w:rFonts w:ascii="Times New Roman" w:hAnsi="Times New Roman" w:cs="Times New Roman"/>
          <w:sz w:val="24"/>
          <w:szCs w:val="20"/>
        </w:rPr>
        <w:t xml:space="preserve">  в 2017 году  увеличился на 541,1</w:t>
      </w:r>
      <w:r w:rsidRPr="00EA7BCA">
        <w:rPr>
          <w:rFonts w:ascii="Times New Roman" w:hAnsi="Times New Roman" w:cs="Times New Roman"/>
          <w:i/>
          <w:sz w:val="24"/>
          <w:szCs w:val="20"/>
        </w:rPr>
        <w:t>тыс.</w:t>
      </w:r>
      <w:r w:rsidR="00B27687">
        <w:rPr>
          <w:rFonts w:ascii="Times New Roman" w:hAnsi="Times New Roman" w:cs="Times New Roman"/>
          <w:i/>
          <w:sz w:val="24"/>
          <w:szCs w:val="20"/>
        </w:rPr>
        <w:t xml:space="preserve"> </w:t>
      </w:r>
      <w:r w:rsidRPr="00EA7BCA">
        <w:rPr>
          <w:rFonts w:ascii="Times New Roman" w:hAnsi="Times New Roman" w:cs="Times New Roman"/>
          <w:i/>
          <w:sz w:val="24"/>
          <w:szCs w:val="20"/>
        </w:rPr>
        <w:t>рублей</w:t>
      </w:r>
      <w:r>
        <w:rPr>
          <w:rFonts w:ascii="Times New Roman" w:hAnsi="Times New Roman" w:cs="Times New Roman"/>
          <w:i/>
          <w:sz w:val="24"/>
          <w:szCs w:val="20"/>
        </w:rPr>
        <w:t xml:space="preserve"> </w:t>
      </w:r>
      <w:proofErr w:type="gramStart"/>
      <w:r>
        <w:rPr>
          <w:rFonts w:ascii="Times New Roman" w:hAnsi="Times New Roman" w:cs="Times New Roman"/>
          <w:i/>
          <w:sz w:val="24"/>
          <w:szCs w:val="20"/>
        </w:rPr>
        <w:t xml:space="preserve">( </w:t>
      </w:r>
      <w:proofErr w:type="gramEnd"/>
      <w:r>
        <w:rPr>
          <w:rFonts w:ascii="Times New Roman" w:hAnsi="Times New Roman" w:cs="Times New Roman"/>
          <w:i/>
          <w:sz w:val="24"/>
          <w:szCs w:val="20"/>
        </w:rPr>
        <w:t>в 2,2 раза)</w:t>
      </w:r>
      <w:r>
        <w:rPr>
          <w:rFonts w:ascii="Times New Roman" w:hAnsi="Times New Roman" w:cs="Times New Roman"/>
          <w:sz w:val="24"/>
          <w:szCs w:val="20"/>
        </w:rPr>
        <w:t>.</w:t>
      </w:r>
    </w:p>
    <w:p w:rsidR="00C84094" w:rsidRPr="006C608C" w:rsidRDefault="00B27687" w:rsidP="00B1292A">
      <w:pPr>
        <w:tabs>
          <w:tab w:val="left" w:pos="486"/>
          <w:tab w:val="left" w:pos="1808"/>
        </w:tabs>
        <w:spacing w:after="0" w:line="240" w:lineRule="auto"/>
        <w:jc w:val="both"/>
        <w:rPr>
          <w:rFonts w:ascii="Times New Roman" w:hAnsi="Times New Roman" w:cs="Times New Roman"/>
          <w:b/>
          <w:bCs/>
          <w:sz w:val="24"/>
          <w:szCs w:val="24"/>
        </w:rPr>
      </w:pPr>
      <w:r>
        <w:rPr>
          <w:rFonts w:ascii="Times New Roman" w:hAnsi="Times New Roman" w:cs="Times New Roman"/>
          <w:sz w:val="24"/>
          <w:szCs w:val="20"/>
        </w:rPr>
        <w:lastRenderedPageBreak/>
        <w:t xml:space="preserve">         </w:t>
      </w:r>
      <w:r w:rsidR="00C84094">
        <w:rPr>
          <w:rFonts w:ascii="Times New Roman" w:hAnsi="Times New Roman" w:cs="Times New Roman"/>
          <w:sz w:val="24"/>
          <w:szCs w:val="20"/>
        </w:rPr>
        <w:t xml:space="preserve">В соответствующем периоде 2016 года средства бюджета сельского поселения на исполнение мероприятий </w:t>
      </w:r>
      <w:r w:rsidR="00C84094" w:rsidRPr="00ED3045">
        <w:rPr>
          <w:rFonts w:ascii="Times New Roman" w:hAnsi="Times New Roman" w:cs="Times New Roman"/>
          <w:sz w:val="24"/>
          <w:szCs w:val="24"/>
        </w:rPr>
        <w:t xml:space="preserve">муниципальной программы «Развитие культуры в </w:t>
      </w:r>
      <w:proofErr w:type="spellStart"/>
      <w:r w:rsidR="00C84094" w:rsidRPr="00ED3045">
        <w:rPr>
          <w:rFonts w:ascii="Times New Roman" w:hAnsi="Times New Roman" w:cs="Times New Roman"/>
          <w:sz w:val="24"/>
          <w:szCs w:val="24"/>
        </w:rPr>
        <w:t>Людиновском</w:t>
      </w:r>
      <w:proofErr w:type="spellEnd"/>
      <w:r w:rsidR="00C84094" w:rsidRPr="00ED3045">
        <w:rPr>
          <w:rFonts w:ascii="Times New Roman" w:hAnsi="Times New Roman" w:cs="Times New Roman"/>
          <w:sz w:val="24"/>
          <w:szCs w:val="24"/>
        </w:rPr>
        <w:t xml:space="preserve"> районе»</w:t>
      </w:r>
      <w:r w:rsidR="00C84094">
        <w:rPr>
          <w:rFonts w:ascii="Times New Roman" w:hAnsi="Times New Roman" w:cs="Times New Roman"/>
          <w:sz w:val="24"/>
          <w:szCs w:val="24"/>
        </w:rPr>
        <w:t xml:space="preserve"> не использовались.</w:t>
      </w:r>
      <w:r w:rsidR="00B1292A">
        <w:rPr>
          <w:rFonts w:ascii="Times New Roman" w:hAnsi="Times New Roman" w:cs="Times New Roman"/>
          <w:sz w:val="24"/>
          <w:szCs w:val="24"/>
        </w:rPr>
        <w:t xml:space="preserve"> </w:t>
      </w:r>
      <w:r w:rsidR="00C84094" w:rsidRPr="00ED3045">
        <w:rPr>
          <w:rFonts w:ascii="Times New Roman" w:hAnsi="Times New Roman" w:cs="Times New Roman"/>
          <w:sz w:val="24"/>
          <w:szCs w:val="24"/>
        </w:rPr>
        <w:t xml:space="preserve">Межбюджетные трансферты, </w:t>
      </w:r>
      <w:r w:rsidR="00C84094">
        <w:rPr>
          <w:rFonts w:ascii="Times New Roman" w:hAnsi="Times New Roman" w:cs="Times New Roman"/>
          <w:sz w:val="24"/>
          <w:szCs w:val="24"/>
        </w:rPr>
        <w:t xml:space="preserve"> </w:t>
      </w:r>
      <w:r w:rsidR="00C84094" w:rsidRPr="00ED3045">
        <w:rPr>
          <w:rFonts w:ascii="Times New Roman" w:hAnsi="Times New Roman" w:cs="Times New Roman"/>
          <w:sz w:val="24"/>
          <w:szCs w:val="24"/>
        </w:rPr>
        <w:t xml:space="preserve">полученные </w:t>
      </w:r>
      <w:r w:rsidR="00C84094">
        <w:rPr>
          <w:rFonts w:ascii="Times New Roman" w:hAnsi="Times New Roman" w:cs="Times New Roman"/>
          <w:sz w:val="24"/>
          <w:szCs w:val="24"/>
        </w:rPr>
        <w:t xml:space="preserve">в текущем периоде </w:t>
      </w:r>
      <w:r w:rsidR="00C84094" w:rsidRPr="00ED3045">
        <w:rPr>
          <w:rFonts w:ascii="Times New Roman" w:hAnsi="Times New Roman" w:cs="Times New Roman"/>
          <w:sz w:val="24"/>
          <w:szCs w:val="24"/>
        </w:rPr>
        <w:t>из областного бюджета в виде дотации</w:t>
      </w:r>
      <w:r w:rsidR="00C84094">
        <w:rPr>
          <w:rFonts w:ascii="Times New Roman" w:hAnsi="Times New Roman" w:cs="Times New Roman"/>
          <w:sz w:val="24"/>
          <w:szCs w:val="24"/>
        </w:rPr>
        <w:t xml:space="preserve">, </w:t>
      </w:r>
      <w:r w:rsidR="00C84094" w:rsidRPr="00ED3045">
        <w:rPr>
          <w:rFonts w:ascii="Times New Roman" w:hAnsi="Times New Roman" w:cs="Times New Roman"/>
          <w:sz w:val="24"/>
          <w:szCs w:val="24"/>
        </w:rPr>
        <w:t>перечислены отделу культуры на содержание учреждений культуры</w:t>
      </w:r>
      <w:r w:rsidR="00C84094">
        <w:rPr>
          <w:rFonts w:ascii="Times New Roman" w:hAnsi="Times New Roman" w:cs="Times New Roman"/>
          <w:sz w:val="24"/>
          <w:szCs w:val="24"/>
        </w:rPr>
        <w:t>,</w:t>
      </w:r>
      <w:r w:rsidR="00C84094" w:rsidRPr="00ED3045">
        <w:rPr>
          <w:rFonts w:ascii="Times New Roman" w:hAnsi="Times New Roman" w:cs="Times New Roman"/>
          <w:sz w:val="24"/>
          <w:szCs w:val="24"/>
        </w:rPr>
        <w:t xml:space="preserve"> находящихся на территории сельского поселения.</w:t>
      </w:r>
      <w:r w:rsidR="00C84094" w:rsidRPr="00ED3045">
        <w:rPr>
          <w:rFonts w:ascii="Times New Roman" w:hAnsi="Times New Roman" w:cs="Times New Roman"/>
          <w:bCs/>
          <w:sz w:val="24"/>
          <w:szCs w:val="24"/>
        </w:rPr>
        <w:t xml:space="preserve"> </w:t>
      </w:r>
    </w:p>
    <w:p w:rsidR="00C84094" w:rsidRPr="006C608C" w:rsidRDefault="00C84094" w:rsidP="00C84094">
      <w:pPr>
        <w:spacing w:after="0"/>
        <w:ind w:firstLine="567"/>
        <w:jc w:val="both"/>
        <w:rPr>
          <w:rFonts w:ascii="Times New Roman" w:hAnsi="Times New Roman" w:cs="Times New Roman"/>
          <w:sz w:val="24"/>
          <w:szCs w:val="24"/>
        </w:rPr>
      </w:pPr>
      <w:r>
        <w:rPr>
          <w:rFonts w:ascii="Times New Roman" w:hAnsi="Times New Roman" w:cs="Times New Roman"/>
          <w:bCs/>
          <w:sz w:val="24"/>
          <w:szCs w:val="24"/>
        </w:rPr>
        <w:t xml:space="preserve">Кассовое исполнение по </w:t>
      </w:r>
      <w:r w:rsidRPr="00ED3045">
        <w:rPr>
          <w:rFonts w:ascii="Times New Roman" w:hAnsi="Times New Roman" w:cs="Times New Roman"/>
          <w:bCs/>
          <w:sz w:val="24"/>
          <w:szCs w:val="24"/>
        </w:rPr>
        <w:t xml:space="preserve"> разделу </w:t>
      </w:r>
      <w:r w:rsidRPr="00ED3045">
        <w:rPr>
          <w:rFonts w:ascii="Times New Roman" w:hAnsi="Times New Roman" w:cs="Times New Roman"/>
          <w:sz w:val="24"/>
          <w:szCs w:val="24"/>
        </w:rPr>
        <w:t>«Социальная политика»</w:t>
      </w:r>
      <w:r>
        <w:rPr>
          <w:rFonts w:ascii="Times New Roman" w:hAnsi="Times New Roman" w:cs="Times New Roman"/>
          <w:sz w:val="24"/>
          <w:szCs w:val="24"/>
        </w:rPr>
        <w:t xml:space="preserve"> в отчётном периоде составило </w:t>
      </w:r>
      <w:r w:rsidRPr="003C0845">
        <w:rPr>
          <w:rFonts w:ascii="Times New Roman" w:hAnsi="Times New Roman" w:cs="Times New Roman"/>
          <w:i/>
          <w:sz w:val="24"/>
          <w:szCs w:val="24"/>
        </w:rPr>
        <w:t>81,6</w:t>
      </w:r>
      <w:r>
        <w:rPr>
          <w:rFonts w:ascii="Times New Roman" w:hAnsi="Times New Roman" w:cs="Times New Roman"/>
          <w:sz w:val="24"/>
          <w:szCs w:val="24"/>
        </w:rPr>
        <w:t xml:space="preserve"> </w:t>
      </w:r>
      <w:r w:rsidRPr="006C608C">
        <w:rPr>
          <w:rFonts w:ascii="Times New Roman" w:hAnsi="Times New Roman" w:cs="Times New Roman"/>
          <w:i/>
          <w:sz w:val="24"/>
          <w:szCs w:val="24"/>
        </w:rPr>
        <w:t>тыс.</w:t>
      </w:r>
      <w:r w:rsidR="00B27687">
        <w:rPr>
          <w:rFonts w:ascii="Times New Roman" w:hAnsi="Times New Roman" w:cs="Times New Roman"/>
          <w:i/>
          <w:sz w:val="24"/>
          <w:szCs w:val="24"/>
        </w:rPr>
        <w:t xml:space="preserve"> </w:t>
      </w:r>
      <w:r w:rsidRPr="006C608C">
        <w:rPr>
          <w:rFonts w:ascii="Times New Roman" w:hAnsi="Times New Roman" w:cs="Times New Roman"/>
          <w:i/>
          <w:sz w:val="24"/>
          <w:szCs w:val="24"/>
        </w:rPr>
        <w:t>ру</w:t>
      </w:r>
      <w:r>
        <w:rPr>
          <w:rFonts w:ascii="Times New Roman" w:hAnsi="Times New Roman" w:cs="Times New Roman"/>
          <w:i/>
          <w:sz w:val="24"/>
          <w:szCs w:val="24"/>
        </w:rPr>
        <w:t xml:space="preserve">блей, </w:t>
      </w:r>
      <w:r w:rsidRPr="006C608C">
        <w:rPr>
          <w:rFonts w:ascii="Times New Roman" w:hAnsi="Times New Roman" w:cs="Times New Roman"/>
          <w:sz w:val="24"/>
          <w:szCs w:val="24"/>
        </w:rPr>
        <w:t>что</w:t>
      </w:r>
      <w:r>
        <w:rPr>
          <w:rFonts w:ascii="Times New Roman" w:hAnsi="Times New Roman" w:cs="Times New Roman"/>
          <w:i/>
          <w:sz w:val="24"/>
          <w:szCs w:val="24"/>
        </w:rPr>
        <w:t xml:space="preserve"> </w:t>
      </w:r>
      <w:r w:rsidRPr="006C608C">
        <w:rPr>
          <w:rFonts w:ascii="Times New Roman" w:hAnsi="Times New Roman" w:cs="Times New Roman"/>
          <w:sz w:val="24"/>
          <w:szCs w:val="24"/>
        </w:rPr>
        <w:t>на</w:t>
      </w:r>
      <w:r>
        <w:rPr>
          <w:rFonts w:ascii="Times New Roman" w:hAnsi="Times New Roman" w:cs="Times New Roman"/>
          <w:i/>
          <w:sz w:val="24"/>
          <w:szCs w:val="24"/>
        </w:rPr>
        <w:t xml:space="preserve"> 38,5 тыс.</w:t>
      </w:r>
      <w:r w:rsidR="00B27687">
        <w:rPr>
          <w:rFonts w:ascii="Times New Roman" w:hAnsi="Times New Roman" w:cs="Times New Roman"/>
          <w:i/>
          <w:sz w:val="24"/>
          <w:szCs w:val="24"/>
        </w:rPr>
        <w:t xml:space="preserve"> </w:t>
      </w:r>
      <w:r>
        <w:rPr>
          <w:rFonts w:ascii="Times New Roman" w:hAnsi="Times New Roman" w:cs="Times New Roman"/>
          <w:i/>
          <w:sz w:val="24"/>
          <w:szCs w:val="24"/>
        </w:rPr>
        <w:t xml:space="preserve">рублей,  </w:t>
      </w:r>
      <w:r w:rsidRPr="006C608C">
        <w:rPr>
          <w:rFonts w:ascii="Times New Roman" w:hAnsi="Times New Roman" w:cs="Times New Roman"/>
          <w:sz w:val="24"/>
          <w:szCs w:val="24"/>
        </w:rPr>
        <w:t>и на</w:t>
      </w:r>
      <w:r>
        <w:rPr>
          <w:rFonts w:ascii="Times New Roman" w:hAnsi="Times New Roman" w:cs="Times New Roman"/>
          <w:i/>
          <w:sz w:val="24"/>
          <w:szCs w:val="24"/>
        </w:rPr>
        <w:t xml:space="preserve"> 78,3 тыс.</w:t>
      </w:r>
      <w:r w:rsidR="00B27687">
        <w:rPr>
          <w:rFonts w:ascii="Times New Roman" w:hAnsi="Times New Roman" w:cs="Times New Roman"/>
          <w:i/>
          <w:sz w:val="24"/>
          <w:szCs w:val="24"/>
        </w:rPr>
        <w:t xml:space="preserve"> </w:t>
      </w:r>
      <w:r>
        <w:rPr>
          <w:rFonts w:ascii="Times New Roman" w:hAnsi="Times New Roman" w:cs="Times New Roman"/>
          <w:i/>
          <w:sz w:val="24"/>
          <w:szCs w:val="24"/>
        </w:rPr>
        <w:t xml:space="preserve">рублей </w:t>
      </w:r>
      <w:r w:rsidRPr="003C0845">
        <w:rPr>
          <w:rFonts w:ascii="Times New Roman" w:hAnsi="Times New Roman" w:cs="Times New Roman"/>
          <w:sz w:val="24"/>
          <w:szCs w:val="24"/>
        </w:rPr>
        <w:t xml:space="preserve">выше </w:t>
      </w:r>
      <w:r w:rsidRPr="006C608C">
        <w:rPr>
          <w:rFonts w:ascii="Times New Roman" w:hAnsi="Times New Roman" w:cs="Times New Roman"/>
          <w:sz w:val="24"/>
          <w:szCs w:val="24"/>
        </w:rPr>
        <w:t>соответствующих уровней 2015-2016гг.</w:t>
      </w:r>
      <w:r w:rsidRPr="006C2865">
        <w:rPr>
          <w:rFonts w:ascii="Times New Roman" w:hAnsi="Times New Roman" w:cs="Times New Roman"/>
          <w:sz w:val="24"/>
          <w:szCs w:val="24"/>
        </w:rPr>
        <w:t xml:space="preserve"> </w:t>
      </w:r>
      <w:r w:rsidRPr="00ED3045">
        <w:rPr>
          <w:rFonts w:ascii="Times New Roman" w:hAnsi="Times New Roman" w:cs="Times New Roman"/>
          <w:sz w:val="24"/>
          <w:szCs w:val="24"/>
        </w:rPr>
        <w:t>В бюджете</w:t>
      </w:r>
      <w:r>
        <w:rPr>
          <w:rFonts w:ascii="Times New Roman" w:hAnsi="Times New Roman" w:cs="Times New Roman"/>
          <w:sz w:val="24"/>
          <w:szCs w:val="24"/>
        </w:rPr>
        <w:t xml:space="preserve"> сельского поселения</w:t>
      </w:r>
      <w:r w:rsidRPr="00ED3045">
        <w:rPr>
          <w:rFonts w:ascii="Times New Roman" w:hAnsi="Times New Roman" w:cs="Times New Roman"/>
          <w:sz w:val="24"/>
          <w:szCs w:val="24"/>
        </w:rPr>
        <w:t xml:space="preserve"> на исполнение данных полномочий </w:t>
      </w:r>
      <w:r>
        <w:rPr>
          <w:rFonts w:ascii="Times New Roman" w:hAnsi="Times New Roman" w:cs="Times New Roman"/>
          <w:sz w:val="24"/>
          <w:szCs w:val="24"/>
        </w:rPr>
        <w:t xml:space="preserve">на 2017 год </w:t>
      </w:r>
      <w:r w:rsidRPr="00ED3045">
        <w:rPr>
          <w:rFonts w:ascii="Times New Roman" w:hAnsi="Times New Roman" w:cs="Times New Roman"/>
          <w:sz w:val="24"/>
          <w:szCs w:val="24"/>
        </w:rPr>
        <w:t>предусмотрено средств размере</w:t>
      </w:r>
      <w:r>
        <w:rPr>
          <w:rFonts w:ascii="Times New Roman" w:hAnsi="Times New Roman" w:cs="Times New Roman"/>
          <w:sz w:val="24"/>
          <w:szCs w:val="24"/>
        </w:rPr>
        <w:t xml:space="preserve"> </w:t>
      </w:r>
      <w:r w:rsidRPr="003C0845">
        <w:rPr>
          <w:rFonts w:ascii="Times New Roman" w:hAnsi="Times New Roman" w:cs="Times New Roman"/>
          <w:i/>
          <w:sz w:val="24"/>
          <w:szCs w:val="24"/>
        </w:rPr>
        <w:t>153,4</w:t>
      </w:r>
      <w:r w:rsidRPr="00755D8E">
        <w:rPr>
          <w:rFonts w:ascii="Times New Roman" w:hAnsi="Times New Roman" w:cs="Times New Roman"/>
          <w:i/>
          <w:sz w:val="24"/>
          <w:szCs w:val="24"/>
        </w:rPr>
        <w:t xml:space="preserve"> тыс. рублей</w:t>
      </w:r>
      <w:r>
        <w:rPr>
          <w:rFonts w:ascii="Times New Roman" w:hAnsi="Times New Roman" w:cs="Times New Roman"/>
          <w:i/>
          <w:sz w:val="24"/>
          <w:szCs w:val="24"/>
        </w:rPr>
        <w:t>.</w:t>
      </w:r>
    </w:p>
    <w:p w:rsidR="00C84094" w:rsidRDefault="00C84094" w:rsidP="00C84094">
      <w:pPr>
        <w:spacing w:after="0"/>
        <w:ind w:firstLine="567"/>
        <w:jc w:val="both"/>
        <w:rPr>
          <w:rFonts w:ascii="Times New Roman" w:hAnsi="Times New Roman" w:cs="Times New Roman"/>
          <w:sz w:val="24"/>
          <w:szCs w:val="24"/>
        </w:rPr>
      </w:pPr>
      <w:proofErr w:type="gramStart"/>
      <w:r w:rsidRPr="00ED3045">
        <w:rPr>
          <w:rFonts w:ascii="Times New Roman" w:hAnsi="Times New Roman" w:cs="Times New Roman"/>
          <w:sz w:val="24"/>
          <w:szCs w:val="24"/>
        </w:rPr>
        <w:t xml:space="preserve">В отчетном периоде сельским поселением не исполнены </w:t>
      </w:r>
      <w:r>
        <w:rPr>
          <w:rFonts w:ascii="Times New Roman" w:hAnsi="Times New Roman" w:cs="Times New Roman"/>
          <w:sz w:val="24"/>
          <w:szCs w:val="24"/>
        </w:rPr>
        <w:t xml:space="preserve">в полном объеме </w:t>
      </w:r>
      <w:r w:rsidRPr="00ED3045">
        <w:rPr>
          <w:rFonts w:ascii="Times New Roman" w:hAnsi="Times New Roman" w:cs="Times New Roman"/>
          <w:sz w:val="24"/>
          <w:szCs w:val="24"/>
        </w:rPr>
        <w:t xml:space="preserve">полномочия по оказанию мер социальной поддержке  специалистов, работающих в сельской местности, </w:t>
      </w:r>
      <w:r>
        <w:rPr>
          <w:rFonts w:ascii="Times New Roman" w:hAnsi="Times New Roman" w:cs="Times New Roman"/>
          <w:sz w:val="24"/>
          <w:szCs w:val="24"/>
        </w:rPr>
        <w:t>а также специалистов, вышедших на пенсию</w:t>
      </w:r>
      <w:r w:rsidR="00B27687">
        <w:rPr>
          <w:rFonts w:ascii="Times New Roman" w:hAnsi="Times New Roman" w:cs="Times New Roman"/>
          <w:sz w:val="24"/>
          <w:szCs w:val="24"/>
        </w:rPr>
        <w:t>,</w:t>
      </w:r>
      <w:r w:rsidRPr="00ED3045">
        <w:rPr>
          <w:rFonts w:ascii="Times New Roman" w:hAnsi="Times New Roman" w:cs="Times New Roman"/>
          <w:sz w:val="24"/>
          <w:szCs w:val="24"/>
        </w:rPr>
        <w:t xml:space="preserve"> в соответствии с Законом Калужской области от 30.12.2004 № 13-ОЗ</w:t>
      </w:r>
      <w:r>
        <w:rPr>
          <w:rFonts w:ascii="Times New Roman" w:hAnsi="Times New Roman" w:cs="Times New Roman"/>
          <w:sz w:val="24"/>
          <w:szCs w:val="24"/>
        </w:rPr>
        <w:t xml:space="preserve"> «О мерах социальной поддержки специалистов, работающих в сельской местности, а также специалистов, вышедших на пенсию»</w:t>
      </w:r>
      <w:r w:rsidRPr="00ED3045">
        <w:rPr>
          <w:rFonts w:ascii="Times New Roman" w:hAnsi="Times New Roman" w:cs="Times New Roman"/>
          <w:sz w:val="24"/>
          <w:szCs w:val="24"/>
        </w:rPr>
        <w:t>.</w:t>
      </w:r>
      <w:proofErr w:type="gramEnd"/>
    </w:p>
    <w:p w:rsidR="00C84094" w:rsidRDefault="00C84094" w:rsidP="00C8409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бюджете на исполнение данных полномочий предусмотрено средств сумме </w:t>
      </w:r>
      <w:r w:rsidRPr="0003072A">
        <w:rPr>
          <w:rFonts w:ascii="Times New Roman" w:hAnsi="Times New Roman" w:cs="Times New Roman"/>
          <w:i/>
          <w:sz w:val="24"/>
          <w:szCs w:val="24"/>
        </w:rPr>
        <w:t>95,0</w:t>
      </w:r>
      <w:r w:rsidRPr="006C2865">
        <w:rPr>
          <w:rFonts w:ascii="Times New Roman" w:hAnsi="Times New Roman" w:cs="Times New Roman"/>
          <w:i/>
          <w:sz w:val="24"/>
          <w:szCs w:val="24"/>
        </w:rPr>
        <w:t xml:space="preserve"> тыс.</w:t>
      </w:r>
      <w:r w:rsidR="00B27687">
        <w:rPr>
          <w:rFonts w:ascii="Times New Roman" w:hAnsi="Times New Roman" w:cs="Times New Roman"/>
          <w:i/>
          <w:sz w:val="24"/>
          <w:szCs w:val="24"/>
        </w:rPr>
        <w:t xml:space="preserve"> </w:t>
      </w:r>
      <w:r w:rsidRPr="006C2865">
        <w:rPr>
          <w:rFonts w:ascii="Times New Roman" w:hAnsi="Times New Roman" w:cs="Times New Roman"/>
          <w:i/>
          <w:sz w:val="24"/>
          <w:szCs w:val="24"/>
        </w:rPr>
        <w:t>рублей,</w:t>
      </w:r>
      <w:r>
        <w:rPr>
          <w:rFonts w:ascii="Times New Roman" w:hAnsi="Times New Roman" w:cs="Times New Roman"/>
          <w:sz w:val="24"/>
          <w:szCs w:val="24"/>
        </w:rPr>
        <w:t xml:space="preserve"> исполнено в сумме </w:t>
      </w:r>
      <w:r w:rsidRPr="006C2865">
        <w:rPr>
          <w:rFonts w:ascii="Times New Roman" w:hAnsi="Times New Roman" w:cs="Times New Roman"/>
          <w:i/>
          <w:sz w:val="24"/>
          <w:szCs w:val="24"/>
        </w:rPr>
        <w:t>4</w:t>
      </w:r>
      <w:r>
        <w:rPr>
          <w:rFonts w:ascii="Times New Roman" w:hAnsi="Times New Roman" w:cs="Times New Roman"/>
          <w:i/>
          <w:sz w:val="24"/>
          <w:szCs w:val="24"/>
        </w:rPr>
        <w:t>4,0</w:t>
      </w:r>
      <w:r w:rsidRPr="006C2865">
        <w:rPr>
          <w:rFonts w:ascii="Times New Roman" w:hAnsi="Times New Roman" w:cs="Times New Roman"/>
          <w:i/>
          <w:sz w:val="24"/>
          <w:szCs w:val="24"/>
        </w:rPr>
        <w:t xml:space="preserve"> тыс.</w:t>
      </w:r>
      <w:r w:rsidR="00B27687">
        <w:rPr>
          <w:rFonts w:ascii="Times New Roman" w:hAnsi="Times New Roman" w:cs="Times New Roman"/>
          <w:i/>
          <w:sz w:val="24"/>
          <w:szCs w:val="24"/>
        </w:rPr>
        <w:t xml:space="preserve"> </w:t>
      </w:r>
      <w:r w:rsidRPr="006C2865">
        <w:rPr>
          <w:rFonts w:ascii="Times New Roman" w:hAnsi="Times New Roman" w:cs="Times New Roman"/>
          <w:i/>
          <w:sz w:val="24"/>
          <w:szCs w:val="24"/>
        </w:rPr>
        <w:t>рублей</w:t>
      </w:r>
      <w:r>
        <w:rPr>
          <w:rFonts w:ascii="Times New Roman" w:hAnsi="Times New Roman" w:cs="Times New Roman"/>
          <w:sz w:val="24"/>
          <w:szCs w:val="24"/>
        </w:rPr>
        <w:t xml:space="preserve"> (46,3%).</w:t>
      </w:r>
    </w:p>
    <w:p w:rsidR="00C84094" w:rsidRDefault="00C84094" w:rsidP="00C84094">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Бюджетные назначения по разделу 0700 «Образование» в сумме </w:t>
      </w:r>
      <w:r w:rsidRPr="00B27687">
        <w:rPr>
          <w:rFonts w:ascii="Times New Roman" w:hAnsi="Times New Roman" w:cs="Times New Roman"/>
          <w:i/>
          <w:sz w:val="24"/>
          <w:szCs w:val="24"/>
        </w:rPr>
        <w:t>7,0 тыс.</w:t>
      </w:r>
      <w:r w:rsidR="00B27687">
        <w:rPr>
          <w:rFonts w:ascii="Times New Roman" w:hAnsi="Times New Roman" w:cs="Times New Roman"/>
          <w:i/>
          <w:sz w:val="24"/>
          <w:szCs w:val="24"/>
        </w:rPr>
        <w:t xml:space="preserve"> </w:t>
      </w:r>
      <w:r w:rsidRPr="00B27687">
        <w:rPr>
          <w:rFonts w:ascii="Times New Roman" w:hAnsi="Times New Roman" w:cs="Times New Roman"/>
          <w:i/>
          <w:sz w:val="24"/>
          <w:szCs w:val="24"/>
        </w:rPr>
        <w:t>рублей</w:t>
      </w:r>
      <w:r>
        <w:rPr>
          <w:rFonts w:ascii="Times New Roman" w:hAnsi="Times New Roman" w:cs="Times New Roman"/>
          <w:sz w:val="24"/>
          <w:szCs w:val="24"/>
        </w:rPr>
        <w:t xml:space="preserve"> и 1100 «Физическая культура и спорт»  в размере </w:t>
      </w:r>
      <w:r w:rsidRPr="0003072A">
        <w:rPr>
          <w:rFonts w:ascii="Times New Roman" w:hAnsi="Times New Roman" w:cs="Times New Roman"/>
          <w:i/>
          <w:sz w:val="24"/>
          <w:szCs w:val="24"/>
        </w:rPr>
        <w:t>1,0</w:t>
      </w:r>
      <w:r w:rsidRPr="00285C2A">
        <w:rPr>
          <w:rFonts w:ascii="Times New Roman" w:hAnsi="Times New Roman" w:cs="Times New Roman"/>
          <w:i/>
          <w:sz w:val="24"/>
          <w:szCs w:val="24"/>
        </w:rPr>
        <w:t xml:space="preserve"> тыс.</w:t>
      </w:r>
      <w:r w:rsidR="00B27687">
        <w:rPr>
          <w:rFonts w:ascii="Times New Roman" w:hAnsi="Times New Roman" w:cs="Times New Roman"/>
          <w:i/>
          <w:sz w:val="24"/>
          <w:szCs w:val="24"/>
        </w:rPr>
        <w:t xml:space="preserve"> </w:t>
      </w:r>
      <w:r w:rsidRPr="00285C2A">
        <w:rPr>
          <w:rFonts w:ascii="Times New Roman" w:hAnsi="Times New Roman" w:cs="Times New Roman"/>
          <w:i/>
          <w:sz w:val="24"/>
          <w:szCs w:val="24"/>
        </w:rPr>
        <w:t>рублей</w:t>
      </w:r>
      <w:r w:rsidR="00B27687">
        <w:rPr>
          <w:rFonts w:ascii="Times New Roman" w:hAnsi="Times New Roman" w:cs="Times New Roman"/>
          <w:i/>
          <w:sz w:val="24"/>
          <w:szCs w:val="24"/>
        </w:rPr>
        <w:t>,</w:t>
      </w:r>
      <w:r>
        <w:rPr>
          <w:rFonts w:ascii="Times New Roman" w:hAnsi="Times New Roman" w:cs="Times New Roman"/>
          <w:sz w:val="24"/>
          <w:szCs w:val="24"/>
        </w:rPr>
        <w:t xml:space="preserve"> сельским поселением в течение отчётного периода исполнены в полном объёме.</w:t>
      </w:r>
    </w:p>
    <w:p w:rsidR="00C84094" w:rsidRDefault="00C84094" w:rsidP="00C84094">
      <w:pPr>
        <w:spacing w:after="0"/>
        <w:ind w:firstLine="567"/>
        <w:jc w:val="both"/>
        <w:rPr>
          <w:rFonts w:ascii="Times New Roman" w:hAnsi="Times New Roman" w:cs="Times New Roman"/>
          <w:b/>
          <w:bCs/>
          <w:sz w:val="24"/>
          <w:szCs w:val="20"/>
        </w:rPr>
      </w:pPr>
      <w:r>
        <w:rPr>
          <w:rFonts w:ascii="Times New Roman" w:hAnsi="Times New Roman" w:cs="Times New Roman"/>
          <w:b/>
          <w:bCs/>
          <w:sz w:val="24"/>
          <w:szCs w:val="20"/>
        </w:rPr>
        <w:t>5.</w:t>
      </w:r>
      <w:r w:rsidR="00B27687">
        <w:rPr>
          <w:rFonts w:ascii="Times New Roman" w:hAnsi="Times New Roman" w:cs="Times New Roman"/>
          <w:b/>
          <w:bCs/>
          <w:sz w:val="24"/>
          <w:szCs w:val="20"/>
        </w:rPr>
        <w:t xml:space="preserve"> </w:t>
      </w:r>
      <w:r w:rsidRPr="00CD29E0">
        <w:rPr>
          <w:rFonts w:ascii="Times New Roman" w:hAnsi="Times New Roman" w:cs="Times New Roman"/>
          <w:b/>
          <w:bCs/>
          <w:sz w:val="24"/>
          <w:szCs w:val="20"/>
        </w:rPr>
        <w:t>Использование средств резервного фонда</w:t>
      </w:r>
    </w:p>
    <w:p w:rsidR="00C84094" w:rsidRPr="00CD29E0" w:rsidRDefault="00C84094" w:rsidP="00C84094">
      <w:pPr>
        <w:spacing w:after="0"/>
        <w:ind w:firstLine="567"/>
        <w:jc w:val="both"/>
        <w:rPr>
          <w:rFonts w:ascii="Times New Roman" w:hAnsi="Times New Roman" w:cs="Times New Roman"/>
          <w:bCs/>
          <w:sz w:val="24"/>
          <w:szCs w:val="20"/>
        </w:rPr>
      </w:pPr>
      <w:r w:rsidRPr="00CD29E0">
        <w:rPr>
          <w:rFonts w:ascii="Times New Roman" w:hAnsi="Times New Roman" w:cs="Times New Roman"/>
          <w:bCs/>
          <w:sz w:val="24"/>
          <w:szCs w:val="20"/>
        </w:rPr>
        <w:t xml:space="preserve">В соответствии с пунктом 3 статьи 81 БК РФ, решением Сельской Думы от </w:t>
      </w:r>
      <w:r>
        <w:rPr>
          <w:rFonts w:ascii="Times New Roman" w:hAnsi="Times New Roman" w:cs="Times New Roman"/>
          <w:bCs/>
          <w:sz w:val="24"/>
          <w:szCs w:val="20"/>
        </w:rPr>
        <w:t xml:space="preserve">23.12.2016 № 33 «О бюджете сельского поселения на 2017 год и плановый период 2018-2019 годов» на 2017 год установлен размер резервного фонда в сумме </w:t>
      </w:r>
      <w:r w:rsidRPr="0003072A">
        <w:rPr>
          <w:rFonts w:ascii="Times New Roman" w:hAnsi="Times New Roman" w:cs="Times New Roman"/>
          <w:bCs/>
          <w:i/>
          <w:sz w:val="24"/>
          <w:szCs w:val="20"/>
        </w:rPr>
        <w:t>1</w:t>
      </w:r>
      <w:r w:rsidRPr="001A2BB8">
        <w:rPr>
          <w:rFonts w:ascii="Times New Roman" w:hAnsi="Times New Roman" w:cs="Times New Roman"/>
          <w:bCs/>
          <w:i/>
          <w:sz w:val="24"/>
          <w:szCs w:val="20"/>
        </w:rPr>
        <w:t>,6</w:t>
      </w:r>
      <w:r w:rsidRPr="00967547">
        <w:rPr>
          <w:rFonts w:ascii="Times New Roman" w:hAnsi="Times New Roman" w:cs="Times New Roman"/>
          <w:bCs/>
          <w:i/>
          <w:sz w:val="24"/>
          <w:szCs w:val="20"/>
        </w:rPr>
        <w:t xml:space="preserve"> тыс. рублей</w:t>
      </w:r>
      <w:r>
        <w:rPr>
          <w:rFonts w:ascii="Times New Roman" w:hAnsi="Times New Roman" w:cs="Times New Roman"/>
          <w:bCs/>
          <w:sz w:val="24"/>
          <w:szCs w:val="20"/>
        </w:rPr>
        <w:t>, который не превышает ограничений,  установленных БК РФ.</w:t>
      </w:r>
    </w:p>
    <w:p w:rsidR="00C84094" w:rsidRPr="00765486" w:rsidRDefault="00C84094" w:rsidP="00C84094">
      <w:pPr>
        <w:spacing w:after="0"/>
        <w:ind w:firstLine="567"/>
        <w:jc w:val="both"/>
        <w:rPr>
          <w:rFonts w:ascii="Times New Roman" w:hAnsi="Times New Roman" w:cs="Times New Roman"/>
          <w:bCs/>
          <w:sz w:val="24"/>
          <w:szCs w:val="20"/>
        </w:rPr>
      </w:pPr>
      <w:r w:rsidRPr="00765486">
        <w:rPr>
          <w:rFonts w:ascii="Times New Roman" w:hAnsi="Times New Roman" w:cs="Times New Roman"/>
          <w:bCs/>
          <w:sz w:val="24"/>
          <w:szCs w:val="20"/>
        </w:rPr>
        <w:t>Согласно отчет</w:t>
      </w:r>
      <w:r>
        <w:rPr>
          <w:rFonts w:ascii="Times New Roman" w:hAnsi="Times New Roman" w:cs="Times New Roman"/>
          <w:bCs/>
          <w:sz w:val="24"/>
          <w:szCs w:val="20"/>
        </w:rPr>
        <w:t>у</w:t>
      </w:r>
      <w:r w:rsidRPr="00765486">
        <w:rPr>
          <w:rFonts w:ascii="Times New Roman" w:hAnsi="Times New Roman" w:cs="Times New Roman"/>
          <w:bCs/>
          <w:sz w:val="24"/>
          <w:szCs w:val="20"/>
        </w:rPr>
        <w:t xml:space="preserve"> об исполнении бюджета сельское поселение в отчетном периоде расходов из резервного фонда не осуществляло.</w:t>
      </w:r>
    </w:p>
    <w:p w:rsidR="00C84094" w:rsidRPr="00CD29E0" w:rsidRDefault="00C84094" w:rsidP="00C84094">
      <w:pPr>
        <w:spacing w:after="0"/>
        <w:ind w:firstLine="567"/>
        <w:jc w:val="both"/>
        <w:rPr>
          <w:rFonts w:ascii="Times New Roman" w:hAnsi="Times New Roman" w:cs="Times New Roman"/>
          <w:b/>
          <w:bCs/>
          <w:sz w:val="24"/>
          <w:szCs w:val="20"/>
        </w:rPr>
      </w:pPr>
      <w:r>
        <w:rPr>
          <w:rFonts w:ascii="Times New Roman" w:hAnsi="Times New Roman" w:cs="Times New Roman"/>
          <w:b/>
          <w:bCs/>
          <w:sz w:val="24"/>
          <w:szCs w:val="20"/>
        </w:rPr>
        <w:t xml:space="preserve">6. Муниципальный долг </w:t>
      </w:r>
    </w:p>
    <w:p w:rsidR="00C84094" w:rsidRDefault="00C84094" w:rsidP="00C84094">
      <w:pPr>
        <w:spacing w:after="0"/>
        <w:ind w:firstLine="567"/>
        <w:jc w:val="both"/>
        <w:rPr>
          <w:rFonts w:ascii="Times New Roman" w:hAnsi="Times New Roman" w:cs="Times New Roman"/>
          <w:bCs/>
          <w:sz w:val="24"/>
          <w:szCs w:val="20"/>
        </w:rPr>
      </w:pPr>
      <w:r w:rsidRPr="00765486">
        <w:rPr>
          <w:rFonts w:ascii="Times New Roman" w:hAnsi="Times New Roman" w:cs="Times New Roman"/>
          <w:bCs/>
          <w:sz w:val="24"/>
          <w:szCs w:val="20"/>
        </w:rPr>
        <w:t>Муниципальный долг сельско</w:t>
      </w:r>
      <w:r>
        <w:rPr>
          <w:rFonts w:ascii="Times New Roman" w:hAnsi="Times New Roman" w:cs="Times New Roman"/>
          <w:bCs/>
          <w:sz w:val="24"/>
          <w:szCs w:val="20"/>
        </w:rPr>
        <w:t>му</w:t>
      </w:r>
      <w:r w:rsidRPr="00765486">
        <w:rPr>
          <w:rFonts w:ascii="Times New Roman" w:hAnsi="Times New Roman" w:cs="Times New Roman"/>
          <w:bCs/>
          <w:sz w:val="24"/>
          <w:szCs w:val="20"/>
        </w:rPr>
        <w:t xml:space="preserve"> поселени</w:t>
      </w:r>
      <w:r>
        <w:rPr>
          <w:rFonts w:ascii="Times New Roman" w:hAnsi="Times New Roman" w:cs="Times New Roman"/>
          <w:bCs/>
          <w:sz w:val="24"/>
          <w:szCs w:val="20"/>
        </w:rPr>
        <w:t>ю</w:t>
      </w:r>
      <w:r w:rsidRPr="00765486">
        <w:rPr>
          <w:rFonts w:ascii="Times New Roman" w:hAnsi="Times New Roman" w:cs="Times New Roman"/>
          <w:bCs/>
          <w:sz w:val="24"/>
          <w:szCs w:val="20"/>
        </w:rPr>
        <w:t xml:space="preserve"> решением о бюджете на 2017 год не устанавливался</w:t>
      </w:r>
      <w:r>
        <w:rPr>
          <w:rFonts w:ascii="Times New Roman" w:hAnsi="Times New Roman" w:cs="Times New Roman"/>
          <w:bCs/>
          <w:sz w:val="24"/>
          <w:szCs w:val="20"/>
        </w:rPr>
        <w:t xml:space="preserve"> и средства заимствования в отчетном периоде не привлекались.</w:t>
      </w:r>
    </w:p>
    <w:p w:rsidR="00C84094" w:rsidRPr="00967547" w:rsidRDefault="00C84094" w:rsidP="00C84094">
      <w:pPr>
        <w:tabs>
          <w:tab w:val="left" w:pos="2023"/>
        </w:tabs>
        <w:spacing w:after="0"/>
        <w:ind w:firstLine="567"/>
        <w:jc w:val="both"/>
        <w:rPr>
          <w:rFonts w:ascii="Times New Roman" w:hAnsi="Times New Roman" w:cs="Times New Roman"/>
          <w:b/>
          <w:bCs/>
          <w:sz w:val="24"/>
          <w:szCs w:val="20"/>
        </w:rPr>
      </w:pPr>
      <w:r w:rsidRPr="00967547">
        <w:rPr>
          <w:rFonts w:ascii="Times New Roman" w:hAnsi="Times New Roman" w:cs="Times New Roman"/>
          <w:b/>
          <w:bCs/>
          <w:sz w:val="24"/>
          <w:szCs w:val="20"/>
        </w:rPr>
        <w:t xml:space="preserve"> Выводы</w:t>
      </w:r>
      <w:r>
        <w:rPr>
          <w:rFonts w:ascii="Times New Roman" w:hAnsi="Times New Roman" w:cs="Times New Roman"/>
          <w:b/>
          <w:bCs/>
          <w:sz w:val="24"/>
          <w:szCs w:val="20"/>
        </w:rPr>
        <w:tab/>
      </w:r>
    </w:p>
    <w:p w:rsidR="00C84094" w:rsidRDefault="00C84094" w:rsidP="007775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Отчет об исполнении бюджета сельского поселения за 9 месяцев 2017 года утвержден администрацией сельского поселения, постановлением от 13.10.2017 №</w:t>
      </w:r>
      <w:r w:rsidR="00B27687">
        <w:rPr>
          <w:rFonts w:ascii="Times New Roman" w:hAnsi="Times New Roman" w:cs="Times New Roman"/>
          <w:sz w:val="24"/>
          <w:szCs w:val="24"/>
        </w:rPr>
        <w:t xml:space="preserve"> </w:t>
      </w:r>
      <w:r>
        <w:rPr>
          <w:rFonts w:ascii="Times New Roman" w:hAnsi="Times New Roman" w:cs="Times New Roman"/>
          <w:sz w:val="24"/>
          <w:szCs w:val="24"/>
        </w:rPr>
        <w:t>27  и представлен в контрольно-счетную палату для осуществления полномочий по внешнему финансовому контролю.</w:t>
      </w:r>
    </w:p>
    <w:p w:rsidR="00C84094" w:rsidRPr="00A42218" w:rsidRDefault="00C84094" w:rsidP="00C84094">
      <w:pPr>
        <w:spacing w:after="0"/>
        <w:ind w:firstLine="567"/>
        <w:jc w:val="both"/>
        <w:rPr>
          <w:rFonts w:ascii="Times New Roman" w:hAnsi="Times New Roman"/>
          <w:sz w:val="24"/>
          <w:szCs w:val="24"/>
        </w:rPr>
      </w:pPr>
      <w:r w:rsidRPr="00A42218">
        <w:rPr>
          <w:rFonts w:ascii="Times New Roman" w:hAnsi="Times New Roman"/>
          <w:sz w:val="24"/>
          <w:szCs w:val="24"/>
        </w:rPr>
        <w:t xml:space="preserve">Бюджетные назначения за отчетный период исполнены </w:t>
      </w:r>
      <w:proofErr w:type="gramStart"/>
      <w:r w:rsidRPr="00A42218">
        <w:rPr>
          <w:rFonts w:ascii="Times New Roman" w:hAnsi="Times New Roman"/>
          <w:sz w:val="24"/>
          <w:szCs w:val="24"/>
        </w:rPr>
        <w:t>по</w:t>
      </w:r>
      <w:proofErr w:type="gramEnd"/>
      <w:r w:rsidRPr="00A42218">
        <w:rPr>
          <w:rFonts w:ascii="Times New Roman" w:hAnsi="Times New Roman"/>
          <w:sz w:val="24"/>
          <w:szCs w:val="24"/>
        </w:rPr>
        <w:t>:</w:t>
      </w:r>
    </w:p>
    <w:p w:rsidR="00C84094" w:rsidRPr="00A42218" w:rsidRDefault="00C84094" w:rsidP="00C84094">
      <w:pPr>
        <w:tabs>
          <w:tab w:val="left" w:pos="0"/>
        </w:tabs>
        <w:spacing w:after="0"/>
        <w:ind w:firstLine="567"/>
        <w:jc w:val="both"/>
        <w:rPr>
          <w:rFonts w:ascii="Times New Roman" w:hAnsi="Times New Roman"/>
          <w:sz w:val="24"/>
          <w:szCs w:val="24"/>
        </w:rPr>
      </w:pPr>
      <w:r>
        <w:rPr>
          <w:rFonts w:ascii="Times New Roman" w:hAnsi="Times New Roman"/>
          <w:sz w:val="24"/>
          <w:szCs w:val="24"/>
        </w:rPr>
        <w:t xml:space="preserve">- </w:t>
      </w:r>
      <w:r w:rsidRPr="00A42218">
        <w:rPr>
          <w:rFonts w:ascii="Times New Roman" w:hAnsi="Times New Roman"/>
          <w:sz w:val="24"/>
          <w:szCs w:val="24"/>
        </w:rPr>
        <w:t xml:space="preserve">доходам </w:t>
      </w:r>
      <w:r>
        <w:rPr>
          <w:rFonts w:ascii="Times New Roman" w:hAnsi="Times New Roman"/>
          <w:sz w:val="24"/>
          <w:szCs w:val="24"/>
        </w:rPr>
        <w:t xml:space="preserve">в сумме </w:t>
      </w:r>
      <w:r w:rsidRPr="005A518B">
        <w:rPr>
          <w:rFonts w:ascii="Times New Roman" w:hAnsi="Times New Roman"/>
          <w:i/>
          <w:sz w:val="24"/>
          <w:szCs w:val="24"/>
        </w:rPr>
        <w:t>5030,3</w:t>
      </w:r>
      <w:r w:rsidRPr="001E5F20">
        <w:rPr>
          <w:rFonts w:ascii="Times New Roman" w:hAnsi="Times New Roman"/>
          <w:i/>
          <w:sz w:val="24"/>
          <w:szCs w:val="24"/>
        </w:rPr>
        <w:t xml:space="preserve"> тыс</w:t>
      </w:r>
      <w:r w:rsidRPr="00344065">
        <w:rPr>
          <w:rFonts w:ascii="Times New Roman" w:hAnsi="Times New Roman"/>
          <w:i/>
          <w:sz w:val="24"/>
          <w:szCs w:val="24"/>
        </w:rPr>
        <w:t>.</w:t>
      </w:r>
      <w:r>
        <w:rPr>
          <w:rFonts w:ascii="Times New Roman" w:hAnsi="Times New Roman"/>
          <w:i/>
          <w:sz w:val="24"/>
          <w:szCs w:val="24"/>
        </w:rPr>
        <w:t xml:space="preserve"> </w:t>
      </w:r>
      <w:r w:rsidRPr="00344065">
        <w:rPr>
          <w:rFonts w:ascii="Times New Roman" w:hAnsi="Times New Roman"/>
          <w:i/>
          <w:sz w:val="24"/>
          <w:szCs w:val="24"/>
        </w:rPr>
        <w:t>рублей</w:t>
      </w:r>
      <w:r w:rsidRPr="00A42218">
        <w:rPr>
          <w:rFonts w:ascii="Times New Roman" w:hAnsi="Times New Roman"/>
          <w:sz w:val="24"/>
          <w:szCs w:val="24"/>
        </w:rPr>
        <w:t>, или</w:t>
      </w:r>
      <w:r>
        <w:rPr>
          <w:rFonts w:ascii="Times New Roman" w:hAnsi="Times New Roman"/>
          <w:sz w:val="24"/>
          <w:szCs w:val="24"/>
        </w:rPr>
        <w:t xml:space="preserve"> </w:t>
      </w:r>
      <w:r w:rsidRPr="00E76CFA">
        <w:rPr>
          <w:rFonts w:ascii="Times New Roman" w:hAnsi="Times New Roman"/>
          <w:i/>
          <w:sz w:val="24"/>
          <w:szCs w:val="24"/>
        </w:rPr>
        <w:t>81,</w:t>
      </w:r>
      <w:r>
        <w:rPr>
          <w:rFonts w:ascii="Times New Roman" w:hAnsi="Times New Roman"/>
          <w:i/>
          <w:sz w:val="24"/>
          <w:szCs w:val="24"/>
        </w:rPr>
        <w:t>8</w:t>
      </w:r>
      <w:r w:rsidRPr="00A42218">
        <w:rPr>
          <w:rFonts w:ascii="Times New Roman" w:hAnsi="Times New Roman"/>
          <w:sz w:val="24"/>
          <w:szCs w:val="24"/>
        </w:rPr>
        <w:t xml:space="preserve"> % </w:t>
      </w:r>
      <w:r>
        <w:rPr>
          <w:rFonts w:ascii="Times New Roman" w:hAnsi="Times New Roman"/>
          <w:sz w:val="24"/>
          <w:szCs w:val="24"/>
        </w:rPr>
        <w:t xml:space="preserve">при </w:t>
      </w:r>
      <w:r w:rsidRPr="00A42218">
        <w:rPr>
          <w:rFonts w:ascii="Times New Roman" w:hAnsi="Times New Roman"/>
          <w:sz w:val="24"/>
          <w:szCs w:val="24"/>
        </w:rPr>
        <w:t>годовых плановых назначени</w:t>
      </w:r>
      <w:r>
        <w:rPr>
          <w:rFonts w:ascii="Times New Roman" w:hAnsi="Times New Roman"/>
          <w:sz w:val="24"/>
          <w:szCs w:val="24"/>
        </w:rPr>
        <w:t xml:space="preserve">ях  </w:t>
      </w:r>
      <w:r w:rsidRPr="005A518B">
        <w:rPr>
          <w:rFonts w:ascii="Times New Roman" w:hAnsi="Times New Roman"/>
          <w:i/>
          <w:sz w:val="24"/>
          <w:szCs w:val="24"/>
        </w:rPr>
        <w:t>6147,7</w:t>
      </w:r>
      <w:r w:rsidRPr="001E5F20">
        <w:rPr>
          <w:rFonts w:ascii="Times New Roman" w:hAnsi="Times New Roman"/>
          <w:i/>
          <w:sz w:val="24"/>
          <w:szCs w:val="24"/>
        </w:rPr>
        <w:t xml:space="preserve"> тыс. рублей</w:t>
      </w:r>
      <w:r>
        <w:rPr>
          <w:rFonts w:ascii="Times New Roman" w:hAnsi="Times New Roman"/>
          <w:sz w:val="24"/>
          <w:szCs w:val="24"/>
        </w:rPr>
        <w:t xml:space="preserve">. </w:t>
      </w:r>
      <w:r w:rsidRPr="00A42218">
        <w:rPr>
          <w:rFonts w:ascii="Times New Roman" w:hAnsi="Times New Roman"/>
          <w:sz w:val="24"/>
          <w:szCs w:val="24"/>
        </w:rPr>
        <w:t>За соответствующий период прошлых лет исполнение по доходам составило: 2015 </w:t>
      </w:r>
      <w:r w:rsidRPr="00E76CFA">
        <w:rPr>
          <w:rFonts w:ascii="Times New Roman" w:hAnsi="Times New Roman"/>
          <w:i/>
          <w:sz w:val="24"/>
          <w:szCs w:val="24"/>
        </w:rPr>
        <w:t>год</w:t>
      </w:r>
      <w:r w:rsidR="00B27687">
        <w:rPr>
          <w:rFonts w:ascii="Times New Roman" w:hAnsi="Times New Roman"/>
          <w:i/>
          <w:sz w:val="24"/>
          <w:szCs w:val="24"/>
        </w:rPr>
        <w:t xml:space="preserve"> </w:t>
      </w:r>
      <w:r>
        <w:rPr>
          <w:rFonts w:ascii="Times New Roman" w:hAnsi="Times New Roman"/>
          <w:i/>
          <w:sz w:val="24"/>
          <w:szCs w:val="24"/>
        </w:rPr>
        <w:t>-</w:t>
      </w:r>
      <w:r w:rsidRPr="00E76CFA">
        <w:rPr>
          <w:rFonts w:ascii="Times New Roman" w:hAnsi="Times New Roman"/>
          <w:i/>
          <w:sz w:val="24"/>
          <w:szCs w:val="24"/>
        </w:rPr>
        <w:t xml:space="preserve"> </w:t>
      </w:r>
      <w:r>
        <w:rPr>
          <w:rFonts w:ascii="Times New Roman" w:hAnsi="Times New Roman"/>
          <w:i/>
          <w:sz w:val="24"/>
          <w:szCs w:val="24"/>
        </w:rPr>
        <w:t>5669,7</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или</w:t>
      </w:r>
      <w:r>
        <w:rPr>
          <w:rFonts w:ascii="Times New Roman" w:hAnsi="Times New Roman"/>
          <w:sz w:val="24"/>
          <w:szCs w:val="24"/>
        </w:rPr>
        <w:t xml:space="preserve"> 88,7</w:t>
      </w:r>
      <w:r w:rsidRPr="00A42218">
        <w:rPr>
          <w:rFonts w:ascii="Times New Roman" w:hAnsi="Times New Roman"/>
          <w:sz w:val="24"/>
          <w:szCs w:val="24"/>
        </w:rPr>
        <w:t xml:space="preserve">  %;</w:t>
      </w:r>
      <w:r>
        <w:rPr>
          <w:rFonts w:ascii="Times New Roman" w:hAnsi="Times New Roman"/>
          <w:sz w:val="24"/>
          <w:szCs w:val="24"/>
        </w:rPr>
        <w:t xml:space="preserve"> </w:t>
      </w:r>
      <w:r w:rsidRPr="00A42218">
        <w:rPr>
          <w:rFonts w:ascii="Times New Roman" w:hAnsi="Times New Roman"/>
          <w:sz w:val="24"/>
          <w:szCs w:val="24"/>
        </w:rPr>
        <w:t xml:space="preserve"> 2016 год </w:t>
      </w:r>
      <w:r>
        <w:rPr>
          <w:rFonts w:ascii="Times New Roman" w:hAnsi="Times New Roman"/>
          <w:sz w:val="24"/>
          <w:szCs w:val="24"/>
        </w:rPr>
        <w:t>-</w:t>
      </w:r>
      <w:r w:rsidRPr="00A42218">
        <w:rPr>
          <w:rFonts w:ascii="Times New Roman" w:hAnsi="Times New Roman"/>
          <w:sz w:val="24"/>
          <w:szCs w:val="24"/>
        </w:rPr>
        <w:t xml:space="preserve"> </w:t>
      </w:r>
      <w:r w:rsidRPr="005A518B">
        <w:rPr>
          <w:rFonts w:ascii="Times New Roman" w:hAnsi="Times New Roman"/>
          <w:i/>
          <w:sz w:val="24"/>
          <w:szCs w:val="24"/>
        </w:rPr>
        <w:t>3816,5</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или </w:t>
      </w:r>
      <w:r>
        <w:rPr>
          <w:rFonts w:ascii="Times New Roman" w:hAnsi="Times New Roman"/>
          <w:sz w:val="24"/>
          <w:szCs w:val="24"/>
        </w:rPr>
        <w:t>131,8</w:t>
      </w:r>
      <w:r w:rsidRPr="00A42218">
        <w:rPr>
          <w:rFonts w:ascii="Times New Roman" w:hAnsi="Times New Roman"/>
          <w:sz w:val="24"/>
          <w:szCs w:val="24"/>
        </w:rPr>
        <w:t>%</w:t>
      </w:r>
      <w:r>
        <w:rPr>
          <w:rFonts w:ascii="Times New Roman" w:hAnsi="Times New Roman"/>
          <w:sz w:val="24"/>
          <w:szCs w:val="24"/>
        </w:rPr>
        <w:t>;</w:t>
      </w:r>
    </w:p>
    <w:p w:rsidR="00C84094" w:rsidRPr="00A42218" w:rsidRDefault="00C84094" w:rsidP="00C84094">
      <w:pPr>
        <w:tabs>
          <w:tab w:val="left" w:pos="0"/>
        </w:tabs>
        <w:spacing w:after="0"/>
        <w:ind w:firstLine="567"/>
        <w:jc w:val="both"/>
        <w:rPr>
          <w:rFonts w:ascii="Times New Roman" w:hAnsi="Times New Roman"/>
          <w:sz w:val="24"/>
          <w:szCs w:val="24"/>
        </w:rPr>
      </w:pPr>
      <w:r>
        <w:rPr>
          <w:rFonts w:ascii="Times New Roman" w:hAnsi="Times New Roman"/>
          <w:sz w:val="24"/>
          <w:szCs w:val="24"/>
        </w:rPr>
        <w:t xml:space="preserve">- </w:t>
      </w:r>
      <w:r w:rsidRPr="00A42218">
        <w:rPr>
          <w:rFonts w:ascii="Times New Roman" w:hAnsi="Times New Roman"/>
          <w:sz w:val="24"/>
          <w:szCs w:val="24"/>
        </w:rPr>
        <w:t xml:space="preserve">расходам </w:t>
      </w:r>
      <w:r>
        <w:rPr>
          <w:rFonts w:ascii="Times New Roman" w:hAnsi="Times New Roman"/>
          <w:sz w:val="24"/>
          <w:szCs w:val="24"/>
        </w:rPr>
        <w:t xml:space="preserve">в сумме </w:t>
      </w:r>
      <w:r w:rsidRPr="005A518B">
        <w:rPr>
          <w:rFonts w:ascii="Times New Roman" w:hAnsi="Times New Roman"/>
          <w:i/>
          <w:sz w:val="24"/>
          <w:szCs w:val="24"/>
        </w:rPr>
        <w:t>4145,5</w:t>
      </w:r>
      <w:r w:rsidRPr="0056421B">
        <w:rPr>
          <w:rFonts w:ascii="Times New Roman" w:hAnsi="Times New Roman"/>
          <w:i/>
          <w:sz w:val="24"/>
          <w:szCs w:val="24"/>
        </w:rPr>
        <w:t xml:space="preserve"> тыс. рублей</w:t>
      </w:r>
      <w:r w:rsidRPr="00A42218">
        <w:rPr>
          <w:rFonts w:ascii="Times New Roman" w:hAnsi="Times New Roman"/>
          <w:sz w:val="24"/>
          <w:szCs w:val="24"/>
        </w:rPr>
        <w:t>, или</w:t>
      </w:r>
      <w:r>
        <w:rPr>
          <w:rFonts w:ascii="Times New Roman" w:hAnsi="Times New Roman"/>
          <w:sz w:val="24"/>
          <w:szCs w:val="24"/>
        </w:rPr>
        <w:t xml:space="preserve"> 64,6</w:t>
      </w:r>
      <w:r w:rsidRPr="00A42218">
        <w:rPr>
          <w:rFonts w:ascii="Times New Roman" w:hAnsi="Times New Roman"/>
          <w:sz w:val="24"/>
          <w:szCs w:val="24"/>
        </w:rPr>
        <w:t xml:space="preserve"> % </w:t>
      </w:r>
      <w:r>
        <w:rPr>
          <w:rFonts w:ascii="Times New Roman" w:hAnsi="Times New Roman"/>
          <w:sz w:val="24"/>
          <w:szCs w:val="24"/>
        </w:rPr>
        <w:t>при годовых</w:t>
      </w:r>
      <w:r w:rsidRPr="00A42218">
        <w:rPr>
          <w:rFonts w:ascii="Times New Roman" w:hAnsi="Times New Roman"/>
          <w:sz w:val="24"/>
          <w:szCs w:val="24"/>
        </w:rPr>
        <w:t xml:space="preserve"> плановых назначени</w:t>
      </w:r>
      <w:r>
        <w:rPr>
          <w:rFonts w:ascii="Times New Roman" w:hAnsi="Times New Roman"/>
          <w:sz w:val="24"/>
          <w:szCs w:val="24"/>
        </w:rPr>
        <w:t xml:space="preserve">ях </w:t>
      </w:r>
      <w:r w:rsidRPr="005A518B">
        <w:rPr>
          <w:rFonts w:ascii="Times New Roman" w:hAnsi="Times New Roman"/>
          <w:i/>
          <w:sz w:val="24"/>
          <w:szCs w:val="24"/>
        </w:rPr>
        <w:t>6411,7</w:t>
      </w:r>
      <w:r w:rsidRPr="0056421B">
        <w:rPr>
          <w:rFonts w:ascii="Times New Roman" w:hAnsi="Times New Roman"/>
          <w:i/>
          <w:sz w:val="24"/>
          <w:szCs w:val="24"/>
        </w:rPr>
        <w:t xml:space="preserve"> тыс. рублей</w:t>
      </w:r>
      <w:r>
        <w:rPr>
          <w:rFonts w:ascii="Times New Roman" w:hAnsi="Times New Roman"/>
          <w:sz w:val="24"/>
          <w:szCs w:val="24"/>
        </w:rPr>
        <w:t xml:space="preserve">. По отношению к 2016г  расходная часть бюджета в отчетном периоде  увеличилась  на </w:t>
      </w:r>
      <w:r w:rsidRPr="005A518B">
        <w:rPr>
          <w:rFonts w:ascii="Times New Roman" w:hAnsi="Times New Roman"/>
          <w:i/>
          <w:sz w:val="24"/>
          <w:szCs w:val="24"/>
        </w:rPr>
        <w:t>1209,3</w:t>
      </w:r>
      <w:r w:rsidRPr="000F7856">
        <w:rPr>
          <w:rFonts w:ascii="Times New Roman" w:hAnsi="Times New Roman"/>
          <w:i/>
          <w:sz w:val="24"/>
          <w:szCs w:val="24"/>
        </w:rPr>
        <w:t xml:space="preserve"> тыс. рублей</w:t>
      </w:r>
      <w:r>
        <w:rPr>
          <w:rFonts w:ascii="Times New Roman" w:hAnsi="Times New Roman"/>
          <w:sz w:val="24"/>
          <w:szCs w:val="24"/>
        </w:rPr>
        <w:t xml:space="preserve">, или 41,2% , а по отношению к 2015 г сократилась  на </w:t>
      </w:r>
      <w:r w:rsidRPr="00B27687">
        <w:rPr>
          <w:rFonts w:ascii="Times New Roman" w:hAnsi="Times New Roman"/>
          <w:i/>
          <w:sz w:val="24"/>
          <w:szCs w:val="24"/>
        </w:rPr>
        <w:t>611,6</w:t>
      </w:r>
      <w:r w:rsidRPr="000F7856">
        <w:rPr>
          <w:rFonts w:ascii="Times New Roman" w:hAnsi="Times New Roman"/>
          <w:i/>
          <w:sz w:val="24"/>
          <w:szCs w:val="24"/>
        </w:rPr>
        <w:t xml:space="preserve"> тыс. рублей</w:t>
      </w:r>
      <w:r>
        <w:rPr>
          <w:rFonts w:ascii="Times New Roman" w:hAnsi="Times New Roman"/>
          <w:sz w:val="24"/>
          <w:szCs w:val="24"/>
        </w:rPr>
        <w:t>, или 12,9%.</w:t>
      </w:r>
    </w:p>
    <w:p w:rsidR="00C84094" w:rsidRDefault="00C84094" w:rsidP="00C84094">
      <w:pPr>
        <w:tabs>
          <w:tab w:val="left" w:pos="0"/>
        </w:tabs>
        <w:spacing w:after="0"/>
        <w:ind w:firstLine="567"/>
        <w:jc w:val="both"/>
        <w:rPr>
          <w:rFonts w:ascii="Times New Roman" w:hAnsi="Times New Roman"/>
          <w:sz w:val="24"/>
          <w:szCs w:val="24"/>
        </w:rPr>
      </w:pPr>
      <w:r w:rsidRPr="00A42218">
        <w:rPr>
          <w:rFonts w:ascii="Times New Roman" w:hAnsi="Times New Roman"/>
          <w:sz w:val="24"/>
          <w:szCs w:val="24"/>
        </w:rPr>
        <w:t xml:space="preserve">Бюджет исполнен с </w:t>
      </w:r>
      <w:r>
        <w:rPr>
          <w:rFonts w:ascii="Times New Roman" w:hAnsi="Times New Roman"/>
          <w:sz w:val="24"/>
          <w:szCs w:val="24"/>
        </w:rPr>
        <w:t>профиц</w:t>
      </w:r>
      <w:r w:rsidRPr="00A42218">
        <w:rPr>
          <w:rFonts w:ascii="Times New Roman" w:hAnsi="Times New Roman"/>
          <w:sz w:val="24"/>
          <w:szCs w:val="24"/>
        </w:rPr>
        <w:t xml:space="preserve">итом в размере </w:t>
      </w:r>
      <w:r w:rsidRPr="00B304F4">
        <w:rPr>
          <w:rFonts w:ascii="Times New Roman" w:hAnsi="Times New Roman"/>
          <w:i/>
          <w:sz w:val="24"/>
          <w:szCs w:val="24"/>
        </w:rPr>
        <w:t>884,8</w:t>
      </w:r>
      <w:r w:rsidRPr="00717C63">
        <w:rPr>
          <w:rFonts w:ascii="Times New Roman" w:hAnsi="Times New Roman"/>
          <w:i/>
          <w:sz w:val="24"/>
          <w:szCs w:val="24"/>
        </w:rPr>
        <w:t> тыс.</w:t>
      </w:r>
      <w:r>
        <w:rPr>
          <w:rFonts w:ascii="Times New Roman" w:hAnsi="Times New Roman"/>
          <w:i/>
          <w:sz w:val="24"/>
          <w:szCs w:val="24"/>
        </w:rPr>
        <w:t xml:space="preserve"> </w:t>
      </w:r>
      <w:r w:rsidRPr="00717C63">
        <w:rPr>
          <w:rFonts w:ascii="Times New Roman" w:hAnsi="Times New Roman"/>
          <w:i/>
          <w:sz w:val="24"/>
          <w:szCs w:val="24"/>
        </w:rPr>
        <w:t>рублей</w:t>
      </w:r>
      <w:r w:rsidRPr="00A42218">
        <w:rPr>
          <w:rFonts w:ascii="Times New Roman" w:hAnsi="Times New Roman"/>
          <w:sz w:val="24"/>
          <w:szCs w:val="24"/>
        </w:rPr>
        <w:t>,</w:t>
      </w:r>
      <w:r>
        <w:rPr>
          <w:rFonts w:ascii="Times New Roman" w:hAnsi="Times New Roman"/>
          <w:sz w:val="24"/>
          <w:szCs w:val="24"/>
        </w:rPr>
        <w:t xml:space="preserve"> при годовом запланированном дефиците в размере </w:t>
      </w:r>
      <w:r w:rsidRPr="00B304F4">
        <w:rPr>
          <w:rFonts w:ascii="Times New Roman" w:hAnsi="Times New Roman"/>
          <w:i/>
          <w:sz w:val="24"/>
          <w:szCs w:val="24"/>
        </w:rPr>
        <w:t>264,0</w:t>
      </w:r>
      <w:r w:rsidRPr="00344065">
        <w:rPr>
          <w:rFonts w:ascii="Times New Roman" w:hAnsi="Times New Roman"/>
          <w:i/>
          <w:sz w:val="24"/>
          <w:szCs w:val="24"/>
        </w:rPr>
        <w:t xml:space="preserve"> тыс. рублей</w:t>
      </w:r>
      <w:r>
        <w:rPr>
          <w:rFonts w:ascii="Times New Roman" w:hAnsi="Times New Roman"/>
          <w:sz w:val="24"/>
          <w:szCs w:val="24"/>
        </w:rPr>
        <w:t>.</w:t>
      </w:r>
    </w:p>
    <w:p w:rsidR="00C84094" w:rsidRDefault="00C84094" w:rsidP="00C84094">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Основным источником доходной части бюджета сельского поселения являются безвозмездные поступления от других бюджетов бюджетной системы РФ, которые составили </w:t>
      </w:r>
      <w:r w:rsidRPr="002470A5">
        <w:rPr>
          <w:rFonts w:ascii="Times New Roman" w:hAnsi="Times New Roman" w:cs="Times New Roman"/>
          <w:i/>
          <w:sz w:val="24"/>
          <w:szCs w:val="24"/>
        </w:rPr>
        <w:t>4940,7 тыс.</w:t>
      </w:r>
      <w:r w:rsidR="00B27687">
        <w:rPr>
          <w:rFonts w:ascii="Times New Roman" w:hAnsi="Times New Roman" w:cs="Times New Roman"/>
          <w:i/>
          <w:sz w:val="24"/>
          <w:szCs w:val="24"/>
        </w:rPr>
        <w:t xml:space="preserve"> </w:t>
      </w:r>
      <w:r w:rsidRPr="002470A5">
        <w:rPr>
          <w:rFonts w:ascii="Times New Roman" w:hAnsi="Times New Roman" w:cs="Times New Roman"/>
          <w:i/>
          <w:sz w:val="24"/>
          <w:szCs w:val="24"/>
        </w:rPr>
        <w:t>рублей</w:t>
      </w:r>
      <w:r>
        <w:rPr>
          <w:rFonts w:ascii="Times New Roman" w:hAnsi="Times New Roman" w:cs="Times New Roman"/>
          <w:sz w:val="24"/>
          <w:szCs w:val="24"/>
        </w:rPr>
        <w:t xml:space="preserve"> (98,2 % от всего объёма поступлений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что свидетельствует о сохраняющейся зависимости бюджета от бюджетов других уровней.</w:t>
      </w:r>
    </w:p>
    <w:p w:rsidR="00C84094" w:rsidRDefault="00C84094" w:rsidP="00C84094">
      <w:pPr>
        <w:spacing w:after="0"/>
        <w:jc w:val="both"/>
        <w:rPr>
          <w:rFonts w:ascii="Times New Roman" w:hAnsi="Times New Roman" w:cs="Times New Roman"/>
          <w:sz w:val="24"/>
          <w:szCs w:val="24"/>
        </w:rPr>
      </w:pPr>
      <w:r w:rsidRPr="009E4880">
        <w:rPr>
          <w:rFonts w:ascii="Times New Roman" w:hAnsi="Times New Roman" w:cs="Times New Roman"/>
          <w:bCs/>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Налоговые доходы за текущий период сельским поселением исполнены  в сумме </w:t>
      </w:r>
      <w:r w:rsidRPr="00601B20">
        <w:rPr>
          <w:rFonts w:ascii="Times New Roman" w:hAnsi="Times New Roman" w:cs="Times New Roman"/>
          <w:i/>
          <w:sz w:val="24"/>
          <w:szCs w:val="24"/>
        </w:rPr>
        <w:t>81,0 тыс.</w:t>
      </w:r>
      <w:r w:rsidR="00B27687">
        <w:rPr>
          <w:rFonts w:ascii="Times New Roman" w:hAnsi="Times New Roman" w:cs="Times New Roman"/>
          <w:i/>
          <w:sz w:val="24"/>
          <w:szCs w:val="24"/>
        </w:rPr>
        <w:t xml:space="preserve"> </w:t>
      </w:r>
      <w:r w:rsidRPr="00601B20">
        <w:rPr>
          <w:rFonts w:ascii="Times New Roman" w:hAnsi="Times New Roman" w:cs="Times New Roman"/>
          <w:i/>
          <w:sz w:val="24"/>
          <w:szCs w:val="24"/>
        </w:rPr>
        <w:t>рублей</w:t>
      </w:r>
      <w:r>
        <w:rPr>
          <w:rFonts w:ascii="Times New Roman" w:hAnsi="Times New Roman" w:cs="Times New Roman"/>
          <w:i/>
          <w:sz w:val="24"/>
          <w:szCs w:val="24"/>
        </w:rPr>
        <w:t xml:space="preserve"> </w:t>
      </w:r>
      <w:r w:rsidRPr="00601B20">
        <w:rPr>
          <w:rFonts w:ascii="Times New Roman" w:hAnsi="Times New Roman" w:cs="Times New Roman"/>
          <w:sz w:val="24"/>
          <w:szCs w:val="24"/>
        </w:rPr>
        <w:t>или</w:t>
      </w:r>
      <w:r>
        <w:rPr>
          <w:rFonts w:ascii="Times New Roman" w:hAnsi="Times New Roman" w:cs="Times New Roman"/>
          <w:i/>
          <w:sz w:val="24"/>
          <w:szCs w:val="24"/>
        </w:rPr>
        <w:t xml:space="preserve"> 95,3 </w:t>
      </w:r>
      <w:r w:rsidRPr="00601B20">
        <w:rPr>
          <w:rFonts w:ascii="Times New Roman" w:hAnsi="Times New Roman" w:cs="Times New Roman"/>
          <w:sz w:val="24"/>
          <w:szCs w:val="24"/>
        </w:rPr>
        <w:t xml:space="preserve">% </w:t>
      </w:r>
      <w:r>
        <w:rPr>
          <w:rFonts w:ascii="Times New Roman" w:hAnsi="Times New Roman" w:cs="Times New Roman"/>
          <w:sz w:val="24"/>
          <w:szCs w:val="24"/>
        </w:rPr>
        <w:t xml:space="preserve">от суммы </w:t>
      </w:r>
      <w:r w:rsidRPr="00601B20">
        <w:rPr>
          <w:rFonts w:ascii="Times New Roman" w:hAnsi="Times New Roman" w:cs="Times New Roman"/>
          <w:sz w:val="24"/>
          <w:szCs w:val="24"/>
        </w:rPr>
        <w:t>доходов</w:t>
      </w:r>
      <w:r>
        <w:rPr>
          <w:rFonts w:ascii="Times New Roman" w:hAnsi="Times New Roman" w:cs="Times New Roman"/>
          <w:sz w:val="24"/>
          <w:szCs w:val="24"/>
        </w:rPr>
        <w:t>,</w:t>
      </w:r>
      <w:r w:rsidRPr="00601B20">
        <w:rPr>
          <w:rFonts w:ascii="Times New Roman" w:hAnsi="Times New Roman" w:cs="Times New Roman"/>
          <w:sz w:val="24"/>
          <w:szCs w:val="24"/>
        </w:rPr>
        <w:t xml:space="preserve"> предусмотренных на 2017 год</w:t>
      </w:r>
      <w:r>
        <w:rPr>
          <w:rFonts w:ascii="Times New Roman" w:hAnsi="Times New Roman" w:cs="Times New Roman"/>
          <w:i/>
          <w:sz w:val="24"/>
          <w:szCs w:val="24"/>
        </w:rPr>
        <w:t>.</w:t>
      </w:r>
      <w:r>
        <w:rPr>
          <w:rFonts w:ascii="Times New Roman" w:hAnsi="Times New Roman" w:cs="Times New Roman"/>
          <w:sz w:val="24"/>
          <w:szCs w:val="24"/>
        </w:rPr>
        <w:t xml:space="preserve"> </w:t>
      </w:r>
      <w:r w:rsidRPr="00AB1D79">
        <w:rPr>
          <w:rFonts w:ascii="Times New Roman" w:hAnsi="Times New Roman" w:cs="Times New Roman"/>
          <w:sz w:val="24"/>
          <w:szCs w:val="24"/>
        </w:rPr>
        <w:t xml:space="preserve">В </w:t>
      </w:r>
      <w:r>
        <w:rPr>
          <w:rFonts w:ascii="Times New Roman" w:hAnsi="Times New Roman" w:cs="Times New Roman"/>
          <w:sz w:val="24"/>
          <w:szCs w:val="24"/>
        </w:rPr>
        <w:t xml:space="preserve">целом </w:t>
      </w:r>
      <w:r w:rsidRPr="00AB1D79">
        <w:rPr>
          <w:rFonts w:ascii="Times New Roman" w:hAnsi="Times New Roman" w:cs="Times New Roman"/>
          <w:sz w:val="24"/>
          <w:szCs w:val="24"/>
        </w:rPr>
        <w:t xml:space="preserve"> поступлени</w:t>
      </w:r>
      <w:r>
        <w:rPr>
          <w:rFonts w:ascii="Times New Roman" w:hAnsi="Times New Roman" w:cs="Times New Roman"/>
          <w:sz w:val="24"/>
          <w:szCs w:val="24"/>
        </w:rPr>
        <w:t>я</w:t>
      </w:r>
      <w:r w:rsidRPr="00AB1D79">
        <w:rPr>
          <w:rFonts w:ascii="Times New Roman" w:hAnsi="Times New Roman" w:cs="Times New Roman"/>
          <w:sz w:val="24"/>
          <w:szCs w:val="24"/>
        </w:rPr>
        <w:t xml:space="preserve"> </w:t>
      </w:r>
      <w:r>
        <w:rPr>
          <w:rFonts w:ascii="Times New Roman" w:hAnsi="Times New Roman" w:cs="Times New Roman"/>
          <w:sz w:val="24"/>
          <w:szCs w:val="24"/>
        </w:rPr>
        <w:t>н</w:t>
      </w:r>
      <w:r w:rsidRPr="00AB1D79">
        <w:rPr>
          <w:rFonts w:ascii="Times New Roman" w:hAnsi="Times New Roman" w:cs="Times New Roman"/>
          <w:sz w:val="24"/>
          <w:szCs w:val="24"/>
        </w:rPr>
        <w:t>алоговы</w:t>
      </w:r>
      <w:r>
        <w:rPr>
          <w:rFonts w:ascii="Times New Roman" w:hAnsi="Times New Roman" w:cs="Times New Roman"/>
          <w:sz w:val="24"/>
          <w:szCs w:val="24"/>
        </w:rPr>
        <w:t>х</w:t>
      </w:r>
      <w:r w:rsidRPr="003F66BA">
        <w:rPr>
          <w:rFonts w:ascii="Times New Roman" w:hAnsi="Times New Roman" w:cs="Times New Roman"/>
          <w:sz w:val="24"/>
          <w:szCs w:val="24"/>
        </w:rPr>
        <w:t xml:space="preserve"> доход</w:t>
      </w:r>
      <w:r>
        <w:rPr>
          <w:rFonts w:ascii="Times New Roman" w:hAnsi="Times New Roman" w:cs="Times New Roman"/>
          <w:sz w:val="24"/>
          <w:szCs w:val="24"/>
        </w:rPr>
        <w:t>ов</w:t>
      </w:r>
      <w:r w:rsidRPr="003F66BA">
        <w:rPr>
          <w:rFonts w:ascii="Times New Roman" w:hAnsi="Times New Roman" w:cs="Times New Roman"/>
          <w:sz w:val="24"/>
          <w:szCs w:val="24"/>
        </w:rPr>
        <w:t xml:space="preserve"> </w:t>
      </w:r>
      <w:r>
        <w:rPr>
          <w:rFonts w:ascii="Times New Roman" w:hAnsi="Times New Roman" w:cs="Times New Roman"/>
          <w:sz w:val="24"/>
          <w:szCs w:val="24"/>
        </w:rPr>
        <w:t xml:space="preserve">в текущем периоде  </w:t>
      </w:r>
      <w:r w:rsidRPr="003F66BA">
        <w:rPr>
          <w:rFonts w:ascii="Times New Roman" w:hAnsi="Times New Roman" w:cs="Times New Roman"/>
          <w:sz w:val="24"/>
          <w:szCs w:val="24"/>
        </w:rPr>
        <w:t>против 2015</w:t>
      </w:r>
      <w:r>
        <w:rPr>
          <w:rFonts w:ascii="Times New Roman" w:hAnsi="Times New Roman" w:cs="Times New Roman"/>
          <w:sz w:val="24"/>
          <w:szCs w:val="24"/>
        </w:rPr>
        <w:t>-2016гг</w:t>
      </w:r>
      <w:r w:rsidRPr="003F66BA">
        <w:rPr>
          <w:rFonts w:ascii="Times New Roman" w:hAnsi="Times New Roman" w:cs="Times New Roman"/>
          <w:sz w:val="24"/>
          <w:szCs w:val="24"/>
        </w:rPr>
        <w:t xml:space="preserve"> увеличились на </w:t>
      </w:r>
      <w:r w:rsidRPr="008C3571">
        <w:rPr>
          <w:rFonts w:ascii="Times New Roman" w:hAnsi="Times New Roman" w:cs="Times New Roman"/>
          <w:i/>
          <w:sz w:val="24"/>
          <w:szCs w:val="24"/>
        </w:rPr>
        <w:t>15,4</w:t>
      </w:r>
      <w:r w:rsidRPr="003F66BA">
        <w:rPr>
          <w:rFonts w:ascii="Times New Roman" w:hAnsi="Times New Roman" w:cs="Times New Roman"/>
          <w:i/>
          <w:sz w:val="24"/>
          <w:szCs w:val="24"/>
        </w:rPr>
        <w:t xml:space="preserve"> тыс.</w:t>
      </w:r>
      <w:r w:rsidR="00B27687">
        <w:rPr>
          <w:rFonts w:ascii="Times New Roman" w:hAnsi="Times New Roman" w:cs="Times New Roman"/>
          <w:i/>
          <w:sz w:val="24"/>
          <w:szCs w:val="24"/>
        </w:rPr>
        <w:t xml:space="preserve"> </w:t>
      </w:r>
      <w:r w:rsidRPr="003F66BA">
        <w:rPr>
          <w:rFonts w:ascii="Times New Roman" w:hAnsi="Times New Roman" w:cs="Times New Roman"/>
          <w:i/>
          <w:sz w:val="24"/>
          <w:szCs w:val="24"/>
        </w:rPr>
        <w:t>рубле</w:t>
      </w:r>
      <w:r>
        <w:rPr>
          <w:rFonts w:ascii="Times New Roman" w:hAnsi="Times New Roman" w:cs="Times New Roman"/>
          <w:sz w:val="24"/>
          <w:szCs w:val="24"/>
        </w:rPr>
        <w:t>й</w:t>
      </w:r>
      <w:r w:rsidRPr="003F66BA">
        <w:rPr>
          <w:rFonts w:ascii="Times New Roman" w:hAnsi="Times New Roman" w:cs="Times New Roman"/>
          <w:sz w:val="24"/>
          <w:szCs w:val="24"/>
        </w:rPr>
        <w:t xml:space="preserve">, </w:t>
      </w:r>
      <w:r>
        <w:rPr>
          <w:rFonts w:ascii="Times New Roman" w:hAnsi="Times New Roman" w:cs="Times New Roman"/>
          <w:sz w:val="24"/>
          <w:szCs w:val="24"/>
        </w:rPr>
        <w:t>и</w:t>
      </w:r>
      <w:r w:rsidRPr="003F66BA">
        <w:rPr>
          <w:rFonts w:ascii="Times New Roman" w:hAnsi="Times New Roman" w:cs="Times New Roman"/>
          <w:sz w:val="24"/>
          <w:szCs w:val="24"/>
        </w:rPr>
        <w:t xml:space="preserve"> на </w:t>
      </w:r>
      <w:r w:rsidRPr="00285C5F">
        <w:rPr>
          <w:rFonts w:ascii="Times New Roman" w:hAnsi="Times New Roman" w:cs="Times New Roman"/>
          <w:i/>
          <w:sz w:val="24"/>
          <w:szCs w:val="24"/>
        </w:rPr>
        <w:t>37,4</w:t>
      </w:r>
      <w:r w:rsidRPr="003F66BA">
        <w:rPr>
          <w:rFonts w:ascii="Times New Roman" w:hAnsi="Times New Roman" w:cs="Times New Roman"/>
          <w:i/>
          <w:sz w:val="24"/>
          <w:szCs w:val="24"/>
        </w:rPr>
        <w:t xml:space="preserve"> тыс.</w:t>
      </w:r>
      <w:r w:rsidR="00B27687">
        <w:rPr>
          <w:rFonts w:ascii="Times New Roman" w:hAnsi="Times New Roman" w:cs="Times New Roman"/>
          <w:i/>
          <w:sz w:val="24"/>
          <w:szCs w:val="24"/>
        </w:rPr>
        <w:t xml:space="preserve"> </w:t>
      </w:r>
      <w:r w:rsidRPr="003F66BA">
        <w:rPr>
          <w:rFonts w:ascii="Times New Roman" w:hAnsi="Times New Roman" w:cs="Times New Roman"/>
          <w:i/>
          <w:sz w:val="24"/>
          <w:szCs w:val="24"/>
        </w:rPr>
        <w:t>рублей</w:t>
      </w:r>
      <w:r>
        <w:rPr>
          <w:rFonts w:ascii="Times New Roman" w:hAnsi="Times New Roman" w:cs="Times New Roman"/>
          <w:i/>
          <w:sz w:val="24"/>
          <w:szCs w:val="24"/>
        </w:rPr>
        <w:t xml:space="preserve"> </w:t>
      </w:r>
      <w:r w:rsidRPr="00F3085B">
        <w:rPr>
          <w:rFonts w:ascii="Times New Roman" w:hAnsi="Times New Roman" w:cs="Times New Roman"/>
          <w:sz w:val="24"/>
          <w:szCs w:val="24"/>
        </w:rPr>
        <w:t>соответственно</w:t>
      </w:r>
      <w:r w:rsidRPr="003F66BA">
        <w:rPr>
          <w:rFonts w:ascii="Times New Roman" w:hAnsi="Times New Roman" w:cs="Times New Roman"/>
          <w:sz w:val="24"/>
          <w:szCs w:val="24"/>
        </w:rPr>
        <w:t>.</w:t>
      </w:r>
      <w:r>
        <w:rPr>
          <w:rFonts w:ascii="Times New Roman" w:hAnsi="Times New Roman" w:cs="Times New Roman"/>
          <w:sz w:val="24"/>
          <w:szCs w:val="24"/>
        </w:rPr>
        <w:t xml:space="preserve"> В доходной части бюджета сельского поселения налоговые поступления занимают 1,6%. </w:t>
      </w:r>
    </w:p>
    <w:p w:rsidR="00C84094" w:rsidRDefault="00C84094" w:rsidP="00C84094">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 xml:space="preserve">         В доход бюджета сельского поселения поступило неналоговых доходов в сумме </w:t>
      </w:r>
      <w:r w:rsidRPr="007F0E4A">
        <w:rPr>
          <w:rFonts w:ascii="Times New Roman" w:hAnsi="Times New Roman" w:cs="Times New Roman"/>
          <w:i/>
          <w:sz w:val="24"/>
          <w:szCs w:val="24"/>
        </w:rPr>
        <w:t>8,6</w:t>
      </w:r>
      <w:r w:rsidRPr="00E83614">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601B20">
        <w:rPr>
          <w:rFonts w:ascii="Times New Roman" w:hAnsi="Times New Roman" w:cs="Times New Roman"/>
          <w:sz w:val="24"/>
          <w:szCs w:val="24"/>
        </w:rPr>
        <w:t>что составляет</w:t>
      </w:r>
      <w:r>
        <w:rPr>
          <w:rFonts w:ascii="Times New Roman" w:hAnsi="Times New Roman" w:cs="Times New Roman"/>
          <w:i/>
          <w:sz w:val="24"/>
          <w:szCs w:val="24"/>
        </w:rPr>
        <w:t xml:space="preserve"> </w:t>
      </w:r>
      <w:r w:rsidRPr="007F0E4A">
        <w:rPr>
          <w:rFonts w:ascii="Times New Roman" w:hAnsi="Times New Roman" w:cs="Times New Roman"/>
          <w:sz w:val="24"/>
          <w:szCs w:val="24"/>
        </w:rPr>
        <w:t>11,4%</w:t>
      </w:r>
      <w:r>
        <w:rPr>
          <w:rFonts w:ascii="Times New Roman" w:hAnsi="Times New Roman" w:cs="Times New Roman"/>
          <w:sz w:val="24"/>
          <w:szCs w:val="24"/>
        </w:rPr>
        <w:t xml:space="preserve"> к годовым назначениям</w:t>
      </w:r>
      <w:r w:rsidRPr="007F0E4A">
        <w:rPr>
          <w:rFonts w:ascii="Times New Roman" w:hAnsi="Times New Roman" w:cs="Times New Roman"/>
          <w:sz w:val="24"/>
          <w:szCs w:val="24"/>
        </w:rPr>
        <w:t>.</w:t>
      </w:r>
      <w:r>
        <w:rPr>
          <w:rFonts w:ascii="Times New Roman" w:hAnsi="Times New Roman" w:cs="Times New Roman"/>
          <w:sz w:val="24"/>
          <w:szCs w:val="24"/>
        </w:rPr>
        <w:t xml:space="preserve"> За аналогичный период 2016 года неналоговые доходы составили в сумме </w:t>
      </w:r>
      <w:r w:rsidRPr="00C011E9">
        <w:rPr>
          <w:rFonts w:ascii="Times New Roman" w:hAnsi="Times New Roman" w:cs="Times New Roman"/>
          <w:i/>
          <w:sz w:val="24"/>
          <w:szCs w:val="24"/>
        </w:rPr>
        <w:t>482,9 тыс.</w:t>
      </w:r>
      <w:r w:rsidR="00B27687">
        <w:rPr>
          <w:rFonts w:ascii="Times New Roman" w:hAnsi="Times New Roman" w:cs="Times New Roman"/>
          <w:i/>
          <w:sz w:val="24"/>
          <w:szCs w:val="24"/>
        </w:rPr>
        <w:t xml:space="preserve"> </w:t>
      </w:r>
      <w:r w:rsidRPr="00C011E9">
        <w:rPr>
          <w:rFonts w:ascii="Times New Roman" w:hAnsi="Times New Roman" w:cs="Times New Roman"/>
          <w:i/>
          <w:sz w:val="24"/>
          <w:szCs w:val="24"/>
        </w:rPr>
        <w:t>рублей</w:t>
      </w:r>
      <w:r>
        <w:rPr>
          <w:rFonts w:ascii="Times New Roman" w:hAnsi="Times New Roman" w:cs="Times New Roman"/>
          <w:sz w:val="24"/>
          <w:szCs w:val="24"/>
        </w:rPr>
        <w:t>, что в 56 раз больше результатов текущего года.</w:t>
      </w:r>
    </w:p>
    <w:p w:rsidR="00C84094" w:rsidRDefault="00C84094" w:rsidP="00C84094">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Наибольший удельный вес в расходной части бюджета сельского поселения за 9 месяцев текущего года занимают расходы по разделам: общегосударственные вопросы-</w:t>
      </w:r>
      <w:r w:rsidRPr="00C179A0">
        <w:rPr>
          <w:rFonts w:ascii="Times New Roman" w:hAnsi="Times New Roman" w:cs="Times New Roman"/>
          <w:bCs/>
          <w:i/>
          <w:sz w:val="24"/>
          <w:szCs w:val="24"/>
        </w:rPr>
        <w:t>1719,5 тыс.</w:t>
      </w:r>
      <w:r w:rsidR="00B27687">
        <w:rPr>
          <w:rFonts w:ascii="Times New Roman" w:hAnsi="Times New Roman" w:cs="Times New Roman"/>
          <w:bCs/>
          <w:i/>
          <w:sz w:val="24"/>
          <w:szCs w:val="24"/>
        </w:rPr>
        <w:t xml:space="preserve"> </w:t>
      </w:r>
      <w:r w:rsidRPr="00C179A0">
        <w:rPr>
          <w:rFonts w:ascii="Times New Roman" w:hAnsi="Times New Roman" w:cs="Times New Roman"/>
          <w:bCs/>
          <w:i/>
          <w:sz w:val="24"/>
          <w:szCs w:val="24"/>
        </w:rPr>
        <w:t>рублей</w:t>
      </w:r>
      <w:r>
        <w:rPr>
          <w:rFonts w:ascii="Times New Roman" w:hAnsi="Times New Roman" w:cs="Times New Roman"/>
          <w:bCs/>
          <w:sz w:val="24"/>
          <w:szCs w:val="24"/>
        </w:rPr>
        <w:t xml:space="preserve"> (41,5%); жилищно-коммунальное хозяйство- </w:t>
      </w:r>
      <w:r w:rsidRPr="00C179A0">
        <w:rPr>
          <w:rFonts w:ascii="Times New Roman" w:hAnsi="Times New Roman" w:cs="Times New Roman"/>
          <w:bCs/>
          <w:i/>
          <w:sz w:val="24"/>
          <w:szCs w:val="24"/>
        </w:rPr>
        <w:t>761,9 тыс.</w:t>
      </w:r>
      <w:r w:rsidR="00B27687">
        <w:rPr>
          <w:rFonts w:ascii="Times New Roman" w:hAnsi="Times New Roman" w:cs="Times New Roman"/>
          <w:bCs/>
          <w:i/>
          <w:sz w:val="24"/>
          <w:szCs w:val="24"/>
        </w:rPr>
        <w:t xml:space="preserve"> </w:t>
      </w:r>
      <w:r w:rsidRPr="00C179A0">
        <w:rPr>
          <w:rFonts w:ascii="Times New Roman" w:hAnsi="Times New Roman" w:cs="Times New Roman"/>
          <w:bCs/>
          <w:i/>
          <w:sz w:val="24"/>
          <w:szCs w:val="24"/>
        </w:rPr>
        <w:t>рублей</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18,4%); культура, кинематография, средства массовой информации- </w:t>
      </w:r>
      <w:r w:rsidRPr="00C179A0">
        <w:rPr>
          <w:rFonts w:ascii="Times New Roman" w:hAnsi="Times New Roman" w:cs="Times New Roman"/>
          <w:bCs/>
          <w:i/>
          <w:sz w:val="24"/>
          <w:szCs w:val="24"/>
        </w:rPr>
        <w:t>1000,0 тыс.</w:t>
      </w:r>
      <w:r w:rsidR="00B27687">
        <w:rPr>
          <w:rFonts w:ascii="Times New Roman" w:hAnsi="Times New Roman" w:cs="Times New Roman"/>
          <w:bCs/>
          <w:i/>
          <w:sz w:val="24"/>
          <w:szCs w:val="24"/>
        </w:rPr>
        <w:t xml:space="preserve"> </w:t>
      </w:r>
      <w:r w:rsidRPr="00C179A0">
        <w:rPr>
          <w:rFonts w:ascii="Times New Roman" w:hAnsi="Times New Roman" w:cs="Times New Roman"/>
          <w:bCs/>
          <w:i/>
          <w:sz w:val="24"/>
          <w:szCs w:val="24"/>
        </w:rPr>
        <w:t>рублей</w:t>
      </w:r>
      <w:r>
        <w:rPr>
          <w:rFonts w:ascii="Times New Roman" w:hAnsi="Times New Roman" w:cs="Times New Roman"/>
          <w:bCs/>
          <w:sz w:val="24"/>
          <w:szCs w:val="24"/>
        </w:rPr>
        <w:t xml:space="preserve"> (24,1%).</w:t>
      </w:r>
    </w:p>
    <w:p w:rsidR="00C84094" w:rsidRDefault="00C84094" w:rsidP="00C84094">
      <w:pPr>
        <w:spacing w:after="0"/>
        <w:ind w:firstLine="567"/>
        <w:jc w:val="both"/>
        <w:rPr>
          <w:rFonts w:ascii="Times New Roman" w:hAnsi="Times New Roman" w:cs="Times New Roman"/>
          <w:sz w:val="24"/>
          <w:szCs w:val="24"/>
        </w:rPr>
      </w:pPr>
      <w:r w:rsidRPr="00ED3045">
        <w:rPr>
          <w:rFonts w:ascii="Times New Roman" w:hAnsi="Times New Roman" w:cs="Times New Roman"/>
          <w:sz w:val="24"/>
          <w:szCs w:val="24"/>
        </w:rPr>
        <w:t xml:space="preserve">В отчетном периоде сельским поселением не исполнены </w:t>
      </w:r>
      <w:r>
        <w:rPr>
          <w:rFonts w:ascii="Times New Roman" w:hAnsi="Times New Roman" w:cs="Times New Roman"/>
          <w:sz w:val="24"/>
          <w:szCs w:val="24"/>
        </w:rPr>
        <w:t xml:space="preserve">в полном объеме </w:t>
      </w:r>
      <w:r w:rsidRPr="00ED3045">
        <w:rPr>
          <w:rFonts w:ascii="Times New Roman" w:hAnsi="Times New Roman" w:cs="Times New Roman"/>
          <w:sz w:val="24"/>
          <w:szCs w:val="24"/>
        </w:rPr>
        <w:t>полномочия по оказанию мер социальной поддержке  специалистов, работающих в сельской местности, проживающих, в соответствии с Законом Калужской области от 30.12.2004 № 13-ОЗ.</w:t>
      </w:r>
    </w:p>
    <w:p w:rsidR="00C84094" w:rsidRPr="00ED3045" w:rsidRDefault="00C84094" w:rsidP="00C84094">
      <w:pPr>
        <w:spacing w:after="0"/>
        <w:ind w:firstLine="567"/>
        <w:jc w:val="both"/>
        <w:rPr>
          <w:rFonts w:ascii="Times New Roman" w:hAnsi="Times New Roman" w:cs="Times New Roman"/>
          <w:sz w:val="24"/>
          <w:szCs w:val="24"/>
        </w:rPr>
      </w:pPr>
      <w:r>
        <w:rPr>
          <w:rFonts w:ascii="Times New Roman" w:hAnsi="Times New Roman" w:cs="Times New Roman"/>
          <w:sz w:val="24"/>
          <w:szCs w:val="24"/>
        </w:rPr>
        <w:t>Неравномерное распределение и исполнение принятых бюджетных обязательств может негативно повлиять на эффективность расходования бюджетных средств.</w:t>
      </w:r>
    </w:p>
    <w:p w:rsidR="00C84094" w:rsidRPr="00547157" w:rsidRDefault="00C84094" w:rsidP="00C84094">
      <w:pPr>
        <w:spacing w:after="0"/>
        <w:ind w:firstLine="567"/>
        <w:jc w:val="both"/>
        <w:rPr>
          <w:rFonts w:ascii="Times New Roman" w:hAnsi="Times New Roman" w:cs="Times New Roman"/>
          <w:b/>
          <w:bCs/>
          <w:sz w:val="24"/>
          <w:szCs w:val="20"/>
        </w:rPr>
      </w:pPr>
      <w:r w:rsidRPr="00547157">
        <w:rPr>
          <w:rFonts w:ascii="Times New Roman" w:hAnsi="Times New Roman" w:cs="Times New Roman"/>
          <w:b/>
          <w:bCs/>
          <w:sz w:val="24"/>
          <w:szCs w:val="20"/>
        </w:rPr>
        <w:t>Предложения</w:t>
      </w:r>
    </w:p>
    <w:p w:rsidR="00C84094" w:rsidRDefault="00C84094" w:rsidP="00C84094">
      <w:pPr>
        <w:spacing w:after="0"/>
        <w:ind w:firstLine="709"/>
        <w:jc w:val="both"/>
        <w:rPr>
          <w:rFonts w:ascii="Times New Roman" w:hAnsi="Times New Roman" w:cs="Times New Roman"/>
          <w:sz w:val="24"/>
          <w:szCs w:val="24"/>
        </w:rPr>
      </w:pPr>
      <w:r w:rsidRPr="005917CE">
        <w:rPr>
          <w:rFonts w:ascii="Times New Roman" w:hAnsi="Times New Roman" w:cs="Times New Roman"/>
          <w:sz w:val="24"/>
          <w:szCs w:val="24"/>
        </w:rPr>
        <w:t xml:space="preserve">В целях </w:t>
      </w:r>
      <w:r>
        <w:rPr>
          <w:rFonts w:ascii="Times New Roman" w:hAnsi="Times New Roman" w:cs="Times New Roman"/>
          <w:sz w:val="24"/>
          <w:szCs w:val="24"/>
        </w:rPr>
        <w:t xml:space="preserve">обеспечения </w:t>
      </w:r>
      <w:r w:rsidRPr="00547157">
        <w:rPr>
          <w:rFonts w:ascii="Times New Roman" w:hAnsi="Times New Roman" w:cs="Times New Roman"/>
          <w:bCs/>
          <w:sz w:val="24"/>
          <w:szCs w:val="20"/>
        </w:rPr>
        <w:t xml:space="preserve"> исполнения бюджета сельского поселения </w:t>
      </w:r>
      <w:r>
        <w:rPr>
          <w:rFonts w:ascii="Times New Roman" w:hAnsi="Times New Roman" w:cs="Times New Roman"/>
          <w:bCs/>
          <w:sz w:val="24"/>
          <w:szCs w:val="20"/>
        </w:rPr>
        <w:t xml:space="preserve">за отчётный финансовый год </w:t>
      </w:r>
      <w:r w:rsidRPr="00547157">
        <w:rPr>
          <w:rFonts w:ascii="Times New Roman" w:hAnsi="Times New Roman" w:cs="Times New Roman"/>
          <w:bCs/>
          <w:sz w:val="24"/>
          <w:szCs w:val="20"/>
        </w:rPr>
        <w:t xml:space="preserve">контрольно-счетная палата </w:t>
      </w:r>
      <w:r w:rsidRPr="005917CE">
        <w:rPr>
          <w:rFonts w:ascii="Times New Roman" w:hAnsi="Times New Roman" w:cs="Times New Roman"/>
          <w:sz w:val="24"/>
          <w:szCs w:val="24"/>
        </w:rPr>
        <w:t>считает необходимым предложить:</w:t>
      </w:r>
    </w:p>
    <w:p w:rsidR="00C84094" w:rsidRDefault="00C84094" w:rsidP="00C84094">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  принять меры по увеличению налоговых и неналоговых доходов поселения;</w:t>
      </w:r>
    </w:p>
    <w:p w:rsidR="00C84094" w:rsidRDefault="00C84094" w:rsidP="00C84094">
      <w:pPr>
        <w:tabs>
          <w:tab w:val="left" w:pos="567"/>
        </w:tabs>
        <w:spacing w:after="0"/>
        <w:ind w:firstLine="567"/>
        <w:jc w:val="both"/>
        <w:rPr>
          <w:rFonts w:ascii="Times New Roman" w:hAnsi="Times New Roman" w:cs="Times New Roman"/>
          <w:bCs/>
          <w:sz w:val="24"/>
          <w:szCs w:val="20"/>
        </w:rPr>
      </w:pPr>
      <w:r>
        <w:rPr>
          <w:rFonts w:ascii="Times New Roman" w:hAnsi="Times New Roman" w:cs="Times New Roman"/>
          <w:bCs/>
          <w:sz w:val="24"/>
          <w:szCs w:val="20"/>
        </w:rPr>
        <w:t>- принять необходимые меры по обеспечению выполнению плановых назначений по доходной и расходной части  бюджета сельского поселения;</w:t>
      </w:r>
    </w:p>
    <w:p w:rsidR="00C84094" w:rsidRDefault="00C84094" w:rsidP="00C84094">
      <w:pPr>
        <w:spacing w:after="0"/>
        <w:ind w:firstLine="567"/>
        <w:jc w:val="both"/>
        <w:rPr>
          <w:rFonts w:ascii="Times New Roman" w:hAnsi="Times New Roman" w:cs="Times New Roman"/>
          <w:bCs/>
          <w:sz w:val="24"/>
          <w:szCs w:val="20"/>
        </w:rPr>
      </w:pPr>
      <w:r>
        <w:rPr>
          <w:rFonts w:ascii="Times New Roman" w:hAnsi="Times New Roman" w:cs="Times New Roman"/>
          <w:bCs/>
          <w:sz w:val="24"/>
          <w:szCs w:val="20"/>
        </w:rPr>
        <w:t>- обратить особое внимание на уровень исполнения плановых показателей по муниципальным программам;</w:t>
      </w:r>
    </w:p>
    <w:p w:rsidR="00C84094" w:rsidRDefault="00C84094" w:rsidP="00C84094">
      <w:pPr>
        <w:spacing w:after="0"/>
        <w:ind w:firstLine="567"/>
        <w:jc w:val="both"/>
        <w:rPr>
          <w:rFonts w:ascii="Times New Roman" w:hAnsi="Times New Roman" w:cs="Times New Roman"/>
          <w:bCs/>
          <w:sz w:val="24"/>
          <w:szCs w:val="20"/>
        </w:rPr>
      </w:pPr>
      <w:r>
        <w:rPr>
          <w:rFonts w:ascii="Times New Roman" w:hAnsi="Times New Roman" w:cs="Times New Roman"/>
          <w:bCs/>
          <w:sz w:val="24"/>
          <w:szCs w:val="20"/>
        </w:rPr>
        <w:t>-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w:t>
      </w:r>
    </w:p>
    <w:p w:rsidR="00C84094" w:rsidRDefault="00C84094" w:rsidP="00C84094">
      <w:pPr>
        <w:spacing w:after="0"/>
        <w:ind w:firstLine="567"/>
        <w:jc w:val="both"/>
        <w:rPr>
          <w:rFonts w:ascii="Times New Roman" w:hAnsi="Times New Roman" w:cs="Times New Roman"/>
          <w:bCs/>
          <w:sz w:val="24"/>
          <w:szCs w:val="20"/>
        </w:rPr>
      </w:pPr>
      <w:r>
        <w:rPr>
          <w:rFonts w:ascii="Times New Roman" w:hAnsi="Times New Roman" w:cs="Times New Roman"/>
          <w:bCs/>
          <w:sz w:val="24"/>
          <w:szCs w:val="20"/>
        </w:rPr>
        <w:t>- повысить ответственность за расходованием бюджетных средств, исполнением Бюджетного кодекса Российской Федерации, Федерального закона от 05.04.2013 г №44-ФЗ «О контрактной системе в сфере закупок товаров, работ, услуг для обеспечения государственных и муниципальных нужд», муниципальных программ.</w:t>
      </w:r>
    </w:p>
    <w:p w:rsidR="00C84094" w:rsidRDefault="00C84094" w:rsidP="00C84094">
      <w:pPr>
        <w:spacing w:after="0"/>
        <w:ind w:firstLine="567"/>
        <w:jc w:val="both"/>
        <w:rPr>
          <w:rFonts w:ascii="Times New Roman" w:hAnsi="Times New Roman" w:cs="Times New Roman"/>
          <w:bCs/>
          <w:sz w:val="24"/>
          <w:szCs w:val="20"/>
        </w:rPr>
      </w:pPr>
      <w:r>
        <w:rPr>
          <w:rFonts w:ascii="Times New Roman" w:hAnsi="Times New Roman" w:cs="Times New Roman"/>
          <w:bCs/>
          <w:sz w:val="24"/>
          <w:szCs w:val="20"/>
        </w:rPr>
        <w:t>Контрольно-счетная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«Село Букань».</w:t>
      </w:r>
    </w:p>
    <w:p w:rsidR="00C84094" w:rsidRPr="00632433" w:rsidRDefault="00C84094" w:rsidP="00B27687">
      <w:pPr>
        <w:spacing w:after="0"/>
        <w:jc w:val="both"/>
        <w:rPr>
          <w:rFonts w:ascii="Times New Roman" w:hAnsi="Times New Roman" w:cs="Times New Roman"/>
          <w:b/>
          <w:bCs/>
          <w:sz w:val="24"/>
          <w:szCs w:val="20"/>
        </w:rPr>
      </w:pPr>
      <w:r w:rsidRPr="00632433">
        <w:rPr>
          <w:rFonts w:ascii="Times New Roman" w:hAnsi="Times New Roman" w:cs="Times New Roman"/>
          <w:b/>
          <w:bCs/>
          <w:sz w:val="24"/>
          <w:szCs w:val="20"/>
        </w:rPr>
        <w:t xml:space="preserve">Председатель контрольно-счетной палаты                                     </w:t>
      </w:r>
      <w:r w:rsidR="00B27687">
        <w:rPr>
          <w:rFonts w:ascii="Times New Roman" w:hAnsi="Times New Roman" w:cs="Times New Roman"/>
          <w:b/>
          <w:bCs/>
          <w:sz w:val="24"/>
          <w:szCs w:val="20"/>
        </w:rPr>
        <w:t xml:space="preserve">         </w:t>
      </w:r>
      <w:r w:rsidRPr="00632433">
        <w:rPr>
          <w:rFonts w:ascii="Times New Roman" w:hAnsi="Times New Roman" w:cs="Times New Roman"/>
          <w:b/>
          <w:bCs/>
          <w:sz w:val="24"/>
          <w:szCs w:val="20"/>
        </w:rPr>
        <w:t xml:space="preserve">     В.А. Афонина</w:t>
      </w:r>
    </w:p>
    <w:p w:rsidR="005E3712" w:rsidRDefault="005E3712" w:rsidP="00C84094">
      <w:pPr>
        <w:spacing w:after="0"/>
        <w:ind w:firstLine="567"/>
        <w:jc w:val="both"/>
        <w:rPr>
          <w:rFonts w:ascii="Times New Roman" w:hAnsi="Times New Roman" w:cs="Times New Roman"/>
          <w:bCs/>
          <w:sz w:val="20"/>
          <w:szCs w:val="20"/>
        </w:rPr>
      </w:pPr>
    </w:p>
    <w:p w:rsidR="00B1292A" w:rsidRPr="00C87035" w:rsidRDefault="00B1292A" w:rsidP="00B1292A">
      <w:pPr>
        <w:spacing w:after="0"/>
        <w:jc w:val="both"/>
        <w:rPr>
          <w:rFonts w:ascii="Times New Roman" w:hAnsi="Times New Roman" w:cs="Times New Roman"/>
          <w:bCs/>
          <w:sz w:val="20"/>
          <w:szCs w:val="20"/>
        </w:rPr>
      </w:pPr>
      <w:r w:rsidRPr="00C87035">
        <w:rPr>
          <w:rFonts w:ascii="Times New Roman" w:hAnsi="Times New Roman" w:cs="Times New Roman"/>
          <w:bCs/>
          <w:sz w:val="20"/>
          <w:szCs w:val="20"/>
        </w:rPr>
        <w:t xml:space="preserve">Исп. </w:t>
      </w:r>
      <w:proofErr w:type="spellStart"/>
      <w:r w:rsidRPr="00C87035">
        <w:rPr>
          <w:rFonts w:ascii="Times New Roman" w:hAnsi="Times New Roman" w:cs="Times New Roman"/>
          <w:bCs/>
          <w:sz w:val="20"/>
          <w:szCs w:val="20"/>
        </w:rPr>
        <w:t>С.В.Борисенкова</w:t>
      </w:r>
      <w:proofErr w:type="spellEnd"/>
    </w:p>
    <w:p w:rsidR="00B27687" w:rsidRDefault="00B27687"/>
    <w:sectPr w:rsidR="00B27687" w:rsidSect="00995A0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9A3" w:rsidRDefault="00A549A3" w:rsidP="00863124">
      <w:pPr>
        <w:spacing w:after="0" w:line="240" w:lineRule="auto"/>
      </w:pPr>
      <w:r>
        <w:separator/>
      </w:r>
    </w:p>
  </w:endnote>
  <w:endnote w:type="continuationSeparator" w:id="0">
    <w:p w:rsidR="00A549A3" w:rsidRDefault="00A549A3" w:rsidP="0086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9A3" w:rsidRDefault="00A549A3" w:rsidP="00863124">
      <w:pPr>
        <w:spacing w:after="0" w:line="240" w:lineRule="auto"/>
      </w:pPr>
      <w:r>
        <w:separator/>
      </w:r>
    </w:p>
  </w:footnote>
  <w:footnote w:type="continuationSeparator" w:id="0">
    <w:p w:rsidR="00A549A3" w:rsidRDefault="00A549A3" w:rsidP="008631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033"/>
      <w:docPartObj>
        <w:docPartGallery w:val="Page Numbers (Top of Page)"/>
        <w:docPartUnique/>
      </w:docPartObj>
    </w:sdtPr>
    <w:sdtContent>
      <w:p w:rsidR="00B27687" w:rsidRDefault="00B27687">
        <w:pPr>
          <w:pStyle w:val="ac"/>
          <w:jc w:val="center"/>
        </w:pPr>
        <w:r>
          <w:fldChar w:fldCharType="begin"/>
        </w:r>
        <w:r>
          <w:instrText xml:space="preserve"> PAGE   \* MERGEFORMAT </w:instrText>
        </w:r>
        <w:r>
          <w:fldChar w:fldCharType="separate"/>
        </w:r>
        <w:r w:rsidR="009662E8">
          <w:rPr>
            <w:noProof/>
          </w:rPr>
          <w:t>9</w:t>
        </w:r>
        <w:r>
          <w:fldChar w:fldCharType="end"/>
        </w:r>
      </w:p>
    </w:sdtContent>
  </w:sdt>
  <w:p w:rsidR="00B27687" w:rsidRDefault="00B27687" w:rsidP="00B27687">
    <w:pPr>
      <w:pStyle w:val="ac"/>
      <w:tabs>
        <w:tab w:val="clear" w:pos="4677"/>
        <w:tab w:val="clear" w:pos="9355"/>
        <w:tab w:val="left" w:pos="193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687" w:rsidRDefault="00B27687">
    <w:pPr>
      <w:pStyle w:val="ac"/>
      <w:jc w:val="center"/>
    </w:pPr>
  </w:p>
  <w:p w:rsidR="00B27687" w:rsidRDefault="00B2768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614"/>
    <w:multiLevelType w:val="hybridMultilevel"/>
    <w:tmpl w:val="148A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863E1"/>
    <w:multiLevelType w:val="multilevel"/>
    <w:tmpl w:val="D83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26D37"/>
    <w:multiLevelType w:val="hybridMultilevel"/>
    <w:tmpl w:val="45A2BC1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E81179"/>
    <w:multiLevelType w:val="hybridMultilevel"/>
    <w:tmpl w:val="F82691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C452EA2"/>
    <w:multiLevelType w:val="hybridMultilevel"/>
    <w:tmpl w:val="975AF53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BC157E8"/>
    <w:multiLevelType w:val="hybridMultilevel"/>
    <w:tmpl w:val="59100C0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84094"/>
    <w:rsid w:val="00000C08"/>
    <w:rsid w:val="00001CE8"/>
    <w:rsid w:val="0000295B"/>
    <w:rsid w:val="00007558"/>
    <w:rsid w:val="000076FA"/>
    <w:rsid w:val="00011A6A"/>
    <w:rsid w:val="00014277"/>
    <w:rsid w:val="0001570F"/>
    <w:rsid w:val="000204A3"/>
    <w:rsid w:val="00020CF3"/>
    <w:rsid w:val="00021D82"/>
    <w:rsid w:val="000240D8"/>
    <w:rsid w:val="000323FA"/>
    <w:rsid w:val="000352EE"/>
    <w:rsid w:val="0003715C"/>
    <w:rsid w:val="00037DB0"/>
    <w:rsid w:val="000407D2"/>
    <w:rsid w:val="0004141D"/>
    <w:rsid w:val="00043265"/>
    <w:rsid w:val="00045E85"/>
    <w:rsid w:val="00046044"/>
    <w:rsid w:val="0004626F"/>
    <w:rsid w:val="00051DD3"/>
    <w:rsid w:val="00055EB4"/>
    <w:rsid w:val="000574F0"/>
    <w:rsid w:val="000602D1"/>
    <w:rsid w:val="00060D43"/>
    <w:rsid w:val="000629A9"/>
    <w:rsid w:val="000667A8"/>
    <w:rsid w:val="000719ED"/>
    <w:rsid w:val="00072A50"/>
    <w:rsid w:val="00073096"/>
    <w:rsid w:val="00073ECF"/>
    <w:rsid w:val="00080B7F"/>
    <w:rsid w:val="00080BBD"/>
    <w:rsid w:val="00080F18"/>
    <w:rsid w:val="0008252E"/>
    <w:rsid w:val="0008462B"/>
    <w:rsid w:val="00097CA5"/>
    <w:rsid w:val="000A3EF3"/>
    <w:rsid w:val="000A683A"/>
    <w:rsid w:val="000A6DFF"/>
    <w:rsid w:val="000B0867"/>
    <w:rsid w:val="000B199D"/>
    <w:rsid w:val="000B1F4F"/>
    <w:rsid w:val="000B3250"/>
    <w:rsid w:val="000B67A8"/>
    <w:rsid w:val="000B781C"/>
    <w:rsid w:val="000C0A28"/>
    <w:rsid w:val="000C0BA0"/>
    <w:rsid w:val="000C1807"/>
    <w:rsid w:val="000C1BBA"/>
    <w:rsid w:val="000C2D19"/>
    <w:rsid w:val="000C5E04"/>
    <w:rsid w:val="000C7F48"/>
    <w:rsid w:val="000D11FF"/>
    <w:rsid w:val="000D1538"/>
    <w:rsid w:val="000D20A6"/>
    <w:rsid w:val="000D38F2"/>
    <w:rsid w:val="000D5515"/>
    <w:rsid w:val="000D7308"/>
    <w:rsid w:val="000E6EA0"/>
    <w:rsid w:val="000F7337"/>
    <w:rsid w:val="000F7E5C"/>
    <w:rsid w:val="001039A0"/>
    <w:rsid w:val="00103F03"/>
    <w:rsid w:val="001055A6"/>
    <w:rsid w:val="001073DD"/>
    <w:rsid w:val="0011259C"/>
    <w:rsid w:val="001216C7"/>
    <w:rsid w:val="001221E7"/>
    <w:rsid w:val="0012282C"/>
    <w:rsid w:val="00124AE3"/>
    <w:rsid w:val="001255F4"/>
    <w:rsid w:val="00125630"/>
    <w:rsid w:val="00125AAD"/>
    <w:rsid w:val="00130F20"/>
    <w:rsid w:val="00131782"/>
    <w:rsid w:val="001319A9"/>
    <w:rsid w:val="00135724"/>
    <w:rsid w:val="0014062B"/>
    <w:rsid w:val="00140D9C"/>
    <w:rsid w:val="001457EC"/>
    <w:rsid w:val="00146F40"/>
    <w:rsid w:val="0015068A"/>
    <w:rsid w:val="00151455"/>
    <w:rsid w:val="00151E77"/>
    <w:rsid w:val="00157F79"/>
    <w:rsid w:val="0016106F"/>
    <w:rsid w:val="0016142C"/>
    <w:rsid w:val="001617F7"/>
    <w:rsid w:val="0016212B"/>
    <w:rsid w:val="00165F3A"/>
    <w:rsid w:val="00170837"/>
    <w:rsid w:val="00170D4A"/>
    <w:rsid w:val="00171367"/>
    <w:rsid w:val="001718E1"/>
    <w:rsid w:val="001721AB"/>
    <w:rsid w:val="00173440"/>
    <w:rsid w:val="0017357D"/>
    <w:rsid w:val="00175C72"/>
    <w:rsid w:val="00176051"/>
    <w:rsid w:val="00176347"/>
    <w:rsid w:val="001764DB"/>
    <w:rsid w:val="00181779"/>
    <w:rsid w:val="001842A7"/>
    <w:rsid w:val="001858BE"/>
    <w:rsid w:val="001920F9"/>
    <w:rsid w:val="00193099"/>
    <w:rsid w:val="001936DD"/>
    <w:rsid w:val="001954C2"/>
    <w:rsid w:val="00195850"/>
    <w:rsid w:val="00196E26"/>
    <w:rsid w:val="001A2805"/>
    <w:rsid w:val="001A33A4"/>
    <w:rsid w:val="001A4784"/>
    <w:rsid w:val="001A62A7"/>
    <w:rsid w:val="001A736E"/>
    <w:rsid w:val="001A761A"/>
    <w:rsid w:val="001B07E8"/>
    <w:rsid w:val="001B2205"/>
    <w:rsid w:val="001B4C3E"/>
    <w:rsid w:val="001C2CC9"/>
    <w:rsid w:val="001C35D6"/>
    <w:rsid w:val="001C431B"/>
    <w:rsid w:val="001C4ED6"/>
    <w:rsid w:val="001C539F"/>
    <w:rsid w:val="001D04C0"/>
    <w:rsid w:val="001D0829"/>
    <w:rsid w:val="001D5F55"/>
    <w:rsid w:val="001E3525"/>
    <w:rsid w:val="001E3E5B"/>
    <w:rsid w:val="001F0F69"/>
    <w:rsid w:val="001F2836"/>
    <w:rsid w:val="001F2EBD"/>
    <w:rsid w:val="001F4329"/>
    <w:rsid w:val="001F4A3E"/>
    <w:rsid w:val="001F4CDC"/>
    <w:rsid w:val="001F53F6"/>
    <w:rsid w:val="001F58AE"/>
    <w:rsid w:val="001F5DF4"/>
    <w:rsid w:val="001F687C"/>
    <w:rsid w:val="00201C1E"/>
    <w:rsid w:val="002027A3"/>
    <w:rsid w:val="00204454"/>
    <w:rsid w:val="00206A8B"/>
    <w:rsid w:val="0020778C"/>
    <w:rsid w:val="00211FE7"/>
    <w:rsid w:val="00213F61"/>
    <w:rsid w:val="00215D49"/>
    <w:rsid w:val="00216FE2"/>
    <w:rsid w:val="00220880"/>
    <w:rsid w:val="00222A57"/>
    <w:rsid w:val="00222CB2"/>
    <w:rsid w:val="00226669"/>
    <w:rsid w:val="002334E6"/>
    <w:rsid w:val="00234A35"/>
    <w:rsid w:val="00235F77"/>
    <w:rsid w:val="002374F3"/>
    <w:rsid w:val="00240F34"/>
    <w:rsid w:val="002412CD"/>
    <w:rsid w:val="0024150E"/>
    <w:rsid w:val="00246306"/>
    <w:rsid w:val="00247F41"/>
    <w:rsid w:val="00250B10"/>
    <w:rsid w:val="00252629"/>
    <w:rsid w:val="0025268E"/>
    <w:rsid w:val="00253EED"/>
    <w:rsid w:val="002550FF"/>
    <w:rsid w:val="0025590E"/>
    <w:rsid w:val="002611B4"/>
    <w:rsid w:val="002622FE"/>
    <w:rsid w:val="00262E19"/>
    <w:rsid w:val="0026377B"/>
    <w:rsid w:val="0026535C"/>
    <w:rsid w:val="002654C9"/>
    <w:rsid w:val="002670CE"/>
    <w:rsid w:val="002675D3"/>
    <w:rsid w:val="0027328A"/>
    <w:rsid w:val="002738A7"/>
    <w:rsid w:val="00282484"/>
    <w:rsid w:val="00282B02"/>
    <w:rsid w:val="00282FAD"/>
    <w:rsid w:val="002830A9"/>
    <w:rsid w:val="002842BC"/>
    <w:rsid w:val="00284EFA"/>
    <w:rsid w:val="002904B6"/>
    <w:rsid w:val="0029382A"/>
    <w:rsid w:val="002A1C96"/>
    <w:rsid w:val="002A22A9"/>
    <w:rsid w:val="002A45EA"/>
    <w:rsid w:val="002A4F6E"/>
    <w:rsid w:val="002A55FF"/>
    <w:rsid w:val="002A592D"/>
    <w:rsid w:val="002A5A8C"/>
    <w:rsid w:val="002A7BB0"/>
    <w:rsid w:val="002B189F"/>
    <w:rsid w:val="002B2036"/>
    <w:rsid w:val="002B349B"/>
    <w:rsid w:val="002B3920"/>
    <w:rsid w:val="002B586D"/>
    <w:rsid w:val="002B7948"/>
    <w:rsid w:val="002B7A10"/>
    <w:rsid w:val="002C2259"/>
    <w:rsid w:val="002C2851"/>
    <w:rsid w:val="002C371A"/>
    <w:rsid w:val="002D1EB5"/>
    <w:rsid w:val="002D24B5"/>
    <w:rsid w:val="002D26F7"/>
    <w:rsid w:val="002D3C7D"/>
    <w:rsid w:val="002E05DF"/>
    <w:rsid w:val="002E4C4C"/>
    <w:rsid w:val="002F1586"/>
    <w:rsid w:val="002F1630"/>
    <w:rsid w:val="002F1685"/>
    <w:rsid w:val="002F6319"/>
    <w:rsid w:val="002F73C5"/>
    <w:rsid w:val="00301D77"/>
    <w:rsid w:val="0030323A"/>
    <w:rsid w:val="00305AF1"/>
    <w:rsid w:val="00306806"/>
    <w:rsid w:val="00307B18"/>
    <w:rsid w:val="003116F5"/>
    <w:rsid w:val="00311856"/>
    <w:rsid w:val="003146DA"/>
    <w:rsid w:val="00315EE7"/>
    <w:rsid w:val="00316790"/>
    <w:rsid w:val="00316B13"/>
    <w:rsid w:val="00317067"/>
    <w:rsid w:val="003170E0"/>
    <w:rsid w:val="00317950"/>
    <w:rsid w:val="00325C85"/>
    <w:rsid w:val="0032650B"/>
    <w:rsid w:val="00326604"/>
    <w:rsid w:val="00327A75"/>
    <w:rsid w:val="00327EC3"/>
    <w:rsid w:val="00330FDE"/>
    <w:rsid w:val="00335044"/>
    <w:rsid w:val="0033703D"/>
    <w:rsid w:val="00337AB6"/>
    <w:rsid w:val="00341E63"/>
    <w:rsid w:val="003442D3"/>
    <w:rsid w:val="0034681C"/>
    <w:rsid w:val="00346C12"/>
    <w:rsid w:val="00351210"/>
    <w:rsid w:val="00357794"/>
    <w:rsid w:val="003579C8"/>
    <w:rsid w:val="00357C52"/>
    <w:rsid w:val="00361947"/>
    <w:rsid w:val="003621E4"/>
    <w:rsid w:val="003656D2"/>
    <w:rsid w:val="00365C48"/>
    <w:rsid w:val="00366396"/>
    <w:rsid w:val="003706FA"/>
    <w:rsid w:val="003749D6"/>
    <w:rsid w:val="00375B3C"/>
    <w:rsid w:val="003761DB"/>
    <w:rsid w:val="00382B5E"/>
    <w:rsid w:val="00386855"/>
    <w:rsid w:val="00390878"/>
    <w:rsid w:val="00391AC5"/>
    <w:rsid w:val="0039283E"/>
    <w:rsid w:val="003950B5"/>
    <w:rsid w:val="0039619B"/>
    <w:rsid w:val="00396944"/>
    <w:rsid w:val="00396FBC"/>
    <w:rsid w:val="003A05AE"/>
    <w:rsid w:val="003A0E75"/>
    <w:rsid w:val="003A1B26"/>
    <w:rsid w:val="003A2E08"/>
    <w:rsid w:val="003A2E54"/>
    <w:rsid w:val="003A360A"/>
    <w:rsid w:val="003A3AE5"/>
    <w:rsid w:val="003A53E2"/>
    <w:rsid w:val="003B4558"/>
    <w:rsid w:val="003B48D6"/>
    <w:rsid w:val="003C03BA"/>
    <w:rsid w:val="003C0FE7"/>
    <w:rsid w:val="003C1798"/>
    <w:rsid w:val="003C2472"/>
    <w:rsid w:val="003C7A06"/>
    <w:rsid w:val="003D0AE4"/>
    <w:rsid w:val="003D23D5"/>
    <w:rsid w:val="003D5327"/>
    <w:rsid w:val="003D66C7"/>
    <w:rsid w:val="003E11D8"/>
    <w:rsid w:val="003E2970"/>
    <w:rsid w:val="003F4345"/>
    <w:rsid w:val="003F490B"/>
    <w:rsid w:val="003F4D63"/>
    <w:rsid w:val="003F581D"/>
    <w:rsid w:val="004029F0"/>
    <w:rsid w:val="004045A5"/>
    <w:rsid w:val="004069BF"/>
    <w:rsid w:val="00407B35"/>
    <w:rsid w:val="00412EFC"/>
    <w:rsid w:val="00413F9D"/>
    <w:rsid w:val="004149D1"/>
    <w:rsid w:val="00417799"/>
    <w:rsid w:val="00422898"/>
    <w:rsid w:val="00425778"/>
    <w:rsid w:val="00434674"/>
    <w:rsid w:val="0043763E"/>
    <w:rsid w:val="004407AA"/>
    <w:rsid w:val="0044508B"/>
    <w:rsid w:val="00446E51"/>
    <w:rsid w:val="004473FE"/>
    <w:rsid w:val="004475D9"/>
    <w:rsid w:val="00453C61"/>
    <w:rsid w:val="004562C0"/>
    <w:rsid w:val="004639DC"/>
    <w:rsid w:val="004659D4"/>
    <w:rsid w:val="00470936"/>
    <w:rsid w:val="00470CE8"/>
    <w:rsid w:val="00471A1C"/>
    <w:rsid w:val="0047302C"/>
    <w:rsid w:val="004818D0"/>
    <w:rsid w:val="004827C0"/>
    <w:rsid w:val="00485A03"/>
    <w:rsid w:val="004875D3"/>
    <w:rsid w:val="00487D48"/>
    <w:rsid w:val="00490061"/>
    <w:rsid w:val="00490FAD"/>
    <w:rsid w:val="00494B22"/>
    <w:rsid w:val="00494C81"/>
    <w:rsid w:val="00496089"/>
    <w:rsid w:val="004A5144"/>
    <w:rsid w:val="004A5DDE"/>
    <w:rsid w:val="004B22A3"/>
    <w:rsid w:val="004B5ABE"/>
    <w:rsid w:val="004C1A41"/>
    <w:rsid w:val="004C4618"/>
    <w:rsid w:val="004C5E9B"/>
    <w:rsid w:val="004C606F"/>
    <w:rsid w:val="004C60B4"/>
    <w:rsid w:val="004C6104"/>
    <w:rsid w:val="004F0D66"/>
    <w:rsid w:val="004F160B"/>
    <w:rsid w:val="004F2A69"/>
    <w:rsid w:val="004F45EF"/>
    <w:rsid w:val="004F5D54"/>
    <w:rsid w:val="005019D7"/>
    <w:rsid w:val="00503084"/>
    <w:rsid w:val="0050453D"/>
    <w:rsid w:val="005067B4"/>
    <w:rsid w:val="00511E92"/>
    <w:rsid w:val="0052169D"/>
    <w:rsid w:val="00523ED0"/>
    <w:rsid w:val="0052591B"/>
    <w:rsid w:val="00525ECB"/>
    <w:rsid w:val="00526898"/>
    <w:rsid w:val="005316BE"/>
    <w:rsid w:val="00533C3C"/>
    <w:rsid w:val="00535FFF"/>
    <w:rsid w:val="005375CE"/>
    <w:rsid w:val="00547BD2"/>
    <w:rsid w:val="00552B5A"/>
    <w:rsid w:val="00553CF3"/>
    <w:rsid w:val="00565698"/>
    <w:rsid w:val="00572697"/>
    <w:rsid w:val="0057356A"/>
    <w:rsid w:val="005736B2"/>
    <w:rsid w:val="0057744E"/>
    <w:rsid w:val="00582D14"/>
    <w:rsid w:val="00583811"/>
    <w:rsid w:val="00586D45"/>
    <w:rsid w:val="005873EA"/>
    <w:rsid w:val="00590EE3"/>
    <w:rsid w:val="0059115B"/>
    <w:rsid w:val="0059258D"/>
    <w:rsid w:val="005959F6"/>
    <w:rsid w:val="00597087"/>
    <w:rsid w:val="005A0669"/>
    <w:rsid w:val="005A0E69"/>
    <w:rsid w:val="005A1A4C"/>
    <w:rsid w:val="005B1076"/>
    <w:rsid w:val="005B2FE2"/>
    <w:rsid w:val="005B447B"/>
    <w:rsid w:val="005B53E1"/>
    <w:rsid w:val="005B700D"/>
    <w:rsid w:val="005C32B1"/>
    <w:rsid w:val="005C4467"/>
    <w:rsid w:val="005C4A4E"/>
    <w:rsid w:val="005C6102"/>
    <w:rsid w:val="005D060B"/>
    <w:rsid w:val="005D09CB"/>
    <w:rsid w:val="005D22CF"/>
    <w:rsid w:val="005D24B5"/>
    <w:rsid w:val="005D68D4"/>
    <w:rsid w:val="005D6EDA"/>
    <w:rsid w:val="005D77EA"/>
    <w:rsid w:val="005E10F7"/>
    <w:rsid w:val="005E1CAA"/>
    <w:rsid w:val="005E3712"/>
    <w:rsid w:val="005F1291"/>
    <w:rsid w:val="005F45EF"/>
    <w:rsid w:val="005F4BEA"/>
    <w:rsid w:val="005F5908"/>
    <w:rsid w:val="00602684"/>
    <w:rsid w:val="00603B10"/>
    <w:rsid w:val="00603DB3"/>
    <w:rsid w:val="00606B5B"/>
    <w:rsid w:val="0060724F"/>
    <w:rsid w:val="006079D2"/>
    <w:rsid w:val="00610DF4"/>
    <w:rsid w:val="00611EF5"/>
    <w:rsid w:val="00616A6E"/>
    <w:rsid w:val="00616FC5"/>
    <w:rsid w:val="00620397"/>
    <w:rsid w:val="00621362"/>
    <w:rsid w:val="0062251D"/>
    <w:rsid w:val="00623278"/>
    <w:rsid w:val="00623C06"/>
    <w:rsid w:val="00624464"/>
    <w:rsid w:val="0062609E"/>
    <w:rsid w:val="00630F45"/>
    <w:rsid w:val="00631484"/>
    <w:rsid w:val="00632558"/>
    <w:rsid w:val="00633CD3"/>
    <w:rsid w:val="0063469F"/>
    <w:rsid w:val="0063507A"/>
    <w:rsid w:val="00636B81"/>
    <w:rsid w:val="0064345F"/>
    <w:rsid w:val="0064636F"/>
    <w:rsid w:val="006465E4"/>
    <w:rsid w:val="00650B19"/>
    <w:rsid w:val="00651760"/>
    <w:rsid w:val="00652C32"/>
    <w:rsid w:val="00653098"/>
    <w:rsid w:val="0065348F"/>
    <w:rsid w:val="006537DB"/>
    <w:rsid w:val="00653F31"/>
    <w:rsid w:val="00655652"/>
    <w:rsid w:val="00666244"/>
    <w:rsid w:val="0067192C"/>
    <w:rsid w:val="00672BF7"/>
    <w:rsid w:val="006765A1"/>
    <w:rsid w:val="0067723F"/>
    <w:rsid w:val="00680258"/>
    <w:rsid w:val="00680BAF"/>
    <w:rsid w:val="0068289E"/>
    <w:rsid w:val="00682CB4"/>
    <w:rsid w:val="00683619"/>
    <w:rsid w:val="00684CA8"/>
    <w:rsid w:val="0068666B"/>
    <w:rsid w:val="006913A9"/>
    <w:rsid w:val="006914DB"/>
    <w:rsid w:val="006916D8"/>
    <w:rsid w:val="006920A6"/>
    <w:rsid w:val="00692106"/>
    <w:rsid w:val="00694115"/>
    <w:rsid w:val="00695E4F"/>
    <w:rsid w:val="006A0EEF"/>
    <w:rsid w:val="006A1B25"/>
    <w:rsid w:val="006A304F"/>
    <w:rsid w:val="006A3EE1"/>
    <w:rsid w:val="006A4825"/>
    <w:rsid w:val="006A4BCE"/>
    <w:rsid w:val="006A4D95"/>
    <w:rsid w:val="006A5A0B"/>
    <w:rsid w:val="006A7371"/>
    <w:rsid w:val="006B08C8"/>
    <w:rsid w:val="006B19F9"/>
    <w:rsid w:val="006B2E19"/>
    <w:rsid w:val="006B399B"/>
    <w:rsid w:val="006B52D4"/>
    <w:rsid w:val="006B578A"/>
    <w:rsid w:val="006B6288"/>
    <w:rsid w:val="006B7C18"/>
    <w:rsid w:val="006C0ADD"/>
    <w:rsid w:val="006C15A0"/>
    <w:rsid w:val="006C4BE8"/>
    <w:rsid w:val="006D062D"/>
    <w:rsid w:val="006D12E8"/>
    <w:rsid w:val="006D256C"/>
    <w:rsid w:val="006D5B18"/>
    <w:rsid w:val="006E1942"/>
    <w:rsid w:val="006E3C08"/>
    <w:rsid w:val="006E4AF7"/>
    <w:rsid w:val="006E4C95"/>
    <w:rsid w:val="006E7353"/>
    <w:rsid w:val="006F03CC"/>
    <w:rsid w:val="006F2211"/>
    <w:rsid w:val="006F295F"/>
    <w:rsid w:val="006F3023"/>
    <w:rsid w:val="006F7B34"/>
    <w:rsid w:val="006F7FA5"/>
    <w:rsid w:val="0070061F"/>
    <w:rsid w:val="00701A5C"/>
    <w:rsid w:val="007029EE"/>
    <w:rsid w:val="007062E5"/>
    <w:rsid w:val="00707676"/>
    <w:rsid w:val="0071207A"/>
    <w:rsid w:val="00713FB3"/>
    <w:rsid w:val="0071520F"/>
    <w:rsid w:val="007159B8"/>
    <w:rsid w:val="00717B96"/>
    <w:rsid w:val="00727A60"/>
    <w:rsid w:val="00727FBD"/>
    <w:rsid w:val="007350DE"/>
    <w:rsid w:val="007357A0"/>
    <w:rsid w:val="0073692D"/>
    <w:rsid w:val="00736D98"/>
    <w:rsid w:val="0074134D"/>
    <w:rsid w:val="007421D9"/>
    <w:rsid w:val="00746BBA"/>
    <w:rsid w:val="00747F9D"/>
    <w:rsid w:val="00752805"/>
    <w:rsid w:val="00755D5F"/>
    <w:rsid w:val="00755F83"/>
    <w:rsid w:val="007630A5"/>
    <w:rsid w:val="0076325C"/>
    <w:rsid w:val="00763F9E"/>
    <w:rsid w:val="0076423C"/>
    <w:rsid w:val="007648AE"/>
    <w:rsid w:val="00767C62"/>
    <w:rsid w:val="00767E71"/>
    <w:rsid w:val="00772D45"/>
    <w:rsid w:val="00774602"/>
    <w:rsid w:val="00775ADE"/>
    <w:rsid w:val="007769EE"/>
    <w:rsid w:val="00777512"/>
    <w:rsid w:val="007804FB"/>
    <w:rsid w:val="007835A7"/>
    <w:rsid w:val="007851F3"/>
    <w:rsid w:val="00786FAD"/>
    <w:rsid w:val="00797EF5"/>
    <w:rsid w:val="007A0D38"/>
    <w:rsid w:val="007A29D8"/>
    <w:rsid w:val="007A49FD"/>
    <w:rsid w:val="007A4E37"/>
    <w:rsid w:val="007A4F85"/>
    <w:rsid w:val="007B23F8"/>
    <w:rsid w:val="007B3C80"/>
    <w:rsid w:val="007C1828"/>
    <w:rsid w:val="007C3633"/>
    <w:rsid w:val="007C3635"/>
    <w:rsid w:val="007C4073"/>
    <w:rsid w:val="007D4FF8"/>
    <w:rsid w:val="007D54C7"/>
    <w:rsid w:val="007E0B9A"/>
    <w:rsid w:val="007E19B5"/>
    <w:rsid w:val="007E272D"/>
    <w:rsid w:val="007E2DBF"/>
    <w:rsid w:val="007E300B"/>
    <w:rsid w:val="007F000D"/>
    <w:rsid w:val="007F0337"/>
    <w:rsid w:val="007F0537"/>
    <w:rsid w:val="007F54BC"/>
    <w:rsid w:val="008016AD"/>
    <w:rsid w:val="00801BEA"/>
    <w:rsid w:val="00801DA9"/>
    <w:rsid w:val="0080239C"/>
    <w:rsid w:val="00802C4D"/>
    <w:rsid w:val="00807053"/>
    <w:rsid w:val="0081012B"/>
    <w:rsid w:val="008120E4"/>
    <w:rsid w:val="008123AF"/>
    <w:rsid w:val="00812C14"/>
    <w:rsid w:val="00821A21"/>
    <w:rsid w:val="00822FE2"/>
    <w:rsid w:val="00823295"/>
    <w:rsid w:val="008238B3"/>
    <w:rsid w:val="00826DCE"/>
    <w:rsid w:val="008312BD"/>
    <w:rsid w:val="00831322"/>
    <w:rsid w:val="00831461"/>
    <w:rsid w:val="0083304B"/>
    <w:rsid w:val="008339CC"/>
    <w:rsid w:val="00836CA4"/>
    <w:rsid w:val="008405FC"/>
    <w:rsid w:val="00840BF5"/>
    <w:rsid w:val="00842CC7"/>
    <w:rsid w:val="00842F32"/>
    <w:rsid w:val="00845F2A"/>
    <w:rsid w:val="008465CA"/>
    <w:rsid w:val="00851900"/>
    <w:rsid w:val="00853F78"/>
    <w:rsid w:val="00854213"/>
    <w:rsid w:val="00857A54"/>
    <w:rsid w:val="00860017"/>
    <w:rsid w:val="00861196"/>
    <w:rsid w:val="008611F1"/>
    <w:rsid w:val="00863124"/>
    <w:rsid w:val="0086332C"/>
    <w:rsid w:val="0086507D"/>
    <w:rsid w:val="00865E0E"/>
    <w:rsid w:val="00873674"/>
    <w:rsid w:val="00873B15"/>
    <w:rsid w:val="0087464F"/>
    <w:rsid w:val="00874BC4"/>
    <w:rsid w:val="008763C3"/>
    <w:rsid w:val="00876493"/>
    <w:rsid w:val="00882853"/>
    <w:rsid w:val="00885B5C"/>
    <w:rsid w:val="00891287"/>
    <w:rsid w:val="008941A8"/>
    <w:rsid w:val="00896AA5"/>
    <w:rsid w:val="008973C8"/>
    <w:rsid w:val="008A23C3"/>
    <w:rsid w:val="008A3F3E"/>
    <w:rsid w:val="008A58A3"/>
    <w:rsid w:val="008A5D1A"/>
    <w:rsid w:val="008B1641"/>
    <w:rsid w:val="008B7737"/>
    <w:rsid w:val="008C0840"/>
    <w:rsid w:val="008C17BF"/>
    <w:rsid w:val="008C33F1"/>
    <w:rsid w:val="008C532A"/>
    <w:rsid w:val="008C5AEF"/>
    <w:rsid w:val="008C71A4"/>
    <w:rsid w:val="008C7F3A"/>
    <w:rsid w:val="008D770D"/>
    <w:rsid w:val="008D7B06"/>
    <w:rsid w:val="008E04EA"/>
    <w:rsid w:val="008E7714"/>
    <w:rsid w:val="008F17CC"/>
    <w:rsid w:val="008F211A"/>
    <w:rsid w:val="008F2BA3"/>
    <w:rsid w:val="008F4718"/>
    <w:rsid w:val="008F61D5"/>
    <w:rsid w:val="008F6F52"/>
    <w:rsid w:val="00900429"/>
    <w:rsid w:val="009005EC"/>
    <w:rsid w:val="00901256"/>
    <w:rsid w:val="00902FDC"/>
    <w:rsid w:val="009044BA"/>
    <w:rsid w:val="00905D2C"/>
    <w:rsid w:val="00907687"/>
    <w:rsid w:val="009115FC"/>
    <w:rsid w:val="0091438B"/>
    <w:rsid w:val="00914BA0"/>
    <w:rsid w:val="0091559E"/>
    <w:rsid w:val="0091622C"/>
    <w:rsid w:val="009203BF"/>
    <w:rsid w:val="00921E89"/>
    <w:rsid w:val="00923603"/>
    <w:rsid w:val="00923A00"/>
    <w:rsid w:val="009260DD"/>
    <w:rsid w:val="009303F1"/>
    <w:rsid w:val="00940387"/>
    <w:rsid w:val="0094622E"/>
    <w:rsid w:val="0094659D"/>
    <w:rsid w:val="00947E4C"/>
    <w:rsid w:val="00950354"/>
    <w:rsid w:val="00953E0A"/>
    <w:rsid w:val="009611E0"/>
    <w:rsid w:val="00962647"/>
    <w:rsid w:val="00962D9B"/>
    <w:rsid w:val="00965436"/>
    <w:rsid w:val="009656EE"/>
    <w:rsid w:val="009662E8"/>
    <w:rsid w:val="00967C71"/>
    <w:rsid w:val="00970C6A"/>
    <w:rsid w:val="00975825"/>
    <w:rsid w:val="00976E05"/>
    <w:rsid w:val="00980438"/>
    <w:rsid w:val="00980EF0"/>
    <w:rsid w:val="0098241B"/>
    <w:rsid w:val="009824F6"/>
    <w:rsid w:val="00983CC3"/>
    <w:rsid w:val="00983FF2"/>
    <w:rsid w:val="00984E45"/>
    <w:rsid w:val="00991F88"/>
    <w:rsid w:val="00995A0A"/>
    <w:rsid w:val="00995C10"/>
    <w:rsid w:val="00995FB9"/>
    <w:rsid w:val="00996544"/>
    <w:rsid w:val="00996F9F"/>
    <w:rsid w:val="0099799B"/>
    <w:rsid w:val="009A1966"/>
    <w:rsid w:val="009A3F1C"/>
    <w:rsid w:val="009A42CB"/>
    <w:rsid w:val="009A6C23"/>
    <w:rsid w:val="009B45C9"/>
    <w:rsid w:val="009B5475"/>
    <w:rsid w:val="009B6718"/>
    <w:rsid w:val="009C04C0"/>
    <w:rsid w:val="009C0C96"/>
    <w:rsid w:val="009C10C2"/>
    <w:rsid w:val="009C2FEB"/>
    <w:rsid w:val="009C492D"/>
    <w:rsid w:val="009C68FA"/>
    <w:rsid w:val="009D6469"/>
    <w:rsid w:val="009D6C37"/>
    <w:rsid w:val="009E1E08"/>
    <w:rsid w:val="009E1ED4"/>
    <w:rsid w:val="009E1FF8"/>
    <w:rsid w:val="009E20EA"/>
    <w:rsid w:val="009E3260"/>
    <w:rsid w:val="009E5F6F"/>
    <w:rsid w:val="009E7F72"/>
    <w:rsid w:val="009F036C"/>
    <w:rsid w:val="009F13FB"/>
    <w:rsid w:val="009F1704"/>
    <w:rsid w:val="009F5657"/>
    <w:rsid w:val="009F5B0A"/>
    <w:rsid w:val="009F6B6A"/>
    <w:rsid w:val="00A00FC6"/>
    <w:rsid w:val="00A02971"/>
    <w:rsid w:val="00A03237"/>
    <w:rsid w:val="00A11DD7"/>
    <w:rsid w:val="00A16278"/>
    <w:rsid w:val="00A16998"/>
    <w:rsid w:val="00A23FC4"/>
    <w:rsid w:val="00A2539D"/>
    <w:rsid w:val="00A26AF9"/>
    <w:rsid w:val="00A26F7B"/>
    <w:rsid w:val="00A305E6"/>
    <w:rsid w:val="00A30F5F"/>
    <w:rsid w:val="00A33D14"/>
    <w:rsid w:val="00A34B69"/>
    <w:rsid w:val="00A35D68"/>
    <w:rsid w:val="00A36516"/>
    <w:rsid w:val="00A41477"/>
    <w:rsid w:val="00A45505"/>
    <w:rsid w:val="00A51FF1"/>
    <w:rsid w:val="00A52272"/>
    <w:rsid w:val="00A532B2"/>
    <w:rsid w:val="00A53553"/>
    <w:rsid w:val="00A549A3"/>
    <w:rsid w:val="00A60232"/>
    <w:rsid w:val="00A60E08"/>
    <w:rsid w:val="00A6199F"/>
    <w:rsid w:val="00A64181"/>
    <w:rsid w:val="00A64DF6"/>
    <w:rsid w:val="00A7359A"/>
    <w:rsid w:val="00A73FFE"/>
    <w:rsid w:val="00A77E97"/>
    <w:rsid w:val="00A77EBF"/>
    <w:rsid w:val="00A81A0E"/>
    <w:rsid w:val="00A83FC2"/>
    <w:rsid w:val="00A84952"/>
    <w:rsid w:val="00A87756"/>
    <w:rsid w:val="00A92E24"/>
    <w:rsid w:val="00A96954"/>
    <w:rsid w:val="00A979A0"/>
    <w:rsid w:val="00AA1CFC"/>
    <w:rsid w:val="00AA1D09"/>
    <w:rsid w:val="00AA2324"/>
    <w:rsid w:val="00AA2DD9"/>
    <w:rsid w:val="00AA3CAF"/>
    <w:rsid w:val="00AA609B"/>
    <w:rsid w:val="00AA6FF5"/>
    <w:rsid w:val="00AB0D69"/>
    <w:rsid w:val="00AB16B5"/>
    <w:rsid w:val="00AB188C"/>
    <w:rsid w:val="00AB38D2"/>
    <w:rsid w:val="00AB3EE8"/>
    <w:rsid w:val="00AB43A3"/>
    <w:rsid w:val="00AB48E1"/>
    <w:rsid w:val="00AB4B55"/>
    <w:rsid w:val="00AB51D6"/>
    <w:rsid w:val="00AB7076"/>
    <w:rsid w:val="00AB766A"/>
    <w:rsid w:val="00AC2D91"/>
    <w:rsid w:val="00AC33E6"/>
    <w:rsid w:val="00AC6982"/>
    <w:rsid w:val="00AD090E"/>
    <w:rsid w:val="00AD112F"/>
    <w:rsid w:val="00AD15A4"/>
    <w:rsid w:val="00AE176B"/>
    <w:rsid w:val="00AE3350"/>
    <w:rsid w:val="00AE36D6"/>
    <w:rsid w:val="00AE64D7"/>
    <w:rsid w:val="00B00644"/>
    <w:rsid w:val="00B019C1"/>
    <w:rsid w:val="00B0304C"/>
    <w:rsid w:val="00B03682"/>
    <w:rsid w:val="00B042A6"/>
    <w:rsid w:val="00B071EE"/>
    <w:rsid w:val="00B07CC0"/>
    <w:rsid w:val="00B1094D"/>
    <w:rsid w:val="00B1292A"/>
    <w:rsid w:val="00B13167"/>
    <w:rsid w:val="00B157ED"/>
    <w:rsid w:val="00B176DE"/>
    <w:rsid w:val="00B20868"/>
    <w:rsid w:val="00B20F22"/>
    <w:rsid w:val="00B21F82"/>
    <w:rsid w:val="00B23672"/>
    <w:rsid w:val="00B262F2"/>
    <w:rsid w:val="00B27687"/>
    <w:rsid w:val="00B27A0E"/>
    <w:rsid w:val="00B37704"/>
    <w:rsid w:val="00B419E3"/>
    <w:rsid w:val="00B42F28"/>
    <w:rsid w:val="00B43363"/>
    <w:rsid w:val="00B456B4"/>
    <w:rsid w:val="00B4584D"/>
    <w:rsid w:val="00B46106"/>
    <w:rsid w:val="00B50250"/>
    <w:rsid w:val="00B502DF"/>
    <w:rsid w:val="00B548D6"/>
    <w:rsid w:val="00B54BE1"/>
    <w:rsid w:val="00B571BE"/>
    <w:rsid w:val="00B6596E"/>
    <w:rsid w:val="00B70598"/>
    <w:rsid w:val="00B70D24"/>
    <w:rsid w:val="00B72FA7"/>
    <w:rsid w:val="00B76E3D"/>
    <w:rsid w:val="00B82054"/>
    <w:rsid w:val="00B820AC"/>
    <w:rsid w:val="00B824D0"/>
    <w:rsid w:val="00B827B4"/>
    <w:rsid w:val="00B83461"/>
    <w:rsid w:val="00B91DA3"/>
    <w:rsid w:val="00B9436F"/>
    <w:rsid w:val="00B94D80"/>
    <w:rsid w:val="00B95157"/>
    <w:rsid w:val="00B96D25"/>
    <w:rsid w:val="00B97C59"/>
    <w:rsid w:val="00BA05E5"/>
    <w:rsid w:val="00BA3624"/>
    <w:rsid w:val="00BA3DE6"/>
    <w:rsid w:val="00BA6ABF"/>
    <w:rsid w:val="00BA7C5E"/>
    <w:rsid w:val="00BB00E5"/>
    <w:rsid w:val="00BB0364"/>
    <w:rsid w:val="00BB070E"/>
    <w:rsid w:val="00BB2F7F"/>
    <w:rsid w:val="00BB5052"/>
    <w:rsid w:val="00BB616C"/>
    <w:rsid w:val="00BC0F53"/>
    <w:rsid w:val="00BC1534"/>
    <w:rsid w:val="00BC4721"/>
    <w:rsid w:val="00BD2994"/>
    <w:rsid w:val="00BD29D6"/>
    <w:rsid w:val="00BD3B86"/>
    <w:rsid w:val="00BD5CA3"/>
    <w:rsid w:val="00BD798C"/>
    <w:rsid w:val="00BE204A"/>
    <w:rsid w:val="00BE27DD"/>
    <w:rsid w:val="00BE5E64"/>
    <w:rsid w:val="00BF097E"/>
    <w:rsid w:val="00BF2359"/>
    <w:rsid w:val="00BF24A4"/>
    <w:rsid w:val="00BF3636"/>
    <w:rsid w:val="00BF4571"/>
    <w:rsid w:val="00BF4A2A"/>
    <w:rsid w:val="00BF5565"/>
    <w:rsid w:val="00BF558F"/>
    <w:rsid w:val="00BF5D37"/>
    <w:rsid w:val="00BF6A87"/>
    <w:rsid w:val="00BF7066"/>
    <w:rsid w:val="00C07D6F"/>
    <w:rsid w:val="00C12890"/>
    <w:rsid w:val="00C12DC1"/>
    <w:rsid w:val="00C144BC"/>
    <w:rsid w:val="00C146A7"/>
    <w:rsid w:val="00C2023C"/>
    <w:rsid w:val="00C233F8"/>
    <w:rsid w:val="00C30B5A"/>
    <w:rsid w:val="00C312A8"/>
    <w:rsid w:val="00C326BE"/>
    <w:rsid w:val="00C32898"/>
    <w:rsid w:val="00C337E4"/>
    <w:rsid w:val="00C34175"/>
    <w:rsid w:val="00C37B0C"/>
    <w:rsid w:val="00C424B6"/>
    <w:rsid w:val="00C42AB2"/>
    <w:rsid w:val="00C463CF"/>
    <w:rsid w:val="00C47DFD"/>
    <w:rsid w:val="00C50FDE"/>
    <w:rsid w:val="00C51689"/>
    <w:rsid w:val="00C5219B"/>
    <w:rsid w:val="00C54F5E"/>
    <w:rsid w:val="00C55949"/>
    <w:rsid w:val="00C604EA"/>
    <w:rsid w:val="00C62898"/>
    <w:rsid w:val="00C62C87"/>
    <w:rsid w:val="00C664ED"/>
    <w:rsid w:val="00C7088C"/>
    <w:rsid w:val="00C711BC"/>
    <w:rsid w:val="00C713DD"/>
    <w:rsid w:val="00C72D2A"/>
    <w:rsid w:val="00C74FF9"/>
    <w:rsid w:val="00C82D86"/>
    <w:rsid w:val="00C84094"/>
    <w:rsid w:val="00C8658F"/>
    <w:rsid w:val="00C8768A"/>
    <w:rsid w:val="00C87D93"/>
    <w:rsid w:val="00C904D2"/>
    <w:rsid w:val="00C90616"/>
    <w:rsid w:val="00C912E7"/>
    <w:rsid w:val="00C91FDD"/>
    <w:rsid w:val="00C9329D"/>
    <w:rsid w:val="00C96355"/>
    <w:rsid w:val="00C9681B"/>
    <w:rsid w:val="00C97132"/>
    <w:rsid w:val="00C97F9D"/>
    <w:rsid w:val="00CA1974"/>
    <w:rsid w:val="00CA23CF"/>
    <w:rsid w:val="00CB3ABF"/>
    <w:rsid w:val="00CB516F"/>
    <w:rsid w:val="00CB5755"/>
    <w:rsid w:val="00CB6387"/>
    <w:rsid w:val="00CB7482"/>
    <w:rsid w:val="00CB74B4"/>
    <w:rsid w:val="00CC053F"/>
    <w:rsid w:val="00CC1A5E"/>
    <w:rsid w:val="00CC1D11"/>
    <w:rsid w:val="00CC6C5A"/>
    <w:rsid w:val="00CC6E84"/>
    <w:rsid w:val="00CC6F33"/>
    <w:rsid w:val="00CC6F82"/>
    <w:rsid w:val="00CD125E"/>
    <w:rsid w:val="00CD1CBA"/>
    <w:rsid w:val="00CD3D62"/>
    <w:rsid w:val="00CD3F94"/>
    <w:rsid w:val="00CD708B"/>
    <w:rsid w:val="00CD7D4B"/>
    <w:rsid w:val="00CE3EAB"/>
    <w:rsid w:val="00CE49F3"/>
    <w:rsid w:val="00CE7021"/>
    <w:rsid w:val="00CE775F"/>
    <w:rsid w:val="00CF09B4"/>
    <w:rsid w:val="00CF2236"/>
    <w:rsid w:val="00D010D5"/>
    <w:rsid w:val="00D021BB"/>
    <w:rsid w:val="00D0271D"/>
    <w:rsid w:val="00D06D01"/>
    <w:rsid w:val="00D07C53"/>
    <w:rsid w:val="00D1058A"/>
    <w:rsid w:val="00D127AD"/>
    <w:rsid w:val="00D13F11"/>
    <w:rsid w:val="00D143F7"/>
    <w:rsid w:val="00D17286"/>
    <w:rsid w:val="00D20768"/>
    <w:rsid w:val="00D2518A"/>
    <w:rsid w:val="00D25B34"/>
    <w:rsid w:val="00D31689"/>
    <w:rsid w:val="00D357CD"/>
    <w:rsid w:val="00D37B13"/>
    <w:rsid w:val="00D406BC"/>
    <w:rsid w:val="00D4223E"/>
    <w:rsid w:val="00D456A3"/>
    <w:rsid w:val="00D51926"/>
    <w:rsid w:val="00D51D61"/>
    <w:rsid w:val="00D51FE2"/>
    <w:rsid w:val="00D52360"/>
    <w:rsid w:val="00D52DAA"/>
    <w:rsid w:val="00D52DBF"/>
    <w:rsid w:val="00D53963"/>
    <w:rsid w:val="00D619DE"/>
    <w:rsid w:val="00D61E05"/>
    <w:rsid w:val="00D62AD6"/>
    <w:rsid w:val="00D70059"/>
    <w:rsid w:val="00D720E7"/>
    <w:rsid w:val="00D73BD0"/>
    <w:rsid w:val="00D743E6"/>
    <w:rsid w:val="00D7757B"/>
    <w:rsid w:val="00D808D5"/>
    <w:rsid w:val="00D84774"/>
    <w:rsid w:val="00D850A3"/>
    <w:rsid w:val="00D9054A"/>
    <w:rsid w:val="00D947A5"/>
    <w:rsid w:val="00DA525F"/>
    <w:rsid w:val="00DA7798"/>
    <w:rsid w:val="00DB0DAA"/>
    <w:rsid w:val="00DB3C67"/>
    <w:rsid w:val="00DB41C8"/>
    <w:rsid w:val="00DC03A9"/>
    <w:rsid w:val="00DC3732"/>
    <w:rsid w:val="00DC78E0"/>
    <w:rsid w:val="00DD150E"/>
    <w:rsid w:val="00DD2B85"/>
    <w:rsid w:val="00DD2EA2"/>
    <w:rsid w:val="00DD6238"/>
    <w:rsid w:val="00DD7535"/>
    <w:rsid w:val="00DE1D91"/>
    <w:rsid w:val="00DE4667"/>
    <w:rsid w:val="00DE6E57"/>
    <w:rsid w:val="00DF144E"/>
    <w:rsid w:val="00DF2CB8"/>
    <w:rsid w:val="00DF2FF0"/>
    <w:rsid w:val="00DF4608"/>
    <w:rsid w:val="00DF4699"/>
    <w:rsid w:val="00DF55AC"/>
    <w:rsid w:val="00E018CD"/>
    <w:rsid w:val="00E0357D"/>
    <w:rsid w:val="00E05333"/>
    <w:rsid w:val="00E06B06"/>
    <w:rsid w:val="00E07AF9"/>
    <w:rsid w:val="00E130F5"/>
    <w:rsid w:val="00E14400"/>
    <w:rsid w:val="00E14DDC"/>
    <w:rsid w:val="00E17BAD"/>
    <w:rsid w:val="00E20723"/>
    <w:rsid w:val="00E2122F"/>
    <w:rsid w:val="00E21CC8"/>
    <w:rsid w:val="00E23140"/>
    <w:rsid w:val="00E346C8"/>
    <w:rsid w:val="00E35A0A"/>
    <w:rsid w:val="00E363E0"/>
    <w:rsid w:val="00E363ED"/>
    <w:rsid w:val="00E445DE"/>
    <w:rsid w:val="00E44A51"/>
    <w:rsid w:val="00E45734"/>
    <w:rsid w:val="00E46715"/>
    <w:rsid w:val="00E50E59"/>
    <w:rsid w:val="00E51819"/>
    <w:rsid w:val="00E5252B"/>
    <w:rsid w:val="00E5467A"/>
    <w:rsid w:val="00E604A3"/>
    <w:rsid w:val="00E64DD8"/>
    <w:rsid w:val="00E64EA9"/>
    <w:rsid w:val="00E65BBD"/>
    <w:rsid w:val="00E67A6D"/>
    <w:rsid w:val="00E67FF8"/>
    <w:rsid w:val="00E7001A"/>
    <w:rsid w:val="00E71A93"/>
    <w:rsid w:val="00E72075"/>
    <w:rsid w:val="00E73079"/>
    <w:rsid w:val="00E73D91"/>
    <w:rsid w:val="00E77E43"/>
    <w:rsid w:val="00E81EA0"/>
    <w:rsid w:val="00E8240E"/>
    <w:rsid w:val="00E85FEB"/>
    <w:rsid w:val="00E90EAD"/>
    <w:rsid w:val="00E9199E"/>
    <w:rsid w:val="00E9303E"/>
    <w:rsid w:val="00E930B5"/>
    <w:rsid w:val="00E964EA"/>
    <w:rsid w:val="00E971EB"/>
    <w:rsid w:val="00EA002F"/>
    <w:rsid w:val="00EA197C"/>
    <w:rsid w:val="00EA516D"/>
    <w:rsid w:val="00EA5444"/>
    <w:rsid w:val="00EA735F"/>
    <w:rsid w:val="00EB1EBB"/>
    <w:rsid w:val="00EB308F"/>
    <w:rsid w:val="00EB3C48"/>
    <w:rsid w:val="00EB47B0"/>
    <w:rsid w:val="00EB7BEE"/>
    <w:rsid w:val="00EC0E63"/>
    <w:rsid w:val="00EC0F12"/>
    <w:rsid w:val="00EC6879"/>
    <w:rsid w:val="00ED448F"/>
    <w:rsid w:val="00ED6CB3"/>
    <w:rsid w:val="00EE525A"/>
    <w:rsid w:val="00EF39C3"/>
    <w:rsid w:val="00EF3F99"/>
    <w:rsid w:val="00EF4EA4"/>
    <w:rsid w:val="00EF6E4D"/>
    <w:rsid w:val="00EF71ED"/>
    <w:rsid w:val="00EF7C7E"/>
    <w:rsid w:val="00F05CE6"/>
    <w:rsid w:val="00F11CDD"/>
    <w:rsid w:val="00F12B70"/>
    <w:rsid w:val="00F16252"/>
    <w:rsid w:val="00F20BD3"/>
    <w:rsid w:val="00F2225E"/>
    <w:rsid w:val="00F24C76"/>
    <w:rsid w:val="00F24F65"/>
    <w:rsid w:val="00F30957"/>
    <w:rsid w:val="00F317DD"/>
    <w:rsid w:val="00F320D4"/>
    <w:rsid w:val="00F34518"/>
    <w:rsid w:val="00F43E44"/>
    <w:rsid w:val="00F5709A"/>
    <w:rsid w:val="00F5713F"/>
    <w:rsid w:val="00F631D8"/>
    <w:rsid w:val="00F63298"/>
    <w:rsid w:val="00F64044"/>
    <w:rsid w:val="00F64B25"/>
    <w:rsid w:val="00F71F1B"/>
    <w:rsid w:val="00F73318"/>
    <w:rsid w:val="00F73E9D"/>
    <w:rsid w:val="00F7468C"/>
    <w:rsid w:val="00F7547D"/>
    <w:rsid w:val="00F75BDC"/>
    <w:rsid w:val="00F805A5"/>
    <w:rsid w:val="00F807BB"/>
    <w:rsid w:val="00F8122D"/>
    <w:rsid w:val="00F831C5"/>
    <w:rsid w:val="00F85A12"/>
    <w:rsid w:val="00FA02B2"/>
    <w:rsid w:val="00FA189A"/>
    <w:rsid w:val="00FA23B5"/>
    <w:rsid w:val="00FA7DCA"/>
    <w:rsid w:val="00FA7F39"/>
    <w:rsid w:val="00FB2254"/>
    <w:rsid w:val="00FB2842"/>
    <w:rsid w:val="00FB2F19"/>
    <w:rsid w:val="00FB55BD"/>
    <w:rsid w:val="00FB67E4"/>
    <w:rsid w:val="00FC0F4F"/>
    <w:rsid w:val="00FC22B9"/>
    <w:rsid w:val="00FC448B"/>
    <w:rsid w:val="00FD09FC"/>
    <w:rsid w:val="00FD2E1A"/>
    <w:rsid w:val="00FD4CA9"/>
    <w:rsid w:val="00FD5478"/>
    <w:rsid w:val="00FD7EDA"/>
    <w:rsid w:val="00FE2096"/>
    <w:rsid w:val="00FE5A43"/>
    <w:rsid w:val="00FE644B"/>
    <w:rsid w:val="00FE66AC"/>
    <w:rsid w:val="00FF076C"/>
    <w:rsid w:val="00FF08D4"/>
    <w:rsid w:val="00FF1462"/>
    <w:rsid w:val="00FF35B0"/>
    <w:rsid w:val="00FF38E3"/>
    <w:rsid w:val="00FF48C0"/>
    <w:rsid w:val="00FF7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094"/>
    <w:rPr>
      <w:rFonts w:eastAsiaTheme="minorEastAsia"/>
      <w:lang w:eastAsia="ru-RU"/>
    </w:rPr>
  </w:style>
  <w:style w:type="paragraph" w:styleId="3">
    <w:name w:val="heading 3"/>
    <w:basedOn w:val="a"/>
    <w:link w:val="30"/>
    <w:uiPriority w:val="9"/>
    <w:qFormat/>
    <w:rsid w:val="00C840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84094"/>
    <w:rPr>
      <w:rFonts w:ascii="Times New Roman" w:eastAsia="Times New Roman" w:hAnsi="Times New Roman" w:cs="Times New Roman"/>
      <w:b/>
      <w:bCs/>
      <w:sz w:val="27"/>
      <w:szCs w:val="27"/>
      <w:lang w:eastAsia="ru-RU"/>
    </w:rPr>
  </w:style>
  <w:style w:type="paragraph" w:customStyle="1" w:styleId="ConsNormal">
    <w:name w:val="ConsNormal"/>
    <w:rsid w:val="00C84094"/>
    <w:pPr>
      <w:widowControl w:val="0"/>
      <w:spacing w:after="0" w:line="240" w:lineRule="auto"/>
      <w:ind w:firstLine="720"/>
    </w:pPr>
    <w:rPr>
      <w:rFonts w:ascii="Arial" w:eastAsia="Times New Roman" w:hAnsi="Arial" w:cs="Arial"/>
      <w:sz w:val="20"/>
      <w:szCs w:val="20"/>
      <w:lang w:eastAsia="ru-RU"/>
    </w:rPr>
  </w:style>
  <w:style w:type="paragraph" w:styleId="a3">
    <w:name w:val="Normal (Web)"/>
    <w:basedOn w:val="a"/>
    <w:rsid w:val="00C84094"/>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List Paragraph"/>
    <w:basedOn w:val="a"/>
    <w:uiPriority w:val="34"/>
    <w:qFormat/>
    <w:rsid w:val="00C84094"/>
    <w:pPr>
      <w:ind w:left="720"/>
      <w:contextualSpacing/>
    </w:pPr>
  </w:style>
  <w:style w:type="paragraph" w:customStyle="1" w:styleId="a5">
    <w:name w:val="Знак Знак Знак Знак Знак Знак Знак Знак Знак Знак"/>
    <w:basedOn w:val="a"/>
    <w:rsid w:val="00C84094"/>
    <w:pPr>
      <w:spacing w:after="160" w:line="240" w:lineRule="exact"/>
    </w:pPr>
    <w:rPr>
      <w:rFonts w:ascii="Verdana" w:eastAsia="Times New Roman" w:hAnsi="Verdana" w:cs="Times New Roman"/>
      <w:sz w:val="24"/>
      <w:szCs w:val="24"/>
      <w:lang w:val="en-US" w:eastAsia="en-US"/>
    </w:rPr>
  </w:style>
  <w:style w:type="paragraph" w:styleId="a6">
    <w:name w:val="Title"/>
    <w:basedOn w:val="a"/>
    <w:link w:val="a7"/>
    <w:qFormat/>
    <w:rsid w:val="00C84094"/>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C84094"/>
    <w:rPr>
      <w:rFonts w:ascii="Times New Roman" w:eastAsia="Times New Roman" w:hAnsi="Times New Roman" w:cs="Times New Roman"/>
      <w:b/>
      <w:bCs/>
      <w:sz w:val="24"/>
      <w:szCs w:val="24"/>
      <w:lang w:eastAsia="ru-RU"/>
    </w:rPr>
  </w:style>
  <w:style w:type="character" w:styleId="a8">
    <w:name w:val="Strong"/>
    <w:basedOn w:val="a0"/>
    <w:qFormat/>
    <w:rsid w:val="00C84094"/>
    <w:rPr>
      <w:b/>
      <w:bCs/>
    </w:rPr>
  </w:style>
  <w:style w:type="character" w:styleId="a9">
    <w:name w:val="Placeholder Text"/>
    <w:basedOn w:val="a0"/>
    <w:uiPriority w:val="99"/>
    <w:semiHidden/>
    <w:rsid w:val="00C84094"/>
    <w:rPr>
      <w:color w:val="808080"/>
    </w:rPr>
  </w:style>
  <w:style w:type="paragraph" w:styleId="aa">
    <w:name w:val="Balloon Text"/>
    <w:basedOn w:val="a"/>
    <w:link w:val="ab"/>
    <w:uiPriority w:val="99"/>
    <w:semiHidden/>
    <w:unhideWhenUsed/>
    <w:rsid w:val="00C840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84094"/>
    <w:rPr>
      <w:rFonts w:ascii="Tahoma" w:eastAsiaTheme="minorEastAsi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8409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c">
    <w:name w:val="header"/>
    <w:basedOn w:val="a"/>
    <w:link w:val="ad"/>
    <w:uiPriority w:val="99"/>
    <w:unhideWhenUsed/>
    <w:rsid w:val="00C8409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84094"/>
    <w:rPr>
      <w:rFonts w:eastAsiaTheme="minorEastAsia"/>
      <w:lang w:eastAsia="ru-RU"/>
    </w:rPr>
  </w:style>
  <w:style w:type="paragraph" w:styleId="ae">
    <w:name w:val="footer"/>
    <w:basedOn w:val="a"/>
    <w:link w:val="af"/>
    <w:uiPriority w:val="99"/>
    <w:unhideWhenUsed/>
    <w:rsid w:val="00C8409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4094"/>
    <w:rPr>
      <w:rFonts w:eastAsiaTheme="minorEastAsia"/>
      <w:lang w:eastAsia="ru-RU"/>
    </w:rPr>
  </w:style>
  <w:style w:type="character" w:styleId="af0">
    <w:name w:val="Hyperlink"/>
    <w:basedOn w:val="a0"/>
    <w:uiPriority w:val="99"/>
    <w:unhideWhenUsed/>
    <w:rsid w:val="00C84094"/>
    <w:rPr>
      <w:color w:val="0000FF"/>
      <w:u w:val="single"/>
    </w:rPr>
  </w:style>
  <w:style w:type="character" w:styleId="HTML">
    <w:name w:val="HTML Cite"/>
    <w:basedOn w:val="a0"/>
    <w:uiPriority w:val="99"/>
    <w:semiHidden/>
    <w:unhideWhenUsed/>
    <w:rsid w:val="00C84094"/>
    <w:rPr>
      <w:i/>
      <w:iCs/>
    </w:rPr>
  </w:style>
  <w:style w:type="character" w:customStyle="1" w:styleId="apple-converted-space">
    <w:name w:val="apple-converted-space"/>
    <w:basedOn w:val="a0"/>
    <w:rsid w:val="00C84094"/>
  </w:style>
  <w:style w:type="table" w:styleId="af1">
    <w:name w:val="Table Grid"/>
    <w:basedOn w:val="a1"/>
    <w:uiPriority w:val="59"/>
    <w:rsid w:val="00C8409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caption"/>
    <w:basedOn w:val="a"/>
    <w:next w:val="a"/>
    <w:uiPriority w:val="35"/>
    <w:unhideWhenUsed/>
    <w:qFormat/>
    <w:rsid w:val="00C8409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Структура доходной части бюджета  за 9 месяцев 2017г </a:t>
            </a:r>
          </a:p>
        </c:rich>
      </c:tx>
      <c:overlay val="0"/>
    </c:title>
    <c:autoTitleDeleted val="0"/>
    <c:plotArea>
      <c:layout/>
      <c:barChart>
        <c:barDir val="col"/>
        <c:grouping val="clustered"/>
        <c:varyColors val="0"/>
        <c:ser>
          <c:idx val="0"/>
          <c:order val="0"/>
          <c:tx>
            <c:strRef>
              <c:f>Лист1!$B$1</c:f>
              <c:strCache>
                <c:ptCount val="1"/>
                <c:pt idx="0">
                  <c:v>Структура доходной части бюджета  за 9 месяцев 2017г </c:v>
                </c:pt>
              </c:strCache>
            </c:strRef>
          </c:tx>
          <c:invertIfNegative val="0"/>
          <c:dLbls>
            <c:dLbl>
              <c:idx val="0"/>
              <c:layout>
                <c:manualLayout>
                  <c:x val="2.1218890680033891E-17"/>
                  <c:y val="6.7460317460317512E-2"/>
                </c:manualLayout>
              </c:layout>
              <c:showLegendKey val="0"/>
              <c:showVal val="1"/>
              <c:showCatName val="0"/>
              <c:showSerName val="0"/>
              <c:showPercent val="0"/>
              <c:showBubbleSize val="0"/>
            </c:dLbl>
            <c:dLbl>
              <c:idx val="1"/>
              <c:layout>
                <c:manualLayout>
                  <c:x val="2.3148148148148572E-3"/>
                  <c:y val="7.936507936507943E-2"/>
                </c:manualLayout>
              </c:layout>
              <c:showLegendKey val="0"/>
              <c:showVal val="1"/>
              <c:showCatName val="0"/>
              <c:showSerName val="0"/>
              <c:showPercent val="0"/>
              <c:showBubbleSize val="0"/>
            </c:dLbl>
            <c:dLbl>
              <c:idx val="2"/>
              <c:layout>
                <c:manualLayout>
                  <c:x val="0"/>
                  <c:y val="7.539682539682575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налоговые поступления</c:v>
                </c:pt>
                <c:pt idx="1">
                  <c:v>неналоговые доходы</c:v>
                </c:pt>
                <c:pt idx="2">
                  <c:v>безвозмездные поступления</c:v>
                </c:pt>
              </c:strCache>
            </c:strRef>
          </c:cat>
          <c:val>
            <c:numRef>
              <c:f>Лист1!$B$2:$B$4</c:f>
              <c:numCache>
                <c:formatCode>General</c:formatCode>
                <c:ptCount val="3"/>
                <c:pt idx="0">
                  <c:v>81</c:v>
                </c:pt>
                <c:pt idx="1">
                  <c:v>8.6</c:v>
                </c:pt>
                <c:pt idx="2">
                  <c:v>4940.7</c:v>
                </c:pt>
              </c:numCache>
            </c:numRef>
          </c:val>
        </c:ser>
        <c:dLbls>
          <c:showLegendKey val="0"/>
          <c:showVal val="0"/>
          <c:showCatName val="0"/>
          <c:showSerName val="0"/>
          <c:showPercent val="0"/>
          <c:showBubbleSize val="0"/>
        </c:dLbls>
        <c:gapWidth val="150"/>
        <c:axId val="180651520"/>
        <c:axId val="180653440"/>
      </c:barChart>
      <c:catAx>
        <c:axId val="180651520"/>
        <c:scaling>
          <c:orientation val="minMax"/>
        </c:scaling>
        <c:delete val="0"/>
        <c:axPos val="b"/>
        <c:majorTickMark val="out"/>
        <c:minorTickMark val="none"/>
        <c:tickLblPos val="nextTo"/>
        <c:crossAx val="180653440"/>
        <c:crosses val="autoZero"/>
        <c:auto val="1"/>
        <c:lblAlgn val="ctr"/>
        <c:lblOffset val="100"/>
        <c:noMultiLvlLbl val="0"/>
      </c:catAx>
      <c:valAx>
        <c:axId val="180653440"/>
        <c:scaling>
          <c:logBase val="10"/>
          <c:orientation val="minMax"/>
        </c:scaling>
        <c:delete val="0"/>
        <c:axPos val="l"/>
        <c:majorGridlines/>
        <c:numFmt formatCode="General" sourceLinked="1"/>
        <c:majorTickMark val="out"/>
        <c:minorTickMark val="none"/>
        <c:tickLblPos val="nextTo"/>
        <c:crossAx val="1806515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4441601049868768"/>
          <c:y val="8.9973404255319148E-3"/>
          <c:w val="0.3444220401503868"/>
          <c:h val="0.83681885342790063"/>
        </c:manualLayout>
      </c:layout>
      <c:barChart>
        <c:barDir val="bar"/>
        <c:grouping val="clustered"/>
        <c:varyColors val="0"/>
        <c:ser>
          <c:idx val="1"/>
          <c:order val="0"/>
          <c:tx>
            <c:strRef>
              <c:f>Лист1!$C$1</c:f>
              <c:strCache>
                <c:ptCount val="1"/>
                <c:pt idx="0">
                  <c:v>9 месяцев 2016г</c:v>
                </c:pt>
              </c:strCache>
            </c:strRef>
          </c:tx>
          <c:spPr>
            <a:blipFill>
              <a:blip xmlns:r="http://schemas.openxmlformats.org/officeDocument/2006/relationships" r:embed="rId1"/>
              <a:tile tx="0" ty="0" sx="100000" sy="100000" flip="none" algn="tl"/>
            </a:blipFill>
          </c:spPr>
          <c:invertIfNegative val="0"/>
          <c:dLbls>
            <c:dLbl>
              <c:idx val="0"/>
              <c:layout>
                <c:manualLayout>
                  <c:x val="-8.7986463620981475E-2"/>
                  <c:y val="3.3333333333333392E-3"/>
                </c:manualLayout>
              </c:layout>
              <c:showLegendKey val="0"/>
              <c:showVal val="1"/>
              <c:showCatName val="0"/>
              <c:showSerName val="0"/>
              <c:showPercent val="0"/>
              <c:showBubbleSize val="0"/>
            </c:dLbl>
            <c:dLbl>
              <c:idx val="1"/>
              <c:layout>
                <c:manualLayout>
                  <c:x val="-6.0913705583756431E-2"/>
                  <c:y val="3.3333333333333392E-3"/>
                </c:manualLayout>
              </c:layout>
              <c:showLegendKey val="0"/>
              <c:showVal val="1"/>
              <c:showCatName val="0"/>
              <c:showSerName val="0"/>
              <c:showPercent val="0"/>
              <c:showBubbleSize val="0"/>
            </c:dLbl>
            <c:dLbl>
              <c:idx val="2"/>
              <c:layout>
                <c:manualLayout>
                  <c:x val="-8.121827411167519E-2"/>
                  <c:y val="3.3333333333333392E-3"/>
                </c:manualLayout>
              </c:layout>
              <c:showLegendKey val="0"/>
              <c:showVal val="1"/>
              <c:showCatName val="0"/>
              <c:showSerName val="0"/>
              <c:showPercent val="0"/>
              <c:showBubbleSize val="0"/>
            </c:dLbl>
            <c:dLbl>
              <c:idx val="3"/>
              <c:layout>
                <c:manualLayout>
                  <c:x val="-6.7681895093062688E-2"/>
                  <c:y val="6.6666666666666714E-3"/>
                </c:manualLayout>
              </c:layout>
              <c:showLegendKey val="0"/>
              <c:showVal val="1"/>
              <c:showCatName val="0"/>
              <c:showSerName val="0"/>
              <c:showPercent val="0"/>
              <c:showBubbleSize val="0"/>
            </c:dLbl>
            <c:dLbl>
              <c:idx val="4"/>
              <c:layout>
                <c:manualLayout>
                  <c:x val="-7.4450084602368904E-2"/>
                  <c:y val="0"/>
                </c:manualLayout>
              </c:layout>
              <c:showLegendKey val="0"/>
              <c:showVal val="1"/>
              <c:showCatName val="0"/>
              <c:showSerName val="0"/>
              <c:showPercent val="0"/>
              <c:showBubbleSize val="0"/>
            </c:dLbl>
            <c:dLbl>
              <c:idx val="5"/>
              <c:layout>
                <c:manualLayout>
                  <c:x val="-8.0538435233667396E-2"/>
                  <c:y val="8.9687664041994755E-3"/>
                </c:manualLayout>
              </c:layout>
              <c:showLegendKey val="0"/>
              <c:showVal val="1"/>
              <c:showCatName val="0"/>
              <c:showSerName val="0"/>
              <c:showPercent val="0"/>
              <c:showBubbleSize val="0"/>
            </c:dLbl>
            <c:dLbl>
              <c:idx val="6"/>
              <c:layout>
                <c:manualLayout>
                  <c:x val="-5.4145516074450145E-2"/>
                  <c:y val="-7.6388006448121858E-18"/>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Лист1!$A$2:$A$8</c:f>
              <c:strCache>
                <c:ptCount val="7"/>
                <c:pt idx="0">
                  <c:v>общегосударственные вопросы</c:v>
                </c:pt>
                <c:pt idx="1">
                  <c:v>национальная оборона</c:v>
                </c:pt>
                <c:pt idx="2">
                  <c:v>национальная безопасность</c:v>
                </c:pt>
                <c:pt idx="3">
                  <c:v>национальная экономика</c:v>
                </c:pt>
                <c:pt idx="4">
                  <c:v>жилищно-коммунальное хозяйство</c:v>
                </c:pt>
                <c:pt idx="5">
                  <c:v>социальная политика</c:v>
                </c:pt>
                <c:pt idx="6">
                  <c:v>культура, кинематография , средства массовой информации</c:v>
                </c:pt>
              </c:strCache>
            </c:strRef>
          </c:cat>
          <c:val>
            <c:numRef>
              <c:f>Лист1!$C$2:$C$8</c:f>
              <c:numCache>
                <c:formatCode>General</c:formatCode>
                <c:ptCount val="7"/>
                <c:pt idx="0">
                  <c:v>1577.9</c:v>
                </c:pt>
                <c:pt idx="1">
                  <c:v>32.5</c:v>
                </c:pt>
                <c:pt idx="2">
                  <c:v>109.9</c:v>
                </c:pt>
                <c:pt idx="3">
                  <c:v>483</c:v>
                </c:pt>
                <c:pt idx="4">
                  <c:v>729.6</c:v>
                </c:pt>
                <c:pt idx="5">
                  <c:v>3.3</c:v>
                </c:pt>
                <c:pt idx="6">
                  <c:v>0</c:v>
                </c:pt>
              </c:numCache>
            </c:numRef>
          </c:val>
        </c:ser>
        <c:ser>
          <c:idx val="2"/>
          <c:order val="1"/>
          <c:tx>
            <c:strRef>
              <c:f>Лист1!$D$1</c:f>
              <c:strCache>
                <c:ptCount val="1"/>
                <c:pt idx="0">
                  <c:v>9 месяцев 2017г</c:v>
                </c:pt>
              </c:strCache>
            </c:strRef>
          </c:tx>
          <c:spPr>
            <a:solidFill>
              <a:srgbClr val="4F81BD"/>
            </a:solidFill>
          </c:spPr>
          <c:invertIfNegative val="0"/>
          <c:dLbls>
            <c:dLbl>
              <c:idx val="0"/>
              <c:layout>
                <c:manualLayout>
                  <c:x val="-8.6675459983745706E-2"/>
                  <c:y val="-2.9900262467191675E-3"/>
                </c:manualLayout>
              </c:layout>
              <c:showLegendKey val="0"/>
              <c:showVal val="1"/>
              <c:showCatName val="0"/>
              <c:showSerName val="0"/>
              <c:showPercent val="0"/>
              <c:showBubbleSize val="0"/>
            </c:dLbl>
            <c:dLbl>
              <c:idx val="1"/>
              <c:layout>
                <c:manualLayout>
                  <c:x val="-4.0609137055837484E-2"/>
                  <c:y val="0"/>
                </c:manualLayout>
              </c:layout>
              <c:showLegendKey val="0"/>
              <c:showVal val="1"/>
              <c:showCatName val="0"/>
              <c:showSerName val="0"/>
              <c:showPercent val="0"/>
              <c:showBubbleSize val="0"/>
            </c:dLbl>
            <c:dLbl>
              <c:idx val="2"/>
              <c:layout>
                <c:manualLayout>
                  <c:x val="-5.4145516074450076E-2"/>
                  <c:y val="0"/>
                </c:manualLayout>
              </c:layout>
              <c:showLegendKey val="0"/>
              <c:showVal val="1"/>
              <c:showCatName val="0"/>
              <c:showSerName val="0"/>
              <c:showPercent val="0"/>
              <c:showBubbleSize val="0"/>
            </c:dLbl>
            <c:dLbl>
              <c:idx val="3"/>
              <c:layout>
                <c:manualLayout>
                  <c:x val="-7.670614777213762E-2"/>
                  <c:y val="-6.6669291338582824E-3"/>
                </c:manualLayout>
              </c:layout>
              <c:showLegendKey val="0"/>
              <c:showVal val="1"/>
              <c:showCatName val="0"/>
              <c:showSerName val="0"/>
              <c:showPercent val="0"/>
              <c:showBubbleSize val="0"/>
            </c:dLbl>
            <c:dLbl>
              <c:idx val="4"/>
              <c:layout>
                <c:manualLayout>
                  <c:x val="-6.5425831923293834E-2"/>
                  <c:y val="0"/>
                </c:manualLayout>
              </c:layout>
              <c:showLegendKey val="0"/>
              <c:showVal val="1"/>
              <c:showCatName val="0"/>
              <c:showSerName val="0"/>
              <c:showPercent val="0"/>
              <c:showBubbleSize val="0"/>
            </c:dLbl>
            <c:dLbl>
              <c:idx val="5"/>
              <c:layout>
                <c:manualLayout>
                  <c:x val="-6.0913705583756292E-2"/>
                  <c:y val="0"/>
                </c:manualLayout>
              </c:layout>
              <c:showLegendKey val="0"/>
              <c:showVal val="1"/>
              <c:showCatName val="0"/>
              <c:showSerName val="0"/>
              <c:showPercent val="0"/>
              <c:showBubbleSize val="0"/>
            </c:dLbl>
            <c:dLbl>
              <c:idx val="6"/>
              <c:layout>
                <c:manualLayout>
                  <c:x val="-6.0305101456226938E-2"/>
                  <c:y val="-1.2713910761154856E-3"/>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Лист1!$A$2:$A$8</c:f>
              <c:strCache>
                <c:ptCount val="7"/>
                <c:pt idx="0">
                  <c:v>общегосударственные вопросы</c:v>
                </c:pt>
                <c:pt idx="1">
                  <c:v>национальная оборона</c:v>
                </c:pt>
                <c:pt idx="2">
                  <c:v>национальная безопасность</c:v>
                </c:pt>
                <c:pt idx="3">
                  <c:v>национальная экономика</c:v>
                </c:pt>
                <c:pt idx="4">
                  <c:v>жилищно-коммунальное хозяйство</c:v>
                </c:pt>
                <c:pt idx="5">
                  <c:v>социальная политика</c:v>
                </c:pt>
                <c:pt idx="6">
                  <c:v>культура, кинематография , средства массовой информации</c:v>
                </c:pt>
              </c:strCache>
            </c:strRef>
          </c:cat>
          <c:val>
            <c:numRef>
              <c:f>Лист1!$D$2:$D$12</c:f>
              <c:numCache>
                <c:formatCode>General</c:formatCode>
                <c:ptCount val="7"/>
                <c:pt idx="0">
                  <c:v>1719.5</c:v>
                </c:pt>
                <c:pt idx="1">
                  <c:v>37</c:v>
                </c:pt>
                <c:pt idx="2">
                  <c:v>85.7</c:v>
                </c:pt>
                <c:pt idx="3">
                  <c:v>451.8</c:v>
                </c:pt>
                <c:pt idx="4">
                  <c:v>761.9</c:v>
                </c:pt>
                <c:pt idx="5">
                  <c:v>81.599999999999994</c:v>
                </c:pt>
                <c:pt idx="6">
                  <c:v>1000</c:v>
                </c:pt>
              </c:numCache>
            </c:numRef>
          </c:val>
        </c:ser>
        <c:dLbls>
          <c:showLegendKey val="0"/>
          <c:showVal val="0"/>
          <c:showCatName val="0"/>
          <c:showSerName val="0"/>
          <c:showPercent val="0"/>
          <c:showBubbleSize val="0"/>
        </c:dLbls>
        <c:gapWidth val="150"/>
        <c:axId val="204222464"/>
        <c:axId val="204224000"/>
      </c:barChart>
      <c:catAx>
        <c:axId val="204222464"/>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204224000"/>
        <c:crosses val="autoZero"/>
        <c:auto val="1"/>
        <c:lblAlgn val="ctr"/>
        <c:lblOffset val="200"/>
        <c:tickMarkSkip val="10"/>
        <c:noMultiLvlLbl val="0"/>
      </c:catAx>
      <c:valAx>
        <c:axId val="204224000"/>
        <c:scaling>
          <c:logBase val="10"/>
          <c:orientation val="minMax"/>
        </c:scaling>
        <c:delete val="0"/>
        <c:axPos val="b"/>
        <c:majorGridlines/>
        <c:numFmt formatCode="General" sourceLinked="1"/>
        <c:majorTickMark val="out"/>
        <c:minorTickMark val="none"/>
        <c:tickLblPos val="nextTo"/>
        <c:spPr>
          <a:ln w="38100"/>
        </c:spPr>
        <c:crossAx val="204222464"/>
        <c:crosses val="autoZero"/>
        <c:crossBetween val="between"/>
      </c:valAx>
    </c:plotArea>
    <c:legend>
      <c:legendPos val="r"/>
      <c:layout>
        <c:manualLayout>
          <c:xMode val="edge"/>
          <c:yMode val="edge"/>
          <c:x val="0.80750656167979007"/>
          <c:y val="0.6236240583804209"/>
          <c:w val="0.19249334949882643"/>
          <c:h val="0.1205517060367454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3397</Words>
  <Characters>19367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ludra</cp:lastModifiedBy>
  <cp:revision>6</cp:revision>
  <dcterms:created xsi:type="dcterms:W3CDTF">2017-10-30T09:52:00Z</dcterms:created>
  <dcterms:modified xsi:type="dcterms:W3CDTF">2017-10-30T14:09:00Z</dcterms:modified>
</cp:coreProperties>
</file>