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D" w:rsidRDefault="005F7A9D" w:rsidP="005F7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5F7A9D" w:rsidRDefault="005F7A9D" w:rsidP="005F7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отчет 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 2022 год</w:t>
      </w:r>
    </w:p>
    <w:p w:rsidR="005F7A9D" w:rsidRDefault="005F7A9D" w:rsidP="005F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Людиново                                                                                                  </w:t>
      </w:r>
      <w:r w:rsidR="0098008A">
        <w:rPr>
          <w:rFonts w:ascii="Times New Roman" w:hAnsi="Times New Roman" w:cs="Times New Roman"/>
          <w:b/>
          <w:sz w:val="24"/>
          <w:szCs w:val="24"/>
        </w:rPr>
        <w:t>14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76EB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</w:t>
      </w:r>
    </w:p>
    <w:p w:rsidR="005F7A9D" w:rsidRDefault="005F7A9D" w:rsidP="005F7A9D">
      <w:pPr>
        <w:tabs>
          <w:tab w:val="left" w:pos="2743"/>
          <w:tab w:val="left" w:pos="333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и соглашения о передаче полномочий по осуществлению внешнего муниципального финансового контроля от 30 .12.2022</w:t>
      </w:r>
      <w:r w:rsidR="0013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 3 проведена внешняя проверка годового отчёта об исполнении бюджета сельского поселения  «</w:t>
      </w:r>
      <w:r>
        <w:rPr>
          <w:rFonts w:ascii="Times New Roman" w:eastAsia="Times New Roman" w:hAnsi="Times New Roman" w:cs="Times New Roman"/>
          <w:sz w:val="24"/>
          <w:szCs w:val="24"/>
        </w:rPr>
        <w:t>Деревня Заболотье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2022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7A9D" w:rsidRDefault="005F7A9D" w:rsidP="005F7A9D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0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пункт 3.2 плана работы контрольно-счетной палаты муниципального района «Город Людиново и Людиновский район» на 2023 год.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Заболотье» за 2022 год требованиям статей 264.5-264.6. БК РФ, статьи 14.8 Положения о бюджетном процессе;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«Деревня Заболотье»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5F7A9D" w:rsidRDefault="005F7A9D" w:rsidP="005F7A9D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Заболотье». </w:t>
      </w:r>
    </w:p>
    <w:p w:rsidR="005F7A9D" w:rsidRDefault="005F7A9D" w:rsidP="005F7A9D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6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1. Общие положения</w:t>
      </w:r>
    </w:p>
    <w:p w:rsidR="005F7A9D" w:rsidRDefault="005F7A9D" w:rsidP="005F7A9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контрольно-счётной палаты муниципального района «Город Людиново и Людиновский район»  на отчёт  «Об исполнении бюджета сельского поселения «Деревня Заболотье»  за  2021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бюджетном процессе в муниципальном образовании сельского поселения «Деревня Заболотье», утверждённым решением Сельской Думы от 06.02.2014 № 04 (в редакции  решения от 18.07.2016 № 47 , от 15.09.2017 № 82 и от 15.03.2019 № 34).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БК РФ и требованиями статьи 14 Положения о бюджетном процессе в муниципальном образовании сельское поселение « Деревня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Заболотье»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5F7A9D" w:rsidRDefault="005F7A9D" w:rsidP="005F7A9D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«Об исполнении бюджета муниципального образования сельского поселения «Деревня Заболотье» за 2022 год» подготовлено по результатам экспертизы и  анализа годовой отчетности. </w:t>
      </w:r>
    </w:p>
    <w:p w:rsidR="005F7A9D" w:rsidRDefault="005F7A9D" w:rsidP="005F7A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06.02.2014 № 04 исполнение бюджета осуществлялось администрацией сельского поселения.</w:t>
      </w:r>
    </w:p>
    <w:p w:rsidR="00AA1F6E" w:rsidRDefault="005F7A9D" w:rsidP="005F7A9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6B213D" w:rsidRPr="006B213D">
        <w:rPr>
          <w:rFonts w:ascii="Times New Roman" w:hAnsi="Times New Roman" w:cs="Times New Roman"/>
          <w:sz w:val="24"/>
          <w:szCs w:val="24"/>
        </w:rPr>
        <w:t>13</w:t>
      </w:r>
      <w:r w:rsidRPr="006B213D">
        <w:rPr>
          <w:rFonts w:ascii="Times New Roman" w:hAnsi="Times New Roman" w:cs="Times New Roman"/>
          <w:sz w:val="24"/>
          <w:szCs w:val="24"/>
        </w:rPr>
        <w:t>.02.2023г.,</w:t>
      </w:r>
      <w:r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14.3 статьи 14 Положения о бюджетном процессе сельского поселения. </w:t>
      </w:r>
    </w:p>
    <w:p w:rsidR="005F7A9D" w:rsidRDefault="00AA1F6E" w:rsidP="005F7A9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A9D">
        <w:rPr>
          <w:rFonts w:ascii="Times New Roman" w:hAnsi="Times New Roman" w:cs="Times New Roman"/>
          <w:sz w:val="24"/>
          <w:szCs w:val="24"/>
        </w:rPr>
        <w:t>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5F7A9D" w:rsidRDefault="00AA1F6E" w:rsidP="005F7A9D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9D"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5F7A9D" w:rsidRDefault="005F7A9D" w:rsidP="005F7A9D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Заболотье» за 2022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2022 года с показателями за прошлый период  2021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5F7A9D" w:rsidRDefault="005F7A9D" w:rsidP="005F7A9D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Общая характеристика исполнения бюджета сельского поселения</w:t>
      </w:r>
    </w:p>
    <w:p w:rsidR="005F7A9D" w:rsidRPr="00A71819" w:rsidRDefault="005F7A9D" w:rsidP="005F7A9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Первоначальный  бюджет сельского поселения на 2022 год и на плановый период 2023 и 2024 годов утвержден решением Сельской Думы от </w:t>
      </w:r>
      <w:r w:rsidRPr="00A71819">
        <w:rPr>
          <w:rFonts w:ascii="Times New Roman" w:hAnsi="Times New Roman" w:cs="Times New Roman"/>
          <w:sz w:val="24"/>
          <w:szCs w:val="24"/>
        </w:rPr>
        <w:t>2</w:t>
      </w:r>
      <w:r w:rsidR="00A71819" w:rsidRPr="00A71819">
        <w:rPr>
          <w:rFonts w:ascii="Times New Roman" w:hAnsi="Times New Roman" w:cs="Times New Roman"/>
          <w:sz w:val="24"/>
          <w:szCs w:val="24"/>
        </w:rPr>
        <w:t>7</w:t>
      </w:r>
      <w:r w:rsidRPr="00A71819">
        <w:rPr>
          <w:rFonts w:ascii="Times New Roman" w:hAnsi="Times New Roman" w:cs="Times New Roman"/>
          <w:sz w:val="24"/>
          <w:szCs w:val="24"/>
        </w:rPr>
        <w:t>.12.202</w:t>
      </w:r>
      <w:r w:rsidR="00A71819" w:rsidRPr="00A71819">
        <w:rPr>
          <w:rFonts w:ascii="Times New Roman" w:hAnsi="Times New Roman" w:cs="Times New Roman"/>
          <w:sz w:val="24"/>
          <w:szCs w:val="24"/>
        </w:rPr>
        <w:t>1</w:t>
      </w:r>
      <w:r w:rsidRPr="00A71819">
        <w:rPr>
          <w:rFonts w:ascii="Times New Roman" w:hAnsi="Times New Roman" w:cs="Times New Roman"/>
          <w:sz w:val="24"/>
          <w:szCs w:val="24"/>
        </w:rPr>
        <w:t xml:space="preserve"> № 4</w:t>
      </w:r>
      <w:r w:rsidR="00A71819" w:rsidRPr="00A71819">
        <w:rPr>
          <w:rFonts w:ascii="Times New Roman" w:hAnsi="Times New Roman" w:cs="Times New Roman"/>
          <w:sz w:val="24"/>
          <w:szCs w:val="24"/>
        </w:rPr>
        <w:t>5</w:t>
      </w:r>
      <w:r w:rsidRPr="00A71819">
        <w:rPr>
          <w:rFonts w:ascii="Times New Roman" w:hAnsi="Times New Roman" w:cs="Times New Roman"/>
          <w:sz w:val="24"/>
          <w:szCs w:val="24"/>
        </w:rPr>
        <w:t>: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52C">
        <w:rPr>
          <w:rFonts w:ascii="Times New Roman" w:hAnsi="Times New Roman" w:cs="Times New Roman"/>
          <w:i/>
          <w:sz w:val="24"/>
          <w:szCs w:val="24"/>
        </w:rPr>
        <w:t xml:space="preserve">15911,8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 объёмом безвозмездных поступлений в сумме</w:t>
      </w:r>
      <w:r w:rsidR="00BC752C">
        <w:rPr>
          <w:rFonts w:ascii="Times New Roman" w:hAnsi="Times New Roman" w:cs="Times New Roman"/>
          <w:sz w:val="24"/>
          <w:szCs w:val="24"/>
        </w:rPr>
        <w:t xml:space="preserve"> </w:t>
      </w:r>
      <w:r w:rsidR="00BC752C" w:rsidRPr="00BC752C">
        <w:rPr>
          <w:rFonts w:ascii="Times New Roman" w:hAnsi="Times New Roman" w:cs="Times New Roman"/>
          <w:i/>
          <w:sz w:val="24"/>
          <w:szCs w:val="24"/>
        </w:rPr>
        <w:t>8291,8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</w:t>
      </w:r>
      <w:r w:rsidR="00BC752C">
        <w:rPr>
          <w:rFonts w:ascii="Times New Roman" w:hAnsi="Times New Roman" w:cs="Times New Roman"/>
          <w:sz w:val="24"/>
          <w:szCs w:val="24"/>
        </w:rPr>
        <w:t xml:space="preserve"> </w:t>
      </w:r>
      <w:r w:rsidR="00BC752C" w:rsidRPr="00BC752C">
        <w:rPr>
          <w:rFonts w:ascii="Times New Roman" w:hAnsi="Times New Roman" w:cs="Times New Roman"/>
          <w:i/>
          <w:sz w:val="24"/>
          <w:szCs w:val="24"/>
        </w:rPr>
        <w:t>16292,8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52C">
        <w:rPr>
          <w:rFonts w:ascii="Times New Roman" w:hAnsi="Times New Roman" w:cs="Times New Roman"/>
          <w:i/>
          <w:sz w:val="24"/>
          <w:szCs w:val="24"/>
        </w:rPr>
        <w:t xml:space="preserve">381,0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312C5" w:rsidRDefault="005F7A9D" w:rsidP="00E312C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2C5">
        <w:rPr>
          <w:rFonts w:ascii="Times New Roman" w:hAnsi="Times New Roman" w:cs="Times New Roman"/>
          <w:sz w:val="24"/>
          <w:szCs w:val="24"/>
        </w:rPr>
        <w:t>С учётом внесённых изменений  (решение СД от 07.10.2022 № 23 и от 28.12.2022 № 40) бюджет на 2022 год утверждён:</w:t>
      </w:r>
    </w:p>
    <w:p w:rsidR="00E312C5" w:rsidRDefault="00E312C5" w:rsidP="00E312C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Pr="00E312C5">
        <w:rPr>
          <w:rFonts w:ascii="Times New Roman" w:hAnsi="Times New Roman" w:cs="Times New Roman"/>
          <w:i/>
          <w:sz w:val="24"/>
          <w:szCs w:val="24"/>
        </w:rPr>
        <w:t>1762,6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11,1 % и составил в  сумме   </w:t>
      </w:r>
      <w:r w:rsidRPr="00E312C5">
        <w:rPr>
          <w:rFonts w:ascii="Times New Roman" w:hAnsi="Times New Roman" w:cs="Times New Roman"/>
          <w:i/>
          <w:sz w:val="24"/>
          <w:szCs w:val="24"/>
        </w:rPr>
        <w:t>17674,5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увеличением  безвозмездных  поступлений  на   </w:t>
      </w:r>
      <w:r w:rsidRPr="00E312C5">
        <w:rPr>
          <w:rFonts w:ascii="Times New Roman" w:hAnsi="Times New Roman" w:cs="Times New Roman"/>
          <w:i/>
          <w:sz w:val="24"/>
          <w:szCs w:val="24"/>
        </w:rPr>
        <w:t>1689,7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которые составили в сумме </w:t>
      </w:r>
      <w:r w:rsidRPr="00E312C5">
        <w:rPr>
          <w:rFonts w:ascii="Times New Roman" w:hAnsi="Times New Roman" w:cs="Times New Roman"/>
          <w:i/>
          <w:sz w:val="24"/>
          <w:szCs w:val="24"/>
        </w:rPr>
        <w:t>9981,5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2C5" w:rsidRDefault="00E312C5" w:rsidP="00E312C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54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по расходам с увеличением на </w:t>
      </w:r>
      <w:r w:rsidRPr="00E312C5">
        <w:rPr>
          <w:rFonts w:ascii="Times New Roman" w:hAnsi="Times New Roman" w:cs="Times New Roman"/>
          <w:i/>
          <w:sz w:val="24"/>
          <w:szCs w:val="24"/>
        </w:rPr>
        <w:t>3562,6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21,9 % и составили  в  сумме </w:t>
      </w:r>
      <w:r w:rsidRPr="00FF608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A454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855,5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2C5" w:rsidRDefault="00E312C5" w:rsidP="00E312C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4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с дефицитом бюджета  в размере </w:t>
      </w:r>
      <w:r w:rsidRPr="00E312C5">
        <w:rPr>
          <w:rFonts w:ascii="Times New Roman" w:hAnsi="Times New Roman" w:cs="Times New Roman"/>
          <w:i/>
          <w:sz w:val="24"/>
          <w:szCs w:val="24"/>
        </w:rPr>
        <w:t>2181,0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010E0" w:rsidRDefault="005F7A9D" w:rsidP="00E312C5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1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не противоречит требованиям, установленным пунктом 3 статьи 92¹ БК РФ. </w:t>
      </w:r>
    </w:p>
    <w:p w:rsidR="005F7A9D" w:rsidRDefault="00E010E0" w:rsidP="00E312C5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5F7A9D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5F7A9D" w:rsidRPr="005F7A9D" w:rsidRDefault="005F7A9D" w:rsidP="005F7A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</w:t>
      </w:r>
      <w:r w:rsidR="00E312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1036" w:rsidRPr="00E0103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19200,</w:t>
      </w:r>
      <w:r w:rsidR="00734ED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        </w:t>
      </w:r>
      <w:r w:rsidR="00E010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120,7 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плану и на </w:t>
      </w:r>
      <w:r w:rsidR="00E01036">
        <w:rPr>
          <w:rStyle w:val="a4"/>
          <w:rFonts w:ascii="Times New Roman" w:hAnsi="Times New Roman" w:cs="Times New Roman"/>
          <w:b w:val="0"/>
          <w:sz w:val="24"/>
          <w:szCs w:val="24"/>
        </w:rPr>
        <w:t>108,6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="00E312C5" w:rsidRPr="00E312C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15466,0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E312C5">
        <w:rPr>
          <w:rStyle w:val="a4"/>
          <w:rFonts w:ascii="Times New Roman" w:hAnsi="Times New Roman" w:cs="Times New Roman"/>
          <w:b w:val="0"/>
          <w:sz w:val="24"/>
          <w:szCs w:val="24"/>
        </w:rPr>
        <w:t>94,9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</w:t>
      </w:r>
      <w:r w:rsidR="00F40C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77,9 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годовому  плану.</w:t>
      </w:r>
    </w:p>
    <w:p w:rsidR="005F7A9D" w:rsidRPr="005F7A9D" w:rsidRDefault="005F7A9D" w:rsidP="005F7A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При  прогнозируемом дефиците в размере</w:t>
      </w:r>
      <w:r w:rsidR="00F40C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0C6B" w:rsidRPr="00F40C6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2181,0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="00E01036" w:rsidRPr="00E0103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3734,</w:t>
      </w:r>
      <w:r w:rsidR="00734ED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 Характеристика параметров исполнения доходной части бюджета сельского поселения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Доходная часть бюджета за 2022 год исполнена на </w:t>
      </w:r>
      <w:r w:rsidR="000B3D0A" w:rsidRPr="000B3D0A">
        <w:rPr>
          <w:rFonts w:ascii="Times New Roman" w:hAnsi="Times New Roman" w:cs="Times New Roman"/>
          <w:i/>
          <w:sz w:val="24"/>
          <w:szCs w:val="24"/>
        </w:rPr>
        <w:t>19200,</w:t>
      </w:r>
      <w:r w:rsidR="00734ED9">
        <w:rPr>
          <w:rFonts w:ascii="Times New Roman" w:hAnsi="Times New Roman" w:cs="Times New Roman"/>
          <w:i/>
          <w:sz w:val="24"/>
          <w:szCs w:val="24"/>
        </w:rPr>
        <w:t>6</w:t>
      </w:r>
      <w:r w:rsidR="000B3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D0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B3D0A">
        <w:rPr>
          <w:rFonts w:ascii="Times New Roman" w:hAnsi="Times New Roman" w:cs="Times New Roman"/>
          <w:sz w:val="24"/>
          <w:szCs w:val="24"/>
        </w:rPr>
        <w:t>108,6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к уточненным бюджетным назначениям.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уровню прошлого 2021  года доходная часть бюджета </w:t>
      </w:r>
      <w:r w:rsidR="000B3D0A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B3D0A" w:rsidRPr="000B3D0A">
        <w:rPr>
          <w:rFonts w:ascii="Times New Roman" w:hAnsi="Times New Roman" w:cs="Times New Roman"/>
          <w:i/>
          <w:sz w:val="24"/>
          <w:szCs w:val="24"/>
        </w:rPr>
        <w:t>1941,3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B3D0A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Динамика поступлений доходов бюджета поселения в 2021-2022гг. характеризуется следующими показателями: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488"/>
        <w:gridCol w:w="1344"/>
        <w:gridCol w:w="8"/>
        <w:gridCol w:w="1358"/>
        <w:gridCol w:w="1347"/>
        <w:gridCol w:w="1385"/>
        <w:gridCol w:w="925"/>
        <w:gridCol w:w="6"/>
        <w:gridCol w:w="710"/>
      </w:tblGrid>
      <w:tr w:rsidR="005F7A9D" w:rsidTr="005F7A9D">
        <w:trPr>
          <w:trHeight w:val="391"/>
        </w:trPr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2022г. от 2021г.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 2022 году в %  к исполнению за 2021 год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5F7A9D" w:rsidTr="005F7A9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A9D" w:rsidRDefault="005F7A9D" w:rsidP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9D" w:rsidTr="005F7A9D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A9D" w:rsidRDefault="005F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A9D" w:rsidRDefault="005F7A9D" w:rsidP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A9D" w:rsidRDefault="005F7A9D" w:rsidP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3821,7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E01036" w:rsidP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34ED9">
              <w:rPr>
                <w:rFonts w:ascii="Times New Roman" w:hAnsi="Times New Roman" w:cs="Times New Roman"/>
                <w:b/>
                <w:sz w:val="20"/>
                <w:szCs w:val="20"/>
              </w:rPr>
              <w:t>40,3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-681,4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9A2D2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-642,3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2788,3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E01036" w:rsidP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734ED9"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C3A1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+3309,0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2,2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 w:rsidP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 w:rsidP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</w:tr>
      <w:tr w:rsidR="005F7A9D" w:rsidTr="005F7A9D">
        <w:trPr>
          <w:trHeight w:val="52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E010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6024,3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C3A1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+3345,3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803ACB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B">
              <w:rPr>
                <w:rFonts w:ascii="Times New Roman" w:hAnsi="Times New Roman" w:cs="Times New Roman"/>
                <w:sz w:val="20"/>
                <w:szCs w:val="20"/>
              </w:rPr>
              <w:t>в 2,2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5F7A9D" w:rsidTr="005F7A9D">
        <w:trPr>
          <w:trHeight w:val="40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E010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C3A1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</w:tr>
      <w:tr w:rsidR="005F7A9D" w:rsidTr="005F7A9D">
        <w:trPr>
          <w:trHeight w:val="146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3C3A1F" w:rsidRDefault="005F7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1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3C3A1F" w:rsidRDefault="005F7A9D" w:rsidP="008C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1F"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3C3A1F" w:rsidRDefault="00E01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1F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8034F9" w:rsidRDefault="008034F9" w:rsidP="0080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F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8034F9" w:rsidRDefault="008034F9" w:rsidP="0080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8034F9" w:rsidRDefault="008034F9" w:rsidP="0080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9C0D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734ED9" w:rsidP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rPr>
                <w:rFonts w:cs="Times New Roman"/>
              </w:rPr>
            </w:pP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6610,0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E01036" w:rsidP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9219,</w:t>
            </w:r>
            <w:r w:rsidR="00734E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C3A1F" w:rsidP="007056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+2609,</w:t>
            </w:r>
            <w:r w:rsidR="007056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9C0D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  <w:tr w:rsidR="005F7A9D" w:rsidTr="005F7A9D">
        <w:trPr>
          <w:trHeight w:val="48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F40C6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F418A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-668,2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F418A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F418A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5F7A9D" w:rsidTr="005F7A9D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5F7A9D" w:rsidRDefault="005F7A9D" w:rsidP="008C19E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9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17259,4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Pr="00705696" w:rsidRDefault="00E01036" w:rsidP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96">
              <w:rPr>
                <w:rFonts w:ascii="Times New Roman" w:hAnsi="Times New Roman" w:cs="Times New Roman"/>
                <w:b/>
                <w:sz w:val="20"/>
                <w:szCs w:val="20"/>
              </w:rPr>
              <w:t>19200,</w:t>
            </w:r>
            <w:r w:rsidR="00734ED9" w:rsidRPr="007056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C3A1F" w:rsidP="00734ED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+1941,</w:t>
            </w:r>
            <w:r w:rsidR="00734E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9C0D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803AC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1660A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7A9D" w:rsidRDefault="0011660A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7A9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7A9D">
        <w:rPr>
          <w:rFonts w:ascii="Times New Roman" w:hAnsi="Times New Roman" w:cs="Times New Roman"/>
          <w:sz w:val="24"/>
          <w:szCs w:val="24"/>
        </w:rPr>
        <w:t xml:space="preserve"> году  по сравнению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7A9D">
        <w:rPr>
          <w:rFonts w:ascii="Times New Roman" w:hAnsi="Times New Roman" w:cs="Times New Roman"/>
          <w:sz w:val="24"/>
          <w:szCs w:val="24"/>
        </w:rPr>
        <w:t xml:space="preserve"> годом  в структуре доходной части бюджета на        </w:t>
      </w:r>
      <w:r w:rsidR="00E73B41">
        <w:rPr>
          <w:rFonts w:ascii="Times New Roman" w:hAnsi="Times New Roman" w:cs="Times New Roman"/>
          <w:sz w:val="24"/>
          <w:szCs w:val="24"/>
        </w:rPr>
        <w:t xml:space="preserve">9,7 </w:t>
      </w:r>
      <w:r w:rsidR="005F7A9D">
        <w:rPr>
          <w:rFonts w:ascii="Times New Roman" w:hAnsi="Times New Roman" w:cs="Times New Roman"/>
          <w:sz w:val="24"/>
          <w:szCs w:val="24"/>
        </w:rPr>
        <w:t xml:space="preserve">% </w:t>
      </w:r>
      <w:r w:rsidR="00E73B41">
        <w:rPr>
          <w:rFonts w:ascii="Times New Roman" w:hAnsi="Times New Roman" w:cs="Times New Roman"/>
          <w:sz w:val="24"/>
          <w:szCs w:val="24"/>
        </w:rPr>
        <w:t>увеличилась</w:t>
      </w:r>
      <w:r w:rsidR="005F7A9D">
        <w:rPr>
          <w:rFonts w:ascii="Times New Roman" w:hAnsi="Times New Roman" w:cs="Times New Roman"/>
          <w:sz w:val="24"/>
          <w:szCs w:val="24"/>
        </w:rPr>
        <w:t xml:space="preserve"> доля налоговых и неналоговых доходов, при этом  доля безвозмездных поступлений  </w:t>
      </w:r>
      <w:r w:rsidR="00E73B41">
        <w:rPr>
          <w:rFonts w:ascii="Times New Roman" w:hAnsi="Times New Roman" w:cs="Times New Roman"/>
          <w:sz w:val="24"/>
          <w:szCs w:val="24"/>
        </w:rPr>
        <w:t>сократилась</w:t>
      </w:r>
      <w:r w:rsidR="005F7A9D">
        <w:rPr>
          <w:rFonts w:ascii="Times New Roman" w:hAnsi="Times New Roman" w:cs="Times New Roman"/>
          <w:sz w:val="24"/>
          <w:szCs w:val="24"/>
        </w:rPr>
        <w:t xml:space="preserve">  с  </w:t>
      </w:r>
      <w:r w:rsidR="00E73B41">
        <w:rPr>
          <w:rFonts w:ascii="Times New Roman" w:hAnsi="Times New Roman" w:cs="Times New Roman"/>
          <w:sz w:val="24"/>
          <w:szCs w:val="24"/>
        </w:rPr>
        <w:t>61,7</w:t>
      </w:r>
      <w:r w:rsidR="005F7A9D">
        <w:rPr>
          <w:rFonts w:ascii="Times New Roman" w:hAnsi="Times New Roman" w:cs="Times New Roman"/>
          <w:sz w:val="24"/>
          <w:szCs w:val="24"/>
        </w:rPr>
        <w:t xml:space="preserve"> %  до</w:t>
      </w:r>
      <w:r w:rsidR="00E73B41">
        <w:rPr>
          <w:rFonts w:ascii="Times New Roman" w:hAnsi="Times New Roman" w:cs="Times New Roman"/>
          <w:sz w:val="24"/>
          <w:szCs w:val="24"/>
        </w:rPr>
        <w:t xml:space="preserve"> 52,0</w:t>
      </w:r>
      <w:r w:rsidR="005F7A9D">
        <w:rPr>
          <w:rFonts w:ascii="Times New Roman" w:hAnsi="Times New Roman" w:cs="Times New Roman"/>
          <w:sz w:val="24"/>
          <w:szCs w:val="24"/>
        </w:rPr>
        <w:t xml:space="preserve">  %, то есть на </w:t>
      </w:r>
      <w:r w:rsidR="00E73B41">
        <w:rPr>
          <w:rFonts w:ascii="Times New Roman" w:hAnsi="Times New Roman" w:cs="Times New Roman"/>
          <w:sz w:val="24"/>
          <w:szCs w:val="24"/>
        </w:rPr>
        <w:t xml:space="preserve"> 9,7</w:t>
      </w:r>
      <w:r w:rsidR="005F7A9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в 202</w:t>
      </w:r>
      <w:r w:rsidR="001166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 безвозмездные поступления, которые составили  в сумме </w:t>
      </w:r>
      <w:r w:rsidR="008C19E1" w:rsidRPr="00E73B41">
        <w:rPr>
          <w:rFonts w:ascii="Times New Roman" w:hAnsi="Times New Roman" w:cs="Times New Roman"/>
          <w:i/>
          <w:sz w:val="24"/>
          <w:szCs w:val="24"/>
        </w:rPr>
        <w:t>9981,2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73B41">
        <w:rPr>
          <w:rFonts w:ascii="Times New Roman" w:hAnsi="Times New Roman" w:cs="Times New Roman"/>
          <w:sz w:val="24"/>
          <w:szCs w:val="24"/>
        </w:rPr>
        <w:t xml:space="preserve">52,0 </w:t>
      </w:r>
      <w:r>
        <w:rPr>
          <w:rFonts w:ascii="Times New Roman" w:hAnsi="Times New Roman" w:cs="Times New Roman"/>
          <w:sz w:val="24"/>
          <w:szCs w:val="24"/>
        </w:rPr>
        <w:t>% всего объёма доходов, что свидетельствует о</w:t>
      </w:r>
      <w:r w:rsidR="00E73B41"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(</w:t>
      </w:r>
      <w:r w:rsidR="00734ED9">
        <w:rPr>
          <w:rFonts w:ascii="Times New Roman" w:hAnsi="Times New Roman" w:cs="Times New Roman"/>
          <w:sz w:val="24"/>
          <w:szCs w:val="24"/>
        </w:rPr>
        <w:t>78,8</w:t>
      </w:r>
      <w:r>
        <w:rPr>
          <w:rFonts w:ascii="Times New Roman" w:hAnsi="Times New Roman" w:cs="Times New Roman"/>
          <w:sz w:val="24"/>
          <w:szCs w:val="24"/>
        </w:rPr>
        <w:t>%)  занимают поступления  от уплаты налога на доходы физических лиц.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734ED9" w:rsidRPr="00734ED9">
        <w:rPr>
          <w:rFonts w:ascii="Times New Roman" w:hAnsi="Times New Roman" w:cs="Times New Roman"/>
          <w:i/>
          <w:sz w:val="24"/>
          <w:szCs w:val="24"/>
        </w:rPr>
        <w:t>2475,1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на</w:t>
      </w:r>
      <w:r w:rsidR="00734ED9">
        <w:rPr>
          <w:rFonts w:ascii="Times New Roman" w:hAnsi="Times New Roman" w:cs="Times New Roman"/>
          <w:sz w:val="24"/>
          <w:szCs w:val="24"/>
        </w:rPr>
        <w:t xml:space="preserve"> </w:t>
      </w:r>
      <w:r w:rsidR="00734ED9" w:rsidRPr="009F6D56">
        <w:rPr>
          <w:rFonts w:ascii="Times New Roman" w:hAnsi="Times New Roman" w:cs="Times New Roman"/>
          <w:i/>
          <w:sz w:val="24"/>
          <w:szCs w:val="24"/>
        </w:rPr>
        <w:t>1774,9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734ED9" w:rsidRPr="00734ED9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от уплаты налога на доходы физических лиц  сократился  на </w:t>
      </w:r>
      <w:r w:rsidR="008034F9" w:rsidRPr="00C65CD2">
        <w:rPr>
          <w:rFonts w:ascii="Times New Roman" w:hAnsi="Times New Roman" w:cs="Times New Roman"/>
          <w:i/>
          <w:sz w:val="24"/>
          <w:szCs w:val="24"/>
        </w:rPr>
        <w:t>642,3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C65CD2">
        <w:rPr>
          <w:rFonts w:ascii="Times New Roman" w:hAnsi="Times New Roman" w:cs="Times New Roman"/>
          <w:sz w:val="24"/>
          <w:szCs w:val="24"/>
        </w:rPr>
        <w:t xml:space="preserve"> 26,0</w:t>
      </w:r>
      <w:r>
        <w:rPr>
          <w:rFonts w:ascii="Times New Roman" w:hAnsi="Times New Roman" w:cs="Times New Roman"/>
          <w:sz w:val="24"/>
          <w:szCs w:val="24"/>
        </w:rPr>
        <w:t xml:space="preserve">   %.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налога на имущество за 202</w:t>
      </w:r>
      <w:r w:rsidR="001166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составили в сумме </w:t>
      </w:r>
      <w:r w:rsidR="00C65CD2" w:rsidRPr="00C65CD2">
        <w:rPr>
          <w:rFonts w:ascii="Times New Roman" w:hAnsi="Times New Roman" w:cs="Times New Roman"/>
          <w:i/>
          <w:sz w:val="24"/>
          <w:szCs w:val="24"/>
        </w:rPr>
        <w:t>353,4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C65CD2">
        <w:rPr>
          <w:rFonts w:ascii="Times New Roman" w:hAnsi="Times New Roman" w:cs="Times New Roman"/>
          <w:sz w:val="24"/>
          <w:szCs w:val="24"/>
        </w:rPr>
        <w:t>88,4</w:t>
      </w:r>
      <w:r>
        <w:rPr>
          <w:rFonts w:ascii="Times New Roman" w:hAnsi="Times New Roman" w:cs="Times New Roman"/>
          <w:sz w:val="24"/>
          <w:szCs w:val="24"/>
        </w:rPr>
        <w:t xml:space="preserve"> % от  уточнённого бюджета по данному виду дохода, в том числе: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 физических лиц -</w:t>
      </w:r>
      <w:r w:rsidR="00C65CD2" w:rsidRPr="00C65CD2">
        <w:rPr>
          <w:rFonts w:ascii="Times New Roman" w:hAnsi="Times New Roman" w:cs="Times New Roman"/>
          <w:i/>
          <w:sz w:val="24"/>
          <w:szCs w:val="24"/>
        </w:rPr>
        <w:t>103,5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земельный налог- </w:t>
      </w:r>
      <w:r w:rsidR="00C65CD2" w:rsidRPr="00C65CD2">
        <w:rPr>
          <w:rFonts w:ascii="Times New Roman" w:hAnsi="Times New Roman" w:cs="Times New Roman"/>
          <w:i/>
          <w:sz w:val="24"/>
          <w:szCs w:val="24"/>
        </w:rPr>
        <w:t>249,9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увеличился  на  </w:t>
      </w:r>
      <w:r w:rsidR="00A44DCB" w:rsidRPr="00A44DCB">
        <w:rPr>
          <w:rFonts w:ascii="Times New Roman" w:hAnsi="Times New Roman" w:cs="Times New Roman"/>
          <w:i/>
          <w:sz w:val="24"/>
          <w:szCs w:val="24"/>
        </w:rPr>
        <w:t>28,3</w:t>
      </w:r>
      <w:r w:rsidR="00A44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44DCB">
        <w:rPr>
          <w:rFonts w:ascii="Times New Roman" w:hAnsi="Times New Roman" w:cs="Times New Roman"/>
          <w:sz w:val="24"/>
          <w:szCs w:val="24"/>
        </w:rPr>
        <w:t xml:space="preserve">38,0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по земельному налогу исполнены на</w:t>
      </w:r>
      <w:r w:rsidR="00A44DCB">
        <w:rPr>
          <w:rFonts w:ascii="Times New Roman" w:hAnsi="Times New Roman" w:cs="Times New Roman"/>
          <w:sz w:val="24"/>
          <w:szCs w:val="24"/>
        </w:rPr>
        <w:t xml:space="preserve"> 65,8</w:t>
      </w:r>
      <w:r>
        <w:rPr>
          <w:rFonts w:ascii="Times New Roman" w:hAnsi="Times New Roman" w:cs="Times New Roman"/>
          <w:sz w:val="24"/>
          <w:szCs w:val="24"/>
        </w:rPr>
        <w:t xml:space="preserve">  % к уточнённому плану и на </w:t>
      </w:r>
      <w:r w:rsidR="00A44DCB" w:rsidRPr="00A44DCB">
        <w:rPr>
          <w:rFonts w:ascii="Times New Roman" w:hAnsi="Times New Roman" w:cs="Times New Roman"/>
          <w:i/>
          <w:sz w:val="24"/>
          <w:szCs w:val="24"/>
        </w:rPr>
        <w:t>1,5</w:t>
      </w:r>
      <w:r w:rsidR="00A44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44DCB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 % ниже  аналогичного периода прошлого года.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 по налогу на  совокупный доход исполнены в размере </w:t>
      </w:r>
      <w:r w:rsidR="00705696" w:rsidRPr="00705696">
        <w:rPr>
          <w:rFonts w:ascii="Times New Roman" w:hAnsi="Times New Roman" w:cs="Times New Roman"/>
          <w:i/>
          <w:sz w:val="24"/>
          <w:szCs w:val="24"/>
        </w:rPr>
        <w:t>311,8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в </w:t>
      </w:r>
      <w:r w:rsidR="00705696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 раза выше уточнённого  плана.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бюджета по сравнению в 202</w:t>
      </w:r>
      <w:r w:rsidR="00116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05696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569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сь на </w:t>
      </w:r>
      <w:r w:rsidR="00705696" w:rsidRPr="00705696">
        <w:rPr>
          <w:rFonts w:ascii="Times New Roman" w:hAnsi="Times New Roman" w:cs="Times New Roman"/>
          <w:i/>
          <w:sz w:val="24"/>
          <w:szCs w:val="24"/>
        </w:rPr>
        <w:t>1941,2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05696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% , в том числе: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налоговые и неналоговые доходы  </w:t>
      </w:r>
      <w:r w:rsidR="00705696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05696" w:rsidRPr="00705696">
        <w:rPr>
          <w:rFonts w:ascii="Times New Roman" w:hAnsi="Times New Roman" w:cs="Times New Roman"/>
          <w:i/>
          <w:sz w:val="24"/>
          <w:szCs w:val="24"/>
        </w:rPr>
        <w:t>2609,4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705696">
        <w:rPr>
          <w:rFonts w:ascii="Times New Roman" w:hAnsi="Times New Roman" w:cs="Times New Roman"/>
          <w:sz w:val="24"/>
          <w:szCs w:val="24"/>
        </w:rPr>
        <w:t xml:space="preserve"> 39,5</w:t>
      </w:r>
      <w:r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безвозмездные поступления  </w:t>
      </w:r>
      <w:r w:rsidR="00705696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05696" w:rsidRPr="00705696">
        <w:rPr>
          <w:rFonts w:ascii="Times New Roman" w:hAnsi="Times New Roman" w:cs="Times New Roman"/>
          <w:i/>
          <w:sz w:val="24"/>
          <w:szCs w:val="24"/>
        </w:rPr>
        <w:t>668,2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05696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</w:t>
      </w:r>
      <w:r w:rsidR="00E53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E73B41" w:rsidRPr="00E73B41">
        <w:rPr>
          <w:rFonts w:ascii="Times New Roman" w:hAnsi="Times New Roman" w:cs="Times New Roman"/>
          <w:i/>
          <w:sz w:val="24"/>
          <w:szCs w:val="24"/>
        </w:rPr>
        <w:t>2850,0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="00E73B41" w:rsidRPr="00E73B41">
        <w:rPr>
          <w:rFonts w:ascii="Times New Roman" w:hAnsi="Times New Roman" w:cs="Times New Roman"/>
          <w:i/>
          <w:sz w:val="24"/>
          <w:szCs w:val="24"/>
        </w:rPr>
        <w:t>6024,3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E73B41">
        <w:rPr>
          <w:rFonts w:ascii="Times New Roman" w:hAnsi="Times New Roman" w:cs="Times New Roman"/>
          <w:sz w:val="24"/>
          <w:szCs w:val="24"/>
        </w:rPr>
        <w:t>211,4</w:t>
      </w:r>
      <w:r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202</w:t>
      </w:r>
      <w:r w:rsidR="00E53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</w:t>
      </w:r>
      <w:r w:rsidR="00E73B41">
        <w:rPr>
          <w:rFonts w:ascii="Times New Roman" w:hAnsi="Times New Roman" w:cs="Times New Roman"/>
          <w:sz w:val="24"/>
          <w:szCs w:val="24"/>
        </w:rPr>
        <w:t>31,7</w:t>
      </w:r>
      <w:r>
        <w:rPr>
          <w:rFonts w:ascii="Times New Roman" w:hAnsi="Times New Roman" w:cs="Times New Roman"/>
          <w:sz w:val="24"/>
          <w:szCs w:val="24"/>
        </w:rPr>
        <w:t xml:space="preserve">  %, что </w:t>
      </w:r>
      <w:r w:rsidR="00E73B4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E535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(</w:t>
      </w:r>
      <w:r w:rsidR="00E73B41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</w:t>
      </w:r>
      <w:r w:rsidR="00E535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года  поступления неналоговых доходов увеличились  на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3B41">
        <w:rPr>
          <w:rFonts w:ascii="Times New Roman" w:hAnsi="Times New Roman" w:cs="Times New Roman"/>
          <w:i/>
          <w:sz w:val="24"/>
          <w:szCs w:val="24"/>
        </w:rPr>
        <w:t xml:space="preserve">3309,0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73B41">
        <w:rPr>
          <w:rFonts w:ascii="Times New Roman" w:hAnsi="Times New Roman" w:cs="Times New Roman"/>
          <w:sz w:val="24"/>
          <w:szCs w:val="24"/>
        </w:rPr>
        <w:t>в 2,2 раза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сравнению с 202</w:t>
      </w:r>
      <w:r w:rsidR="00E535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</w:t>
      </w:r>
      <w:r w:rsidR="00E73B41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B41">
        <w:rPr>
          <w:rFonts w:ascii="Times New Roman" w:hAnsi="Times New Roman" w:cs="Times New Roman"/>
          <w:i/>
          <w:sz w:val="24"/>
          <w:szCs w:val="24"/>
        </w:rPr>
        <w:t xml:space="preserve">668,2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73B41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5F7A9D" w:rsidRDefault="005F7A9D" w:rsidP="005F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в отчетном периоде предоставлены межбюджетные трансферты в виде: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="00C07B47" w:rsidRPr="00C07B47">
        <w:rPr>
          <w:rFonts w:ascii="Times New Roman" w:hAnsi="Times New Roman" w:cs="Times New Roman"/>
          <w:i/>
          <w:sz w:val="24"/>
          <w:szCs w:val="24"/>
        </w:rPr>
        <w:t>6644,1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субсидии </w:t>
      </w:r>
      <w:r w:rsidR="00C07B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47" w:rsidRPr="00C07B47">
        <w:rPr>
          <w:rFonts w:ascii="Times New Roman" w:hAnsi="Times New Roman" w:cs="Times New Roman"/>
          <w:i/>
          <w:sz w:val="24"/>
          <w:szCs w:val="24"/>
        </w:rPr>
        <w:t>1000,0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 w:rsidR="00C07B47" w:rsidRPr="00C07B47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прочих межбюджетных трансфертов  в размере </w:t>
      </w:r>
      <w:r w:rsidR="00C07B47" w:rsidRPr="00C07B47">
        <w:rPr>
          <w:rFonts w:ascii="Times New Roman" w:hAnsi="Times New Roman" w:cs="Times New Roman"/>
          <w:i/>
          <w:sz w:val="24"/>
          <w:szCs w:val="24"/>
        </w:rPr>
        <w:t>2207,0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F7A9D" w:rsidRDefault="005F7A9D" w:rsidP="005F7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 Обеспечение доступным и комфортным жильём  и коммунальными услугами население Людиновского района» - </w:t>
      </w:r>
      <w:r w:rsidR="00C07B47" w:rsidRPr="008C19E1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E1" w:rsidRDefault="008C19E1" w:rsidP="005F7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МП «Охрана окружающей среды»-</w:t>
      </w:r>
      <w:r w:rsidRPr="008C19E1">
        <w:rPr>
          <w:rFonts w:ascii="Times New Roman" w:hAnsi="Times New Roman" w:cs="Times New Roman"/>
          <w:i/>
          <w:sz w:val="24"/>
          <w:szCs w:val="24"/>
        </w:rPr>
        <w:t>69,0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A9D" w:rsidRDefault="005F7A9D" w:rsidP="005F7A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«Развитие дорожного хозяйства в Людиновском районе» - </w:t>
      </w:r>
      <w:r w:rsidR="008C19E1" w:rsidRPr="008C19E1">
        <w:rPr>
          <w:rFonts w:ascii="Times New Roman" w:hAnsi="Times New Roman" w:cs="Times New Roman"/>
          <w:i/>
          <w:sz w:val="24"/>
          <w:szCs w:val="24"/>
        </w:rPr>
        <w:t>1638,0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5F7A9D" w:rsidRDefault="005F7A9D" w:rsidP="005F7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на реализацию проектов развития общественной инфраструктуры, основанных на местных инициативах</w:t>
      </w:r>
      <w:r w:rsidR="008C19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E1" w:rsidRPr="008C19E1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безвозмездных поступлений наибольший удельный вес (</w:t>
      </w:r>
      <w:r w:rsidR="008C19E1">
        <w:rPr>
          <w:rFonts w:ascii="Times New Roman" w:hAnsi="Times New Roman" w:cs="Times New Roman"/>
          <w:sz w:val="24"/>
          <w:szCs w:val="24"/>
        </w:rPr>
        <w:t>66,6</w:t>
      </w:r>
      <w:r>
        <w:rPr>
          <w:rFonts w:ascii="Times New Roman" w:hAnsi="Times New Roman" w:cs="Times New Roman"/>
          <w:sz w:val="24"/>
          <w:szCs w:val="24"/>
        </w:rPr>
        <w:t xml:space="preserve">%)  занимает дотация. 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бюджетных назначений по дотациям на выравнивание бюджетной обеспеченности составило  % от уточнённого годового объёма плановых назначений, и на    </w:t>
      </w:r>
      <w:r w:rsidR="007B5C9D" w:rsidRPr="007B5C9D">
        <w:rPr>
          <w:rFonts w:ascii="Times New Roman" w:hAnsi="Times New Roman" w:cs="Times New Roman"/>
          <w:i/>
          <w:sz w:val="24"/>
          <w:szCs w:val="24"/>
        </w:rPr>
        <w:t>581,0</w:t>
      </w:r>
      <w:r w:rsidR="007B5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 выше  объёма  дотаций, поступивших  за 202</w:t>
      </w:r>
      <w:r w:rsidR="001E6C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19E1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Исполнение бюджетных назначений по субсидиям составило в сумме </w:t>
      </w:r>
      <w:r w:rsidR="008C19E1" w:rsidRPr="008C19E1">
        <w:rPr>
          <w:rFonts w:ascii="Times New Roman" w:hAnsi="Times New Roman" w:cs="Times New Roman"/>
          <w:i/>
          <w:sz w:val="24"/>
          <w:szCs w:val="24"/>
        </w:rPr>
        <w:t>1000,0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% от утверждённого годового плана. </w:t>
      </w:r>
    </w:p>
    <w:p w:rsidR="005F7A9D" w:rsidRDefault="008C19E1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A9D">
        <w:rPr>
          <w:rFonts w:ascii="Times New Roman" w:hAnsi="Times New Roman" w:cs="Times New Roman"/>
          <w:sz w:val="24"/>
          <w:szCs w:val="24"/>
        </w:rPr>
        <w:t>Относительно 202</w:t>
      </w:r>
      <w:r w:rsidR="001E6C8E">
        <w:rPr>
          <w:rFonts w:ascii="Times New Roman" w:hAnsi="Times New Roman" w:cs="Times New Roman"/>
          <w:sz w:val="24"/>
          <w:szCs w:val="24"/>
        </w:rPr>
        <w:t>1</w:t>
      </w:r>
      <w:r w:rsidR="005F7A9D">
        <w:rPr>
          <w:rFonts w:ascii="Times New Roman" w:hAnsi="Times New Roman" w:cs="Times New Roman"/>
          <w:sz w:val="24"/>
          <w:szCs w:val="24"/>
        </w:rPr>
        <w:t xml:space="preserve"> года объём субсидии </w:t>
      </w:r>
      <w:r w:rsidR="007B5C9D">
        <w:rPr>
          <w:rFonts w:ascii="Times New Roman" w:hAnsi="Times New Roman" w:cs="Times New Roman"/>
          <w:sz w:val="24"/>
          <w:szCs w:val="24"/>
        </w:rPr>
        <w:t xml:space="preserve">сократился </w:t>
      </w:r>
      <w:r w:rsidR="005F7A9D">
        <w:rPr>
          <w:rFonts w:ascii="Times New Roman" w:hAnsi="Times New Roman" w:cs="Times New Roman"/>
          <w:sz w:val="24"/>
          <w:szCs w:val="24"/>
        </w:rPr>
        <w:t xml:space="preserve"> на</w:t>
      </w:r>
      <w:r w:rsidR="007B5C9D">
        <w:rPr>
          <w:rFonts w:ascii="Times New Roman" w:hAnsi="Times New Roman" w:cs="Times New Roman"/>
          <w:sz w:val="24"/>
          <w:szCs w:val="24"/>
        </w:rPr>
        <w:t xml:space="preserve"> </w:t>
      </w:r>
      <w:r w:rsidR="007B5C9D" w:rsidRPr="00512AC6">
        <w:rPr>
          <w:rFonts w:ascii="Times New Roman" w:hAnsi="Times New Roman" w:cs="Times New Roman"/>
          <w:i/>
          <w:sz w:val="24"/>
          <w:szCs w:val="24"/>
        </w:rPr>
        <w:t>1587,3</w:t>
      </w:r>
      <w:r w:rsidR="005F7A9D">
        <w:rPr>
          <w:rFonts w:ascii="Times New Roman" w:hAnsi="Times New Roman" w:cs="Times New Roman"/>
          <w:sz w:val="24"/>
          <w:szCs w:val="24"/>
        </w:rPr>
        <w:t xml:space="preserve">  </w:t>
      </w:r>
      <w:r w:rsidR="005F7A9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F7A9D">
        <w:rPr>
          <w:rFonts w:ascii="Times New Roman" w:hAnsi="Times New Roman" w:cs="Times New Roman"/>
          <w:sz w:val="24"/>
          <w:szCs w:val="24"/>
        </w:rPr>
        <w:t xml:space="preserve">, или в  </w:t>
      </w:r>
      <w:r w:rsidR="007B5C9D">
        <w:rPr>
          <w:rFonts w:ascii="Times New Roman" w:hAnsi="Times New Roman" w:cs="Times New Roman"/>
          <w:sz w:val="24"/>
          <w:szCs w:val="24"/>
        </w:rPr>
        <w:t xml:space="preserve">2,6 </w:t>
      </w:r>
      <w:r w:rsidR="005F7A9D">
        <w:rPr>
          <w:rFonts w:ascii="Times New Roman" w:hAnsi="Times New Roman" w:cs="Times New Roman"/>
          <w:sz w:val="24"/>
          <w:szCs w:val="24"/>
        </w:rPr>
        <w:t>раза.</w:t>
      </w:r>
    </w:p>
    <w:p w:rsidR="008C19E1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на осуществление первичного воинского учёта на территориях, где отсутствуют военные комиссариаты поступила в объёме</w:t>
      </w:r>
      <w:r w:rsidR="008C19E1">
        <w:rPr>
          <w:rFonts w:ascii="Times New Roman" w:hAnsi="Times New Roman" w:cs="Times New Roman"/>
          <w:sz w:val="24"/>
          <w:szCs w:val="24"/>
        </w:rPr>
        <w:t xml:space="preserve"> </w:t>
      </w:r>
      <w:r w:rsidR="008C19E1" w:rsidRPr="008C19E1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12AC6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 xml:space="preserve">% годовых назначений.  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субвенции в структуре безвозмездных поступлений составляет</w:t>
      </w:r>
      <w:r w:rsidR="00512AC6">
        <w:rPr>
          <w:rFonts w:ascii="Times New Roman" w:hAnsi="Times New Roman" w:cs="Times New Roman"/>
          <w:sz w:val="24"/>
          <w:szCs w:val="24"/>
        </w:rPr>
        <w:t xml:space="preserve"> 1,3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наблюдается увеличение субвенции на </w:t>
      </w:r>
      <w:r w:rsidR="007B5C9D" w:rsidRPr="002D5A7C">
        <w:rPr>
          <w:rFonts w:ascii="Times New Roman" w:hAnsi="Times New Roman" w:cs="Times New Roman"/>
          <w:i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7B5C9D">
        <w:rPr>
          <w:rFonts w:ascii="Times New Roman" w:hAnsi="Times New Roman" w:cs="Times New Roman"/>
          <w:sz w:val="24"/>
          <w:szCs w:val="24"/>
        </w:rPr>
        <w:t xml:space="preserve"> 2,9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Прочие межбюджетные трансферты запланированы и использованы в объёме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6C8" w:rsidRPr="001E26C8">
        <w:rPr>
          <w:rFonts w:ascii="Times New Roman" w:hAnsi="Times New Roman" w:cs="Times New Roman"/>
          <w:i/>
          <w:sz w:val="24"/>
          <w:szCs w:val="24"/>
        </w:rPr>
        <w:t>2207,0</w:t>
      </w:r>
      <w:r w:rsidR="001E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B5C9D" w:rsidRPr="007B5C9D">
        <w:rPr>
          <w:rFonts w:ascii="Times New Roman" w:hAnsi="Times New Roman" w:cs="Times New Roman"/>
          <w:i/>
          <w:sz w:val="24"/>
          <w:szCs w:val="24"/>
        </w:rPr>
        <w:t>334,4</w:t>
      </w:r>
      <w:r w:rsidR="007B5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7B5C9D">
        <w:rPr>
          <w:rFonts w:ascii="Times New Roman" w:hAnsi="Times New Roman" w:cs="Times New Roman"/>
          <w:sz w:val="24"/>
          <w:szCs w:val="24"/>
        </w:rPr>
        <w:t xml:space="preserve"> 17,9</w:t>
      </w:r>
      <w:r>
        <w:rPr>
          <w:rFonts w:ascii="Times New Roman" w:hAnsi="Times New Roman" w:cs="Times New Roman"/>
          <w:sz w:val="24"/>
          <w:szCs w:val="24"/>
        </w:rPr>
        <w:t xml:space="preserve"> % выше объёма поступивших межбюджетных трансфертов за аналогичный период  202</w:t>
      </w:r>
      <w:r w:rsidR="001E6C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4. Характеристика параметров исполнения расходной части  бюджета сельского поселения</w:t>
      </w:r>
    </w:p>
    <w:p w:rsidR="005F7A9D" w:rsidRPr="009F1A9A" w:rsidRDefault="005F7A9D" w:rsidP="005F7A9D">
      <w:pPr>
        <w:spacing w:after="0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Расходная часть  бюджета  за 202</w:t>
      </w:r>
      <w:r w:rsidR="00DB7012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="00BE289D" w:rsidRPr="00BE28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15466,0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F1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BE289D">
        <w:rPr>
          <w:rStyle w:val="a4"/>
          <w:rFonts w:ascii="Times New Roman" w:hAnsi="Times New Roman" w:cs="Times New Roman"/>
          <w:b w:val="0"/>
          <w:sz w:val="24"/>
          <w:szCs w:val="24"/>
        </w:rPr>
        <w:t>77,9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от уточнённых бюджетных ассигнований и на </w:t>
      </w:r>
      <w:r w:rsidR="00BE289D" w:rsidRPr="00BE28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604,2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1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   </w:t>
      </w:r>
      <w:r w:rsidR="00BE28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4,1 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</w:t>
      </w:r>
      <w:r w:rsidR="00BE289D">
        <w:rPr>
          <w:rStyle w:val="a4"/>
          <w:rFonts w:ascii="Times New Roman" w:hAnsi="Times New Roman" w:cs="Times New Roman"/>
          <w:b w:val="0"/>
          <w:sz w:val="24"/>
          <w:szCs w:val="24"/>
        </w:rPr>
        <w:t>выше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202</w:t>
      </w:r>
      <w:r w:rsidR="00DB7012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5F7A9D" w:rsidRPr="009F1A9A" w:rsidRDefault="005F7A9D" w:rsidP="005F7A9D">
      <w:pPr>
        <w:spacing w:after="0" w:line="240" w:lineRule="atLeas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Style w:val="a3"/>
        <w:tblW w:w="9464" w:type="dxa"/>
        <w:tblLayout w:type="fixed"/>
        <w:tblLook w:val="04A0"/>
      </w:tblPr>
      <w:tblGrid>
        <w:gridCol w:w="3510"/>
        <w:gridCol w:w="709"/>
        <w:gridCol w:w="1418"/>
        <w:gridCol w:w="1275"/>
        <w:gridCol w:w="1560"/>
        <w:gridCol w:w="992"/>
      </w:tblGrid>
      <w:tr w:rsidR="005F7A9D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B4A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8B4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8B4A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202</w:t>
            </w:r>
            <w:r w:rsidR="008B4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B657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B657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4E166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202</w:t>
            </w:r>
            <w:r w:rsidR="004E1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 « 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 w:rsidP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3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1C39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F110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50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 w:rsidP="001C39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9EF">
              <w:rPr>
                <w:rFonts w:ascii="Times New Roman" w:hAnsi="Times New Roman" w:cs="Times New Roman"/>
                <w:sz w:val="20"/>
                <w:szCs w:val="20"/>
              </w:rPr>
              <w:t>638,3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 w:rsidP="00605C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C28">
              <w:rPr>
                <w:rFonts w:ascii="Times New Roman" w:hAnsi="Times New Roman" w:cs="Times New Roman"/>
                <w:sz w:val="20"/>
                <w:szCs w:val="20"/>
              </w:rPr>
              <w:t> 342,9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1C39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506DAC" w:rsidP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5123,</w:t>
            </w:r>
            <w:r w:rsidR="00605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 w:rsidP="001C39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9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0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CB1D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10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F110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CB1D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4AFF" w:rsidTr="00CD0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AFF" w:rsidRDefault="008B4AF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8B4AFF" w:rsidP="008C19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43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53F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43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BE28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3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AFF" w:rsidRDefault="00653F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</w:tr>
    </w:tbl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F7582A" w:rsidRDefault="00F7582A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- 36,6 %;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жилищно-коммунальное хозяйство</w:t>
      </w:r>
      <w:r w:rsidR="00F7582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82A">
        <w:rPr>
          <w:rFonts w:ascii="Times New Roman" w:hAnsi="Times New Roman" w:cs="Times New Roman"/>
          <w:bCs/>
          <w:sz w:val="24"/>
          <w:szCs w:val="24"/>
        </w:rPr>
        <w:t>33,1</w:t>
      </w:r>
      <w:r>
        <w:rPr>
          <w:rFonts w:ascii="Times New Roman" w:hAnsi="Times New Roman" w:cs="Times New Roman"/>
          <w:bCs/>
          <w:sz w:val="24"/>
          <w:szCs w:val="24"/>
        </w:rPr>
        <w:t xml:space="preserve">  %;</w:t>
      </w:r>
    </w:p>
    <w:p w:rsidR="005F7A9D" w:rsidRDefault="004C11D1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A9D"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</w:t>
      </w:r>
      <w:r w:rsidR="00F7582A">
        <w:rPr>
          <w:rFonts w:ascii="Times New Roman" w:hAnsi="Times New Roman" w:cs="Times New Roman"/>
          <w:bCs/>
          <w:sz w:val="24"/>
          <w:szCs w:val="24"/>
        </w:rPr>
        <w:t>-</w:t>
      </w:r>
      <w:r w:rsidR="005F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82A">
        <w:rPr>
          <w:rFonts w:ascii="Times New Roman" w:hAnsi="Times New Roman" w:cs="Times New Roman"/>
          <w:bCs/>
          <w:sz w:val="24"/>
          <w:szCs w:val="24"/>
        </w:rPr>
        <w:t>15,2</w:t>
      </w:r>
      <w:r w:rsidR="005F7A9D">
        <w:rPr>
          <w:rFonts w:ascii="Times New Roman" w:hAnsi="Times New Roman" w:cs="Times New Roman"/>
          <w:bCs/>
          <w:sz w:val="24"/>
          <w:szCs w:val="24"/>
        </w:rPr>
        <w:t xml:space="preserve">  %</w:t>
      </w:r>
      <w:r w:rsidR="00F7582A">
        <w:rPr>
          <w:rFonts w:ascii="Times New Roman" w:hAnsi="Times New Roman" w:cs="Times New Roman"/>
          <w:bCs/>
          <w:sz w:val="24"/>
          <w:szCs w:val="24"/>
        </w:rPr>
        <w:t>;</w:t>
      </w:r>
    </w:p>
    <w:p w:rsidR="00F7582A" w:rsidRDefault="005F7A9D" w:rsidP="00F758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2A">
        <w:rPr>
          <w:rFonts w:ascii="Times New Roman" w:hAnsi="Times New Roman" w:cs="Times New Roman"/>
          <w:bCs/>
          <w:sz w:val="24"/>
          <w:szCs w:val="24"/>
        </w:rPr>
        <w:t xml:space="preserve">национальная экономика- 8,7%. </w:t>
      </w:r>
    </w:p>
    <w:p w:rsidR="00E8638B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3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 финансирование расходов по разделу «Общегосударственные вопросы» в отчётном периоде направлено</w:t>
      </w:r>
      <w:r w:rsidR="00E86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38B" w:rsidRPr="00E8638B">
        <w:rPr>
          <w:rFonts w:ascii="Times New Roman" w:hAnsi="Times New Roman" w:cs="Times New Roman"/>
          <w:bCs/>
          <w:i/>
          <w:sz w:val="24"/>
          <w:szCs w:val="24"/>
        </w:rPr>
        <w:t>5660,4</w:t>
      </w:r>
      <w:r w:rsidR="00E86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E8638B">
        <w:rPr>
          <w:rFonts w:ascii="Times New Roman" w:hAnsi="Times New Roman" w:cs="Times New Roman"/>
          <w:bCs/>
          <w:sz w:val="24"/>
          <w:szCs w:val="24"/>
        </w:rPr>
        <w:t>95,1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бюджетным назначениям.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A9D" w:rsidRDefault="00E8638B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F7A9D"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>
        <w:rPr>
          <w:rFonts w:ascii="Times New Roman" w:hAnsi="Times New Roman" w:cs="Times New Roman"/>
          <w:bCs/>
          <w:sz w:val="24"/>
          <w:szCs w:val="24"/>
        </w:rPr>
        <w:t>увеличились</w:t>
      </w:r>
      <w:r w:rsidR="005F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A9D">
        <w:rPr>
          <w:rFonts w:ascii="Times New Roman" w:hAnsi="Times New Roman" w:cs="Times New Roman"/>
          <w:sz w:val="24"/>
          <w:szCs w:val="24"/>
        </w:rPr>
        <w:t xml:space="preserve">на </w:t>
      </w:r>
      <w:r w:rsidRPr="00E8638B">
        <w:rPr>
          <w:rFonts w:ascii="Times New Roman" w:hAnsi="Times New Roman" w:cs="Times New Roman"/>
          <w:i/>
          <w:sz w:val="24"/>
          <w:szCs w:val="24"/>
        </w:rPr>
        <w:t>876,9</w:t>
      </w:r>
      <w:r w:rsidR="005F7A9D">
        <w:rPr>
          <w:rFonts w:ascii="Times New Roman" w:hAnsi="Times New Roman" w:cs="Times New Roman"/>
          <w:sz w:val="24"/>
          <w:szCs w:val="24"/>
        </w:rPr>
        <w:t xml:space="preserve">  </w:t>
      </w:r>
      <w:r w:rsidR="005F7A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F7A9D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18,3</w:t>
      </w:r>
      <w:r w:rsidR="005F7A9D"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Расходу по  разделу исполнены по следующим направлениям: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5A5B6D">
        <w:rPr>
          <w:rFonts w:ascii="Times New Roman" w:hAnsi="Times New Roman" w:cs="Times New Roman"/>
          <w:sz w:val="24"/>
          <w:szCs w:val="24"/>
        </w:rPr>
        <w:t>по подразделу «Функционирование законодательных органов  государственной власти и представительных  органов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в  размере</w:t>
      </w:r>
      <w:r w:rsidR="00DB4B8E">
        <w:rPr>
          <w:rFonts w:ascii="Times New Roman" w:hAnsi="Times New Roman" w:cs="Times New Roman"/>
          <w:sz w:val="24"/>
          <w:szCs w:val="24"/>
        </w:rPr>
        <w:t xml:space="preserve"> </w:t>
      </w:r>
      <w:r w:rsidR="00DB4B8E" w:rsidRPr="00DB4B8E">
        <w:rPr>
          <w:rFonts w:ascii="Times New Roman" w:hAnsi="Times New Roman" w:cs="Times New Roman"/>
          <w:i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B4B8E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  %;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A5B6D">
        <w:rPr>
          <w:rFonts w:ascii="Times New Roman" w:hAnsi="Times New Roman" w:cs="Times New Roman"/>
          <w:sz w:val="24"/>
          <w:szCs w:val="24"/>
        </w:rPr>
        <w:t xml:space="preserve">по подразделу « Функционирование  Правительства Российской Федерации, высших исполнительных органов государственной власти субъектов РФ, местных администраций»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07B7" w:rsidRPr="009C07B7">
        <w:rPr>
          <w:rFonts w:ascii="Times New Roman" w:hAnsi="Times New Roman" w:cs="Times New Roman"/>
          <w:i/>
          <w:sz w:val="24"/>
          <w:szCs w:val="24"/>
        </w:rPr>
        <w:t>4649,1</w:t>
      </w:r>
      <w:r w:rsidR="00B86C5D" w:rsidRPr="009C07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07B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5F7A9D" w:rsidRDefault="005F7A9D" w:rsidP="005F7A9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по данному подразделу  составляют расходы  на оплату труда с начислениями -  </w:t>
      </w:r>
      <w:r w:rsidR="009C07B7" w:rsidRPr="009C07B7">
        <w:rPr>
          <w:rFonts w:ascii="Times New Roman" w:eastAsia="Times New Roman" w:hAnsi="Times New Roman" w:cs="Times New Roman"/>
          <w:i/>
          <w:sz w:val="24"/>
          <w:szCs w:val="24"/>
        </w:rPr>
        <w:t>2822,</w:t>
      </w:r>
      <w:r w:rsidR="009C07B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них:</w:t>
      </w:r>
    </w:p>
    <w:p w:rsidR="005F7A9D" w:rsidRDefault="005F7A9D" w:rsidP="005F7A9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главы администрации сельского поселения в сумме </w:t>
      </w:r>
      <w:r w:rsidR="00DB4B8E" w:rsidRPr="009C07B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704,9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5F7A9D" w:rsidRDefault="005F7A9D" w:rsidP="005F7A9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двух муниципальных служащих в сумме </w:t>
      </w:r>
      <w:r w:rsidR="009C07B7" w:rsidRPr="009C07B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715,9</w:t>
      </w:r>
      <w:r w:rsidR="009C07B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5F7A9D" w:rsidRDefault="005F7A9D" w:rsidP="005F7A9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 технических работников  и МОП в сумме </w:t>
      </w:r>
      <w:r w:rsidR="009C07B7" w:rsidRPr="009C07B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1401,7</w:t>
      </w:r>
      <w:r w:rsidR="009C07B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5A5B6D">
        <w:rPr>
          <w:rFonts w:ascii="Times New Roman" w:hAnsi="Times New Roman" w:cs="Times New Roman"/>
          <w:sz w:val="24"/>
          <w:szCs w:val="24"/>
        </w:rPr>
        <w:t>по подразделу «Другие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C07B7" w:rsidRPr="009C07B7">
        <w:rPr>
          <w:rFonts w:ascii="Times New Roman" w:hAnsi="Times New Roman" w:cs="Times New Roman"/>
          <w:i/>
          <w:sz w:val="24"/>
          <w:szCs w:val="24"/>
        </w:rPr>
        <w:t>735,3</w:t>
      </w:r>
      <w:r w:rsidR="00DB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140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Исполнение расходов по разделу «Национальная оборона» составило </w:t>
      </w:r>
      <w:r w:rsidR="00DB4B8E" w:rsidRPr="00F84570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B4B8E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назначениям. </w:t>
      </w:r>
    </w:p>
    <w:p w:rsidR="005F7A9D" w:rsidRDefault="00572140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A9D">
        <w:rPr>
          <w:rFonts w:ascii="Times New Roman" w:hAnsi="Times New Roman" w:cs="Times New Roman"/>
          <w:sz w:val="24"/>
          <w:szCs w:val="24"/>
        </w:rPr>
        <w:t xml:space="preserve">Расходы направлены на осуществление первичного воинского учёта за счёт  средств субвенции  из федерального бюджета. Доля расходов к общей сумме расходов составила  </w:t>
      </w:r>
      <w:r w:rsidR="00262A35">
        <w:rPr>
          <w:rFonts w:ascii="Times New Roman" w:hAnsi="Times New Roman" w:cs="Times New Roman"/>
          <w:sz w:val="24"/>
          <w:szCs w:val="24"/>
        </w:rPr>
        <w:t>0,8</w:t>
      </w:r>
      <w:r w:rsidR="005F7A9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Относительно уровня 202</w:t>
      </w:r>
      <w:r w:rsidR="00B86C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увеличился  на</w:t>
      </w:r>
      <w:r w:rsidR="00B92D0C">
        <w:rPr>
          <w:rFonts w:ascii="Times New Roman" w:hAnsi="Times New Roman" w:cs="Times New Roman"/>
          <w:sz w:val="24"/>
          <w:szCs w:val="24"/>
        </w:rPr>
        <w:t xml:space="preserve"> </w:t>
      </w:r>
      <w:r w:rsidR="00B92D0C" w:rsidRPr="00B92D0C">
        <w:rPr>
          <w:rFonts w:ascii="Times New Roman" w:hAnsi="Times New Roman" w:cs="Times New Roman"/>
          <w:i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92D0C">
        <w:rPr>
          <w:rFonts w:ascii="Times New Roman" w:hAnsi="Times New Roman" w:cs="Times New Roman"/>
          <w:sz w:val="24"/>
          <w:szCs w:val="24"/>
        </w:rPr>
        <w:t xml:space="preserve">2,9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«Национальная безопасность и правоохранительная деятельность» исполнены на </w:t>
      </w:r>
      <w:r w:rsidR="00B92D0C">
        <w:rPr>
          <w:rFonts w:ascii="Times New Roman" w:hAnsi="Times New Roman" w:cs="Times New Roman"/>
          <w:sz w:val="24"/>
          <w:szCs w:val="24"/>
        </w:rPr>
        <w:t>90,4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в сумме </w:t>
      </w:r>
      <w:r w:rsidR="00B92D0C">
        <w:rPr>
          <w:rFonts w:ascii="Times New Roman" w:hAnsi="Times New Roman" w:cs="Times New Roman"/>
          <w:i/>
          <w:sz w:val="24"/>
          <w:szCs w:val="24"/>
        </w:rPr>
        <w:t>624,4</w:t>
      </w:r>
      <w:r w:rsidR="006B1F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5721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мероприятий муниципальной программы «Безопасность жизнедеятельности на территории сельского поселения», в том числе: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опахивание  населённых пунктов минерализованной полосой в размере </w:t>
      </w:r>
      <w:r w:rsidR="006B1F9A" w:rsidRPr="0005606C">
        <w:rPr>
          <w:rFonts w:ascii="Times New Roman" w:hAnsi="Times New Roman" w:cs="Times New Roman"/>
          <w:i/>
          <w:sz w:val="24"/>
          <w:szCs w:val="24"/>
        </w:rPr>
        <w:t>215,0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05606C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 xml:space="preserve">е уровня прошлого года на </w:t>
      </w:r>
      <w:r w:rsidR="0005606C" w:rsidRPr="0005606C">
        <w:rPr>
          <w:rFonts w:ascii="Times New Roman" w:hAnsi="Times New Roman" w:cs="Times New Roman"/>
          <w:i/>
          <w:sz w:val="24"/>
          <w:szCs w:val="24"/>
        </w:rPr>
        <w:t>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5606C">
        <w:rPr>
          <w:rFonts w:ascii="Times New Roman" w:hAnsi="Times New Roman" w:cs="Times New Roman"/>
          <w:sz w:val="24"/>
          <w:szCs w:val="24"/>
        </w:rPr>
        <w:t>43,3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 </w:t>
      </w:r>
      <w:r w:rsidR="006B1F9A" w:rsidRPr="0005606C">
        <w:rPr>
          <w:rFonts w:ascii="Times New Roman" w:hAnsi="Times New Roman" w:cs="Times New Roman"/>
          <w:i/>
          <w:sz w:val="24"/>
          <w:szCs w:val="24"/>
        </w:rPr>
        <w:t>83,9</w:t>
      </w:r>
      <w:r w:rsidR="006B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05606C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 xml:space="preserve">е уровня прошлого года на </w:t>
      </w:r>
      <w:r w:rsidR="0005606C" w:rsidRPr="0005606C">
        <w:rPr>
          <w:rFonts w:ascii="Times New Roman" w:hAnsi="Times New Roman" w:cs="Times New Roman"/>
          <w:i/>
          <w:sz w:val="24"/>
          <w:szCs w:val="24"/>
        </w:rPr>
        <w:t>79,0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05606C">
        <w:rPr>
          <w:rFonts w:ascii="Times New Roman" w:hAnsi="Times New Roman" w:cs="Times New Roman"/>
          <w:sz w:val="24"/>
          <w:szCs w:val="24"/>
        </w:rPr>
        <w:t>17,1</w:t>
      </w:r>
      <w:r>
        <w:rPr>
          <w:rFonts w:ascii="Times New Roman" w:hAnsi="Times New Roman" w:cs="Times New Roman"/>
          <w:sz w:val="24"/>
          <w:szCs w:val="24"/>
        </w:rPr>
        <w:t xml:space="preserve">  раза</w:t>
      </w:r>
      <w:r w:rsidR="00F57339">
        <w:rPr>
          <w:rFonts w:ascii="Times New Roman" w:hAnsi="Times New Roman" w:cs="Times New Roman"/>
          <w:sz w:val="24"/>
          <w:szCs w:val="24"/>
        </w:rPr>
        <w:t>);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страхование расходов по ликвидации ЧС в размере </w:t>
      </w:r>
      <w:r w:rsidR="006B1F9A" w:rsidRPr="0005606C">
        <w:rPr>
          <w:rFonts w:ascii="Times New Roman" w:hAnsi="Times New Roman" w:cs="Times New Roman"/>
          <w:i/>
          <w:sz w:val="24"/>
          <w:szCs w:val="24"/>
        </w:rPr>
        <w:t>325,5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05606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05606C" w:rsidRPr="0005606C">
        <w:rPr>
          <w:rFonts w:ascii="Times New Roman" w:hAnsi="Times New Roman" w:cs="Times New Roman"/>
          <w:i/>
          <w:sz w:val="24"/>
          <w:szCs w:val="24"/>
        </w:rPr>
        <w:t>308,7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056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606C" w:rsidRPr="0005606C">
        <w:rPr>
          <w:rFonts w:ascii="Times New Roman" w:hAnsi="Times New Roman" w:cs="Times New Roman"/>
          <w:sz w:val="24"/>
          <w:szCs w:val="24"/>
        </w:rPr>
        <w:t>или в 19,4 раза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202</w:t>
      </w:r>
      <w:r w:rsidR="00B86C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увеличился  на  </w:t>
      </w:r>
      <w:r w:rsidR="00B92D0C" w:rsidRPr="0005606C">
        <w:rPr>
          <w:rFonts w:ascii="Times New Roman" w:hAnsi="Times New Roman" w:cs="Times New Roman"/>
          <w:i/>
          <w:sz w:val="24"/>
          <w:szCs w:val="24"/>
        </w:rPr>
        <w:t>452,8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92D0C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 раза.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Доля расходов по данному разделу в общей сумме расходов бюджета составила       </w:t>
      </w:r>
      <w:r w:rsidR="00B92D0C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B92D0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</w:t>
      </w:r>
      <w:r w:rsidR="00B92D0C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 xml:space="preserve"> %)  за  202</w:t>
      </w:r>
      <w:r w:rsidR="00B86C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7A9D" w:rsidRDefault="005F7A9D" w:rsidP="005F7A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«Национальная экономика» исполнение составило</w:t>
      </w:r>
      <w:r w:rsidR="00B92D0C">
        <w:rPr>
          <w:rFonts w:ascii="Times New Roman" w:hAnsi="Times New Roman" w:cs="Times New Roman"/>
          <w:sz w:val="24"/>
          <w:szCs w:val="24"/>
        </w:rPr>
        <w:t xml:space="preserve"> </w:t>
      </w:r>
      <w:r w:rsidR="00B92D0C" w:rsidRPr="00B92D0C">
        <w:rPr>
          <w:rFonts w:ascii="Times New Roman" w:hAnsi="Times New Roman" w:cs="Times New Roman"/>
          <w:i/>
          <w:sz w:val="24"/>
          <w:szCs w:val="24"/>
        </w:rPr>
        <w:t>1342,9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92D0C">
        <w:rPr>
          <w:rFonts w:ascii="Times New Roman" w:hAnsi="Times New Roman" w:cs="Times New Roman"/>
          <w:sz w:val="24"/>
          <w:szCs w:val="24"/>
        </w:rPr>
        <w:t>82,0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 «Развитие дорожного хозяйства в Людиновском районе», в  том числе на оплату :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011EF">
        <w:rPr>
          <w:rFonts w:ascii="Times New Roman" w:hAnsi="Times New Roman" w:cs="Times New Roman"/>
          <w:sz w:val="24"/>
          <w:szCs w:val="24"/>
        </w:rPr>
        <w:t xml:space="preserve">текущий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C011EF"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размере   </w:t>
      </w:r>
      <w:r w:rsidR="00C011EF" w:rsidRPr="00C011EF">
        <w:rPr>
          <w:rFonts w:ascii="Times New Roman" w:hAnsi="Times New Roman" w:cs="Times New Roman"/>
          <w:i/>
          <w:sz w:val="24"/>
          <w:szCs w:val="24"/>
        </w:rPr>
        <w:t>1082,2</w:t>
      </w:r>
      <w:r w:rsidR="00C01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(расходы против уровня прошлого года сократились на</w:t>
      </w:r>
      <w:r w:rsidR="00C011EF">
        <w:rPr>
          <w:rFonts w:ascii="Times New Roman" w:hAnsi="Times New Roman" w:cs="Times New Roman"/>
          <w:sz w:val="24"/>
          <w:szCs w:val="24"/>
        </w:rPr>
        <w:t xml:space="preserve"> </w:t>
      </w:r>
      <w:r w:rsidR="00C011EF" w:rsidRPr="00C011EF">
        <w:rPr>
          <w:rFonts w:ascii="Times New Roman" w:hAnsi="Times New Roman" w:cs="Times New Roman"/>
          <w:i/>
          <w:sz w:val="24"/>
          <w:szCs w:val="24"/>
        </w:rPr>
        <w:t>152,2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011EF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F7A9D" w:rsidRDefault="005F7A9D" w:rsidP="005F7A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очистку дорог от снега в размере</w:t>
      </w:r>
      <w:r w:rsidR="006B213D">
        <w:rPr>
          <w:rFonts w:ascii="Times New Roman" w:hAnsi="Times New Roman" w:cs="Times New Roman"/>
          <w:sz w:val="24"/>
          <w:szCs w:val="24"/>
        </w:rPr>
        <w:t xml:space="preserve"> </w:t>
      </w:r>
      <w:r w:rsidR="006B213D" w:rsidRPr="00C011EF">
        <w:rPr>
          <w:rFonts w:ascii="Times New Roman" w:hAnsi="Times New Roman" w:cs="Times New Roman"/>
          <w:i/>
          <w:sz w:val="24"/>
          <w:szCs w:val="24"/>
        </w:rPr>
        <w:t>158,2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прошлого года </w:t>
      </w:r>
      <w:r w:rsidR="00C011EF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011EF" w:rsidRPr="00605D1C">
        <w:rPr>
          <w:rFonts w:ascii="Times New Roman" w:hAnsi="Times New Roman" w:cs="Times New Roman"/>
          <w:i/>
          <w:sz w:val="24"/>
          <w:szCs w:val="24"/>
        </w:rPr>
        <w:t>25,1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011EF">
        <w:rPr>
          <w:rFonts w:ascii="Times New Roman" w:hAnsi="Times New Roman" w:cs="Times New Roman"/>
          <w:sz w:val="24"/>
          <w:szCs w:val="24"/>
        </w:rPr>
        <w:t>18,9%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F7A9D" w:rsidRDefault="005F7A9D" w:rsidP="005F7A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грейдирование дорог в сумме </w:t>
      </w:r>
      <w:r w:rsidR="00C011EF" w:rsidRPr="00C011EF">
        <w:rPr>
          <w:rFonts w:ascii="Times New Roman" w:hAnsi="Times New Roman" w:cs="Times New Roman"/>
          <w:i/>
          <w:sz w:val="24"/>
          <w:szCs w:val="24"/>
        </w:rPr>
        <w:t>178,3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A9D" w:rsidRDefault="005F7A9D" w:rsidP="005F7A9D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B92D0C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92D0C" w:rsidRPr="00B92D0C">
        <w:rPr>
          <w:rFonts w:ascii="Times New Roman" w:hAnsi="Times New Roman" w:cs="Times New Roman"/>
          <w:i/>
          <w:sz w:val="24"/>
          <w:szCs w:val="24"/>
        </w:rPr>
        <w:t>240,5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92D0C">
        <w:rPr>
          <w:rFonts w:ascii="Times New Roman" w:hAnsi="Times New Roman" w:cs="Times New Roman"/>
          <w:sz w:val="24"/>
          <w:szCs w:val="24"/>
        </w:rPr>
        <w:t>17,9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Кассовое исполнение по разделу «Жилищно-коммунальное хозяйство» составило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92D0C">
        <w:rPr>
          <w:rFonts w:ascii="Times New Roman" w:hAnsi="Times New Roman" w:cs="Times New Roman"/>
          <w:i/>
          <w:sz w:val="24"/>
          <w:szCs w:val="20"/>
        </w:rPr>
        <w:t>5123,3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B92D0C">
        <w:rPr>
          <w:rFonts w:ascii="Times New Roman" w:hAnsi="Times New Roman" w:cs="Times New Roman"/>
          <w:sz w:val="24"/>
          <w:szCs w:val="20"/>
        </w:rPr>
        <w:t xml:space="preserve"> 79,7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</w:t>
      </w:r>
    </w:p>
    <w:p w:rsidR="005F7A9D" w:rsidRDefault="00485FA7" w:rsidP="00485F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5F7A9D">
        <w:rPr>
          <w:rFonts w:ascii="Times New Roman" w:hAnsi="Times New Roman" w:cs="Times New Roman"/>
          <w:sz w:val="24"/>
          <w:szCs w:val="20"/>
        </w:rPr>
        <w:t>По сравнению с 202</w:t>
      </w:r>
      <w:r w:rsidR="00B65729">
        <w:rPr>
          <w:rFonts w:ascii="Times New Roman" w:hAnsi="Times New Roman" w:cs="Times New Roman"/>
          <w:sz w:val="24"/>
          <w:szCs w:val="20"/>
        </w:rPr>
        <w:t>1</w:t>
      </w:r>
      <w:r w:rsidR="005F7A9D"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B92D0C">
        <w:rPr>
          <w:rFonts w:ascii="Times New Roman" w:hAnsi="Times New Roman" w:cs="Times New Roman"/>
          <w:sz w:val="24"/>
          <w:szCs w:val="20"/>
        </w:rPr>
        <w:t>сократились</w:t>
      </w:r>
      <w:r w:rsidR="005F7A9D">
        <w:rPr>
          <w:rFonts w:ascii="Times New Roman" w:hAnsi="Times New Roman" w:cs="Times New Roman"/>
          <w:sz w:val="24"/>
          <w:szCs w:val="20"/>
        </w:rPr>
        <w:t xml:space="preserve"> на</w:t>
      </w:r>
      <w:r w:rsidR="00B92D0C">
        <w:rPr>
          <w:rFonts w:ascii="Times New Roman" w:hAnsi="Times New Roman" w:cs="Times New Roman"/>
          <w:sz w:val="24"/>
          <w:szCs w:val="20"/>
        </w:rPr>
        <w:t xml:space="preserve"> </w:t>
      </w:r>
      <w:r w:rsidR="00B92D0C" w:rsidRPr="00B92D0C">
        <w:rPr>
          <w:rFonts w:ascii="Times New Roman" w:hAnsi="Times New Roman" w:cs="Times New Roman"/>
          <w:i/>
          <w:sz w:val="24"/>
          <w:szCs w:val="20"/>
        </w:rPr>
        <w:t>1370,0</w:t>
      </w:r>
      <w:r w:rsidR="005F7A9D">
        <w:rPr>
          <w:rFonts w:ascii="Times New Roman" w:hAnsi="Times New Roman" w:cs="Times New Roman"/>
          <w:sz w:val="24"/>
          <w:szCs w:val="20"/>
        </w:rPr>
        <w:t xml:space="preserve">  </w:t>
      </w:r>
      <w:r w:rsidR="005F7A9D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5F7A9D">
        <w:rPr>
          <w:rFonts w:ascii="Times New Roman" w:hAnsi="Times New Roman" w:cs="Times New Roman"/>
          <w:sz w:val="24"/>
          <w:szCs w:val="20"/>
        </w:rPr>
        <w:t xml:space="preserve">, или </w:t>
      </w:r>
      <w:r w:rsidR="00B92D0C">
        <w:rPr>
          <w:rFonts w:ascii="Times New Roman" w:hAnsi="Times New Roman" w:cs="Times New Roman"/>
          <w:sz w:val="24"/>
          <w:szCs w:val="20"/>
        </w:rPr>
        <w:t>26,7</w:t>
      </w:r>
      <w:r w:rsidR="005F7A9D"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Основную долю (</w:t>
      </w:r>
      <w:r w:rsidR="00C9072A">
        <w:rPr>
          <w:rFonts w:ascii="Times New Roman" w:hAnsi="Times New Roman" w:cs="Times New Roman"/>
          <w:sz w:val="24"/>
          <w:szCs w:val="20"/>
        </w:rPr>
        <w:t>93,2</w:t>
      </w:r>
      <w:r>
        <w:rPr>
          <w:rFonts w:ascii="Times New Roman" w:hAnsi="Times New Roman" w:cs="Times New Roman"/>
          <w:sz w:val="24"/>
          <w:szCs w:val="20"/>
        </w:rPr>
        <w:t>% ) по разделу «Жилищно-коммунальное хозяйство» составили расходы по подразделу «Благоустройство» в сумме</w:t>
      </w:r>
      <w:r w:rsidR="00C9072A">
        <w:rPr>
          <w:rFonts w:ascii="Times New Roman" w:hAnsi="Times New Roman" w:cs="Times New Roman"/>
          <w:sz w:val="24"/>
          <w:szCs w:val="20"/>
        </w:rPr>
        <w:t xml:space="preserve"> </w:t>
      </w:r>
      <w:r w:rsidR="00C9072A" w:rsidRPr="00C9072A">
        <w:rPr>
          <w:rFonts w:ascii="Times New Roman" w:hAnsi="Times New Roman" w:cs="Times New Roman"/>
          <w:i/>
          <w:sz w:val="24"/>
          <w:szCs w:val="20"/>
        </w:rPr>
        <w:t>4773,3</w:t>
      </w:r>
      <w:r w:rsidR="00C9072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что на </w:t>
      </w:r>
      <w:r w:rsidR="00F57339" w:rsidRPr="00F57339">
        <w:rPr>
          <w:rFonts w:ascii="Times New Roman" w:hAnsi="Times New Roman" w:cs="Times New Roman"/>
          <w:i/>
          <w:sz w:val="24"/>
          <w:szCs w:val="20"/>
        </w:rPr>
        <w:t>1304,6</w:t>
      </w:r>
      <w:r w:rsidR="00F5733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F57339">
        <w:rPr>
          <w:rFonts w:ascii="Times New Roman" w:hAnsi="Times New Roman" w:cs="Times New Roman"/>
          <w:sz w:val="24"/>
          <w:szCs w:val="20"/>
        </w:rPr>
        <w:t>21,5</w:t>
      </w:r>
      <w:r>
        <w:rPr>
          <w:rFonts w:ascii="Times New Roman" w:hAnsi="Times New Roman" w:cs="Times New Roman"/>
          <w:sz w:val="24"/>
          <w:szCs w:val="20"/>
        </w:rPr>
        <w:t xml:space="preserve"> % ниже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>
        <w:rPr>
          <w:rFonts w:ascii="Times New Roman" w:hAnsi="Times New Roman" w:cs="Times New Roman"/>
          <w:sz w:val="24"/>
          <w:szCs w:val="20"/>
        </w:rPr>
        <w:t>,  из которых  на</w:t>
      </w:r>
      <w:r w:rsidR="00A25C14">
        <w:rPr>
          <w:rFonts w:ascii="Times New Roman" w:hAnsi="Times New Roman" w:cs="Times New Roman"/>
          <w:sz w:val="24"/>
          <w:szCs w:val="20"/>
        </w:rPr>
        <w:t>правлено</w:t>
      </w:r>
      <w:r>
        <w:rPr>
          <w:rFonts w:ascii="Times New Roman" w:hAnsi="Times New Roman" w:cs="Times New Roman"/>
          <w:sz w:val="24"/>
          <w:szCs w:val="24"/>
        </w:rPr>
        <w:t xml:space="preserve">  на:</w:t>
      </w:r>
    </w:p>
    <w:p w:rsidR="005F7A9D" w:rsidRDefault="00A25C14" w:rsidP="00A25C1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5F7A9D"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B91D94" w:rsidRPr="00260728">
        <w:rPr>
          <w:rFonts w:ascii="Times New Roman" w:hAnsi="Times New Roman" w:cs="Times New Roman"/>
          <w:i/>
          <w:sz w:val="24"/>
          <w:szCs w:val="20"/>
        </w:rPr>
        <w:t>73,2</w:t>
      </w:r>
      <w:r w:rsidR="005F7A9D"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 w:rsidR="005F7A9D"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260728" w:rsidRPr="00260728">
        <w:rPr>
          <w:rFonts w:ascii="Times New Roman" w:hAnsi="Times New Roman" w:cs="Times New Roman"/>
          <w:i/>
          <w:sz w:val="24"/>
          <w:szCs w:val="20"/>
        </w:rPr>
        <w:t>44,5</w:t>
      </w:r>
      <w:r w:rsidR="005F7A9D">
        <w:rPr>
          <w:rFonts w:ascii="Times New Roman" w:hAnsi="Times New Roman" w:cs="Times New Roman"/>
          <w:i/>
          <w:sz w:val="24"/>
          <w:szCs w:val="20"/>
        </w:rPr>
        <w:t xml:space="preserve">  тыс. рублей, </w:t>
      </w:r>
      <w:r w:rsidR="005F7A9D">
        <w:rPr>
          <w:rFonts w:ascii="Times New Roman" w:hAnsi="Times New Roman" w:cs="Times New Roman"/>
          <w:sz w:val="24"/>
          <w:szCs w:val="20"/>
        </w:rPr>
        <w:t xml:space="preserve">или </w:t>
      </w:r>
      <w:r w:rsidR="00260728">
        <w:rPr>
          <w:rFonts w:ascii="Times New Roman" w:hAnsi="Times New Roman" w:cs="Times New Roman"/>
          <w:sz w:val="24"/>
          <w:szCs w:val="20"/>
        </w:rPr>
        <w:t>60,8%</w:t>
      </w:r>
      <w:r w:rsidR="005F7A9D">
        <w:rPr>
          <w:rFonts w:ascii="Times New Roman" w:hAnsi="Times New Roman" w:cs="Times New Roman"/>
          <w:sz w:val="24"/>
          <w:szCs w:val="20"/>
        </w:rPr>
        <w:t xml:space="preserve">;      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B91D94" w:rsidRPr="00260728">
        <w:rPr>
          <w:rFonts w:ascii="Times New Roman" w:hAnsi="Times New Roman" w:cs="Times New Roman"/>
          <w:i/>
          <w:sz w:val="24"/>
          <w:szCs w:val="20"/>
        </w:rPr>
        <w:t>129,2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260728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260728" w:rsidRPr="00AA54B4">
        <w:rPr>
          <w:rFonts w:ascii="Times New Roman" w:hAnsi="Times New Roman" w:cs="Times New Roman"/>
          <w:i/>
          <w:sz w:val="24"/>
          <w:szCs w:val="20"/>
        </w:rPr>
        <w:t>49,1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 в    раза);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содержание в чистоте территории сельского поселения в сумме</w:t>
      </w:r>
      <w:r w:rsidR="00B91D94">
        <w:rPr>
          <w:rFonts w:ascii="Times New Roman" w:hAnsi="Times New Roman" w:cs="Times New Roman"/>
          <w:sz w:val="24"/>
          <w:szCs w:val="20"/>
        </w:rPr>
        <w:t xml:space="preserve"> </w:t>
      </w:r>
      <w:r w:rsidR="00B91D94" w:rsidRPr="00AE6A9E">
        <w:rPr>
          <w:rFonts w:ascii="Times New Roman" w:hAnsi="Times New Roman" w:cs="Times New Roman"/>
          <w:i/>
          <w:sz w:val="24"/>
          <w:szCs w:val="20"/>
        </w:rPr>
        <w:t>651,1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AE6A9E">
        <w:rPr>
          <w:rFonts w:ascii="Times New Roman" w:hAnsi="Times New Roman" w:cs="Times New Roman"/>
          <w:sz w:val="24"/>
          <w:szCs w:val="20"/>
        </w:rPr>
        <w:t>сократил</w:t>
      </w:r>
      <w:r>
        <w:rPr>
          <w:rFonts w:ascii="Times New Roman" w:hAnsi="Times New Roman" w:cs="Times New Roman"/>
          <w:sz w:val="24"/>
          <w:szCs w:val="20"/>
        </w:rPr>
        <w:t xml:space="preserve">ись на </w:t>
      </w:r>
      <w:r w:rsidR="00AE6A9E" w:rsidRPr="00AE6A9E">
        <w:rPr>
          <w:rFonts w:ascii="Times New Roman" w:hAnsi="Times New Roman" w:cs="Times New Roman"/>
          <w:i/>
          <w:sz w:val="24"/>
          <w:szCs w:val="20"/>
        </w:rPr>
        <w:t>65,0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AE6A9E">
        <w:rPr>
          <w:rFonts w:ascii="Times New Roman" w:hAnsi="Times New Roman" w:cs="Times New Roman"/>
          <w:sz w:val="24"/>
          <w:szCs w:val="20"/>
        </w:rPr>
        <w:t>10,0</w:t>
      </w:r>
      <w:r>
        <w:rPr>
          <w:rFonts w:ascii="Times New Roman" w:hAnsi="Times New Roman" w:cs="Times New Roman"/>
          <w:sz w:val="24"/>
          <w:szCs w:val="20"/>
        </w:rPr>
        <w:t xml:space="preserve"> %);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="00B91D94" w:rsidRPr="00260728">
        <w:rPr>
          <w:rFonts w:ascii="Times New Roman" w:hAnsi="Times New Roman" w:cs="Times New Roman"/>
          <w:i/>
          <w:sz w:val="24"/>
          <w:szCs w:val="20"/>
        </w:rPr>
        <w:t>93,0</w:t>
      </w:r>
      <w:r w:rsidR="0026072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260728">
        <w:rPr>
          <w:rFonts w:ascii="Times New Roman" w:hAnsi="Times New Roman" w:cs="Times New Roman"/>
          <w:sz w:val="24"/>
          <w:szCs w:val="20"/>
        </w:rPr>
        <w:t xml:space="preserve"> 62,0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летней эстрады в д.Войлово  в сумме </w:t>
      </w:r>
      <w:r w:rsidR="00B91D94" w:rsidRPr="00AE6A9E">
        <w:rPr>
          <w:rFonts w:ascii="Times New Roman" w:hAnsi="Times New Roman" w:cs="Times New Roman"/>
          <w:i/>
          <w:sz w:val="24"/>
          <w:szCs w:val="20"/>
        </w:rPr>
        <w:t>30,5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AE6A9E">
        <w:rPr>
          <w:rFonts w:ascii="Times New Roman" w:hAnsi="Times New Roman" w:cs="Times New Roman"/>
          <w:sz w:val="24"/>
          <w:szCs w:val="20"/>
        </w:rPr>
        <w:t xml:space="preserve"> 41,8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назначений;</w:t>
      </w:r>
    </w:p>
    <w:p w:rsidR="0018098F" w:rsidRDefault="0018098F" w:rsidP="00180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устройство и содержание объектов благоустройства (МАФ) на территории сельского поселения в сумме </w:t>
      </w:r>
      <w:r w:rsidRPr="0018098F">
        <w:rPr>
          <w:rFonts w:ascii="Times New Roman" w:hAnsi="Times New Roman" w:cs="Times New Roman"/>
          <w:i/>
          <w:sz w:val="24"/>
          <w:szCs w:val="20"/>
        </w:rPr>
        <w:t>376,4 тыс.рублей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1809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или 74,3% годовых бюджетных назначений;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благоустройство сквера Победы в деревне Войлово в сумме </w:t>
      </w:r>
      <w:r w:rsidR="00B91D94" w:rsidRPr="00AE6A9E">
        <w:rPr>
          <w:rFonts w:ascii="Times New Roman" w:hAnsi="Times New Roman" w:cs="Times New Roman"/>
          <w:i/>
          <w:sz w:val="24"/>
          <w:szCs w:val="20"/>
        </w:rPr>
        <w:t>105,0</w:t>
      </w:r>
      <w:r w:rsidR="00B91D9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   </w:t>
      </w:r>
      <w:r w:rsidR="00AE6A9E">
        <w:rPr>
          <w:rFonts w:ascii="Times New Roman" w:hAnsi="Times New Roman" w:cs="Times New Roman"/>
          <w:sz w:val="24"/>
          <w:szCs w:val="20"/>
        </w:rPr>
        <w:t xml:space="preserve">53,6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сумме </w:t>
      </w:r>
      <w:r w:rsidR="00AE6A9E" w:rsidRPr="00AE6A9E">
        <w:rPr>
          <w:rFonts w:ascii="Times New Roman" w:hAnsi="Times New Roman" w:cs="Times New Roman"/>
          <w:i/>
          <w:sz w:val="24"/>
          <w:szCs w:val="20"/>
        </w:rPr>
        <w:t>195,7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B91D94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="00B91D94" w:rsidRPr="00AE6A9E">
        <w:rPr>
          <w:rFonts w:ascii="Times New Roman" w:hAnsi="Times New Roman" w:cs="Times New Roman"/>
          <w:i/>
          <w:sz w:val="24"/>
          <w:szCs w:val="20"/>
        </w:rPr>
        <w:t>1435,6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 расходы против уровня прошлого года увеличились на </w:t>
      </w:r>
      <w:r w:rsidR="007D4E29" w:rsidRPr="007D4E29">
        <w:rPr>
          <w:rFonts w:ascii="Times New Roman" w:hAnsi="Times New Roman" w:cs="Times New Roman"/>
          <w:i/>
          <w:sz w:val="24"/>
          <w:szCs w:val="20"/>
        </w:rPr>
        <w:t>933,5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в</w:t>
      </w:r>
      <w:r w:rsidR="00C21052">
        <w:rPr>
          <w:rFonts w:ascii="Times New Roman" w:hAnsi="Times New Roman" w:cs="Times New Roman"/>
          <w:sz w:val="24"/>
          <w:szCs w:val="20"/>
        </w:rPr>
        <w:t xml:space="preserve"> </w:t>
      </w:r>
      <w:r w:rsidR="007D4E29">
        <w:rPr>
          <w:rFonts w:ascii="Times New Roman" w:hAnsi="Times New Roman" w:cs="Times New Roman"/>
          <w:sz w:val="24"/>
          <w:szCs w:val="20"/>
        </w:rPr>
        <w:t xml:space="preserve">2,9 </w:t>
      </w:r>
      <w:r>
        <w:rPr>
          <w:rFonts w:ascii="Times New Roman" w:hAnsi="Times New Roman" w:cs="Times New Roman"/>
          <w:sz w:val="24"/>
          <w:szCs w:val="20"/>
        </w:rPr>
        <w:t xml:space="preserve"> раза)</w:t>
      </w:r>
    </w:p>
    <w:p w:rsidR="00C21052" w:rsidRDefault="00B91D94" w:rsidP="00C210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C2105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содержание мест захоронения на территории сельского поселения в сумме</w:t>
      </w:r>
      <w:r w:rsidR="00C21052">
        <w:rPr>
          <w:rFonts w:ascii="Times New Roman" w:hAnsi="Times New Roman" w:cs="Times New Roman"/>
          <w:sz w:val="24"/>
          <w:szCs w:val="20"/>
        </w:rPr>
        <w:t xml:space="preserve"> </w:t>
      </w:r>
      <w:r w:rsidRPr="00C21052">
        <w:rPr>
          <w:rFonts w:ascii="Times New Roman" w:hAnsi="Times New Roman" w:cs="Times New Roman"/>
          <w:i/>
          <w:sz w:val="24"/>
          <w:szCs w:val="20"/>
        </w:rPr>
        <w:t>69,0 тыс.рублей</w:t>
      </w:r>
      <w:r w:rsidR="00C21052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C21052" w:rsidRPr="00C21052">
        <w:rPr>
          <w:rFonts w:ascii="Times New Roman" w:hAnsi="Times New Roman" w:cs="Times New Roman"/>
          <w:sz w:val="24"/>
          <w:szCs w:val="20"/>
        </w:rPr>
        <w:t xml:space="preserve"> </w:t>
      </w:r>
      <w:r w:rsidR="00C21052">
        <w:rPr>
          <w:rFonts w:ascii="Times New Roman" w:hAnsi="Times New Roman" w:cs="Times New Roman"/>
          <w:sz w:val="24"/>
          <w:szCs w:val="20"/>
        </w:rPr>
        <w:t>или 100,0 % годовых бюджетных назначений.</w:t>
      </w:r>
    </w:p>
    <w:p w:rsidR="005F7A9D" w:rsidRDefault="00C21052" w:rsidP="00C2105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5F7A9D"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5F7A9D" w:rsidRDefault="005F7A9D" w:rsidP="00C2105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устройству детской площадки в д</w:t>
      </w:r>
      <w:r w:rsidR="008353A4">
        <w:rPr>
          <w:rFonts w:ascii="Times New Roman" w:hAnsi="Times New Roman" w:cs="Times New Roman"/>
          <w:sz w:val="24"/>
          <w:szCs w:val="20"/>
        </w:rPr>
        <w:t xml:space="preserve">еревне </w:t>
      </w:r>
      <w:r>
        <w:rPr>
          <w:rFonts w:ascii="Times New Roman" w:hAnsi="Times New Roman" w:cs="Times New Roman"/>
          <w:sz w:val="24"/>
          <w:szCs w:val="20"/>
        </w:rPr>
        <w:t xml:space="preserve">Войлово в сумме </w:t>
      </w:r>
      <w:r w:rsidR="00260728" w:rsidRPr="00C21052">
        <w:rPr>
          <w:rFonts w:ascii="Times New Roman" w:hAnsi="Times New Roman" w:cs="Times New Roman"/>
          <w:i/>
          <w:sz w:val="24"/>
          <w:szCs w:val="20"/>
        </w:rPr>
        <w:t>1810,3</w:t>
      </w:r>
      <w:r w:rsidR="0026072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21052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</w:t>
      </w:r>
      <w:r w:rsidR="00C21052">
        <w:rPr>
          <w:rFonts w:ascii="Times New Roman" w:hAnsi="Times New Roman" w:cs="Times New Roman"/>
          <w:sz w:val="24"/>
          <w:szCs w:val="20"/>
        </w:rPr>
        <w:t>годовых бюджетных назначений.</w:t>
      </w:r>
    </w:p>
    <w:p w:rsidR="005F7A9D" w:rsidRDefault="005F7A9D" w:rsidP="00C2105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>По сравнению с уровнем 202</w:t>
      </w:r>
      <w:r w:rsidR="00B65729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</w:t>
      </w:r>
      <w:r w:rsidR="00C21052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C21052" w:rsidRPr="00C21052">
        <w:rPr>
          <w:rFonts w:ascii="Times New Roman" w:hAnsi="Times New Roman" w:cs="Times New Roman"/>
          <w:i/>
          <w:sz w:val="24"/>
          <w:szCs w:val="20"/>
        </w:rPr>
        <w:t>1510,8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C21052">
        <w:rPr>
          <w:rFonts w:ascii="Times New Roman" w:hAnsi="Times New Roman" w:cs="Times New Roman"/>
          <w:sz w:val="24"/>
          <w:szCs w:val="20"/>
        </w:rPr>
        <w:t xml:space="preserve"> 31,7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«Коммунальное хозяйство» расходы составили в сумме </w:t>
      </w:r>
      <w:r w:rsidR="004006DA" w:rsidRPr="0018098F">
        <w:rPr>
          <w:rFonts w:ascii="Times New Roman" w:hAnsi="Times New Roman" w:cs="Times New Roman"/>
          <w:i/>
          <w:sz w:val="24"/>
          <w:szCs w:val="20"/>
        </w:rPr>
        <w:t>350,0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4006DA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ассигнований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которые в полном объёме направлены на выполнение мероприятий по реализации  муниципальной программы «Обеспечение доступным и комфортным жильём и  коммунальными услугами населения Людиновского района» - на проведение мероприятий по нормативному содержанию независимых источников водоснабжения.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 с уровнем прошлого года объём расходов бюджета на выполнение муниципальной программы  увеличился  на</w:t>
      </w:r>
      <w:r w:rsidR="004006DA">
        <w:rPr>
          <w:rFonts w:ascii="Times New Roman" w:hAnsi="Times New Roman" w:cs="Times New Roman"/>
          <w:sz w:val="24"/>
          <w:szCs w:val="20"/>
        </w:rPr>
        <w:t xml:space="preserve"> </w:t>
      </w:r>
      <w:r w:rsidR="004006DA" w:rsidRPr="004006DA">
        <w:rPr>
          <w:rFonts w:ascii="Times New Roman" w:hAnsi="Times New Roman" w:cs="Times New Roman"/>
          <w:i/>
          <w:sz w:val="24"/>
          <w:szCs w:val="20"/>
        </w:rPr>
        <w:t>140,8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4006DA">
        <w:rPr>
          <w:rFonts w:ascii="Times New Roman" w:hAnsi="Times New Roman" w:cs="Times New Roman"/>
          <w:sz w:val="24"/>
          <w:szCs w:val="20"/>
        </w:rPr>
        <w:t>67,3%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A5946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Кассовое исполнение по разделу «Образование» составило </w:t>
      </w:r>
      <w:r w:rsidR="00A07A1E" w:rsidRPr="002A5946">
        <w:rPr>
          <w:rFonts w:ascii="Times New Roman" w:hAnsi="Times New Roman" w:cs="Times New Roman"/>
          <w:bCs/>
          <w:i/>
          <w:sz w:val="24"/>
          <w:szCs w:val="20"/>
        </w:rPr>
        <w:t>28,4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A07A1E">
        <w:rPr>
          <w:rFonts w:ascii="Times New Roman" w:hAnsi="Times New Roman" w:cs="Times New Roman"/>
          <w:bCs/>
          <w:sz w:val="24"/>
          <w:szCs w:val="20"/>
        </w:rPr>
        <w:t>100,0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к годовому плану.</w:t>
      </w:r>
    </w:p>
    <w:p w:rsidR="005F7A9D" w:rsidRDefault="002A5946" w:rsidP="005F7A9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</w:t>
      </w:r>
      <w:r w:rsidR="005F7A9D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5F7A9D">
        <w:rPr>
          <w:rFonts w:ascii="Times New Roman" w:hAnsi="Times New Roman" w:cs="Times New Roman"/>
          <w:sz w:val="24"/>
          <w:szCs w:val="24"/>
        </w:rPr>
        <w:t>По сравнению с 202</w:t>
      </w:r>
      <w:r w:rsidR="00B65729">
        <w:rPr>
          <w:rFonts w:ascii="Times New Roman" w:hAnsi="Times New Roman" w:cs="Times New Roman"/>
          <w:sz w:val="24"/>
          <w:szCs w:val="24"/>
        </w:rPr>
        <w:t>1</w:t>
      </w:r>
      <w:r w:rsidR="005F7A9D">
        <w:rPr>
          <w:rFonts w:ascii="Times New Roman" w:hAnsi="Times New Roman" w:cs="Times New Roman"/>
          <w:sz w:val="24"/>
          <w:szCs w:val="24"/>
        </w:rPr>
        <w:t xml:space="preserve"> годом  расходы  увеличились  на </w:t>
      </w:r>
      <w:r w:rsidR="00A07A1E">
        <w:rPr>
          <w:rFonts w:ascii="Times New Roman" w:hAnsi="Times New Roman" w:cs="Times New Roman"/>
          <w:i/>
          <w:sz w:val="24"/>
          <w:szCs w:val="24"/>
        </w:rPr>
        <w:t xml:space="preserve">19,6 </w:t>
      </w:r>
      <w:r w:rsidR="005F7A9D"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 w:rsidR="005F7A9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07A1E">
        <w:rPr>
          <w:rFonts w:ascii="Times New Roman" w:hAnsi="Times New Roman" w:cs="Times New Roman"/>
          <w:sz w:val="24"/>
          <w:szCs w:val="24"/>
        </w:rPr>
        <w:t>3,2</w:t>
      </w:r>
      <w:r w:rsidR="005F7A9D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A07A1E" w:rsidRPr="00A07A1E">
        <w:rPr>
          <w:rFonts w:ascii="Times New Roman" w:hAnsi="Times New Roman" w:cs="Times New Roman"/>
          <w:i/>
          <w:sz w:val="24"/>
          <w:szCs w:val="24"/>
        </w:rPr>
        <w:t>2357,5</w:t>
      </w:r>
      <w:r w:rsidR="00B65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07A1E">
        <w:rPr>
          <w:rFonts w:ascii="Times New Roman" w:hAnsi="Times New Roman" w:cs="Times New Roman"/>
          <w:sz w:val="24"/>
          <w:szCs w:val="24"/>
        </w:rPr>
        <w:t>95,9</w:t>
      </w:r>
      <w:r>
        <w:rPr>
          <w:rFonts w:ascii="Times New Roman" w:hAnsi="Times New Roman" w:cs="Times New Roman"/>
          <w:sz w:val="24"/>
          <w:szCs w:val="24"/>
        </w:rPr>
        <w:t xml:space="preserve">  % к уточнённому годовому плану. 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     </w:t>
      </w:r>
      <w:r w:rsidR="00A07A1E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A07A1E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A07A1E">
        <w:rPr>
          <w:rFonts w:ascii="Times New Roman" w:hAnsi="Times New Roman" w:cs="Times New Roman"/>
          <w:sz w:val="24"/>
          <w:szCs w:val="24"/>
        </w:rPr>
        <w:t xml:space="preserve"> </w:t>
      </w:r>
      <w:r w:rsidR="00A07A1E" w:rsidRPr="00A07A1E">
        <w:rPr>
          <w:rFonts w:ascii="Times New Roman" w:hAnsi="Times New Roman" w:cs="Times New Roman"/>
          <w:i/>
          <w:sz w:val="24"/>
          <w:szCs w:val="24"/>
        </w:rPr>
        <w:t>825,5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A07A1E">
        <w:rPr>
          <w:rFonts w:ascii="Times New Roman" w:hAnsi="Times New Roman" w:cs="Times New Roman"/>
          <w:sz w:val="24"/>
          <w:szCs w:val="24"/>
        </w:rPr>
        <w:t>1,5</w:t>
      </w:r>
      <w:r w:rsidR="00B6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="00A07A1E" w:rsidRPr="002A5946">
        <w:rPr>
          <w:rFonts w:ascii="Times New Roman" w:hAnsi="Times New Roman" w:cs="Times New Roman"/>
          <w:i/>
          <w:sz w:val="24"/>
          <w:szCs w:val="24"/>
        </w:rPr>
        <w:t>194,2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07A1E">
        <w:rPr>
          <w:rFonts w:ascii="Times New Roman" w:hAnsi="Times New Roman" w:cs="Times New Roman"/>
          <w:sz w:val="24"/>
          <w:szCs w:val="24"/>
        </w:rPr>
        <w:t xml:space="preserve">86,1 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утверждённых назначений, что </w:t>
      </w:r>
      <w:r w:rsidR="00A07A1E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 w:rsidR="00A07A1E" w:rsidRPr="00A07A1E">
        <w:rPr>
          <w:rFonts w:ascii="Times New Roman" w:hAnsi="Times New Roman" w:cs="Times New Roman"/>
          <w:i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07A1E">
        <w:rPr>
          <w:rFonts w:ascii="Times New Roman" w:hAnsi="Times New Roman" w:cs="Times New Roman"/>
          <w:sz w:val="24"/>
          <w:szCs w:val="24"/>
        </w:rPr>
        <w:t>в 1,2 раза.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13 - ОЗ « О мерах социальной поддержки специалистов, работающих в сельской местности, а также специалистов, вышедших на пенсию» составили в сумме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5946">
        <w:rPr>
          <w:rFonts w:ascii="Times New Roman" w:hAnsi="Times New Roman" w:cs="Times New Roman"/>
          <w:i/>
          <w:sz w:val="24"/>
          <w:szCs w:val="24"/>
        </w:rPr>
        <w:t xml:space="preserve">83,5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A5946">
        <w:rPr>
          <w:rFonts w:ascii="Times New Roman" w:hAnsi="Times New Roman" w:cs="Times New Roman"/>
          <w:sz w:val="24"/>
          <w:szCs w:val="24"/>
        </w:rPr>
        <w:t>83,5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A5946" w:rsidRPr="002A5946">
        <w:rPr>
          <w:rFonts w:ascii="Times New Roman" w:hAnsi="Times New Roman" w:cs="Times New Roman"/>
          <w:sz w:val="24"/>
          <w:szCs w:val="24"/>
        </w:rPr>
        <w:t xml:space="preserve"> </w:t>
      </w:r>
      <w:r w:rsidR="002A5946">
        <w:rPr>
          <w:rFonts w:ascii="Times New Roman" w:hAnsi="Times New Roman" w:cs="Times New Roman"/>
          <w:sz w:val="24"/>
          <w:szCs w:val="24"/>
        </w:rPr>
        <w:t>от утверждённых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«Физическая культура и спорт»  бюджетные ассигнования на 202</w:t>
      </w:r>
      <w:r w:rsidR="00B6572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A07A1E" w:rsidRPr="00A07A1E">
        <w:rPr>
          <w:rFonts w:ascii="Times New Roman" w:hAnsi="Times New Roman" w:cs="Times New Roman"/>
          <w:bCs/>
          <w:i/>
          <w:sz w:val="24"/>
          <w:szCs w:val="20"/>
        </w:rPr>
        <w:t>5,0</w:t>
      </w:r>
      <w:r w:rsidR="00A07A1E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 исполнены в сумме</w:t>
      </w:r>
      <w:r w:rsidR="00A07A1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07A1E" w:rsidRPr="00A07A1E">
        <w:rPr>
          <w:rFonts w:ascii="Times New Roman" w:hAnsi="Times New Roman" w:cs="Times New Roman"/>
          <w:bCs/>
          <w:i/>
          <w:sz w:val="24"/>
          <w:szCs w:val="20"/>
        </w:rPr>
        <w:t>4,8</w:t>
      </w:r>
      <w:r w:rsidR="00A07A1E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>или на</w:t>
      </w:r>
      <w:r w:rsidR="00A07A1E">
        <w:rPr>
          <w:rFonts w:ascii="Times New Roman" w:hAnsi="Times New Roman" w:cs="Times New Roman"/>
          <w:bCs/>
          <w:sz w:val="24"/>
          <w:szCs w:val="20"/>
        </w:rPr>
        <w:t xml:space="preserve"> 96,0</w:t>
      </w:r>
      <w:r>
        <w:rPr>
          <w:rFonts w:ascii="Times New Roman" w:hAnsi="Times New Roman" w:cs="Times New Roman"/>
          <w:bCs/>
          <w:sz w:val="24"/>
          <w:szCs w:val="20"/>
        </w:rPr>
        <w:t xml:space="preserve">  %, которые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202</w:t>
      </w:r>
      <w:r w:rsidR="00B6572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осуществлялось программным методом.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B6572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ведомственной целевой программы, муниципальных программ сельского поселения  и муниципальных программ  муниципального района.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202</w:t>
      </w:r>
      <w:r w:rsidR="00B6572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418"/>
        <w:gridCol w:w="1276"/>
        <w:gridCol w:w="1275"/>
        <w:gridCol w:w="958"/>
      </w:tblGrid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4834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4834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 w:rsidP="004834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4834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5958,7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 w:rsidP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5688,8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-269,9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95,5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-66,6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90,4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 w:rsidP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4198,7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 w:rsidP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2894,1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-1304,6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 w:rsidP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«Социальная поддержка граждан  сельского поселения «Деревня Заболотье»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86,1</w:t>
            </w:r>
          </w:p>
        </w:tc>
      </w:tr>
      <w:tr w:rsidR="005F7A9D" w:rsidTr="005F7A9D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-101,8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5F7A9D" w:rsidTr="005B1CF0">
        <w:trPr>
          <w:trHeight w:val="6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B1C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-295,4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</w:tr>
      <w:tr w:rsidR="00391F13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13" w:rsidRDefault="00391F1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13" w:rsidRDefault="00391F1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«Охрана окружающей среды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13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13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13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13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F7A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развития общественной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1810,3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391F1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F7A9D" w:rsidTr="005B1C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9D" w:rsidRDefault="005F7A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5F7A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BC1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17405,4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BC1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15335,9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BC1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-2069,5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A9D" w:rsidRDefault="00BC1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</w:tr>
    </w:tbl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</w:pP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в рамках программ сельского поселения и муниципального района исполнены в размере </w:t>
      </w:r>
      <w:r w:rsidR="00110250" w:rsidRPr="00110250">
        <w:rPr>
          <w:rFonts w:ascii="Times New Roman" w:hAnsi="Times New Roman" w:cs="Times New Roman"/>
          <w:bCs/>
          <w:i/>
          <w:sz w:val="24"/>
          <w:szCs w:val="20"/>
        </w:rPr>
        <w:t>15339,1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110250">
        <w:rPr>
          <w:rFonts w:ascii="Times New Roman" w:hAnsi="Times New Roman" w:cs="Times New Roman"/>
          <w:bCs/>
          <w:sz w:val="24"/>
          <w:szCs w:val="20"/>
        </w:rPr>
        <w:t xml:space="preserve"> 88,1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5F7A9D" w:rsidRDefault="005F7A9D" w:rsidP="005F7A9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 w:rsidRPr="000077C2">
        <w:rPr>
          <w:rFonts w:ascii="Times New Roman" w:hAnsi="Times New Roman" w:cs="Times New Roman"/>
          <w:sz w:val="24"/>
          <w:szCs w:val="24"/>
        </w:rPr>
        <w:t>2</w:t>
      </w:r>
      <w:r w:rsidR="000077C2" w:rsidRPr="000077C2">
        <w:rPr>
          <w:rFonts w:ascii="Times New Roman" w:hAnsi="Times New Roman" w:cs="Times New Roman"/>
          <w:sz w:val="24"/>
          <w:szCs w:val="24"/>
        </w:rPr>
        <w:t>7</w:t>
      </w:r>
      <w:r w:rsidRPr="000077C2">
        <w:rPr>
          <w:rFonts w:ascii="Times New Roman" w:hAnsi="Times New Roman" w:cs="Times New Roman"/>
          <w:sz w:val="24"/>
          <w:szCs w:val="24"/>
        </w:rPr>
        <w:t>.12.202</w:t>
      </w:r>
      <w:r w:rsidR="000077C2" w:rsidRPr="000077C2">
        <w:rPr>
          <w:rFonts w:ascii="Times New Roman" w:hAnsi="Times New Roman" w:cs="Times New Roman"/>
          <w:sz w:val="24"/>
          <w:szCs w:val="24"/>
        </w:rPr>
        <w:t>1</w:t>
      </w:r>
      <w:r w:rsidRPr="000077C2">
        <w:rPr>
          <w:rFonts w:ascii="Times New Roman" w:hAnsi="Times New Roman" w:cs="Times New Roman"/>
          <w:sz w:val="24"/>
          <w:szCs w:val="24"/>
        </w:rPr>
        <w:t xml:space="preserve"> № 4</w:t>
      </w:r>
      <w:r w:rsidR="000077C2" w:rsidRPr="00007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« О бюджете сельского поселения на 202</w:t>
      </w:r>
      <w:r w:rsidR="004834E2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на плановый период 202</w:t>
      </w:r>
      <w:r w:rsidR="004834E2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4834E2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4834E2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</w:t>
      </w:r>
      <w:r w:rsidR="000077C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077C2" w:rsidRPr="000077C2">
        <w:rPr>
          <w:rFonts w:ascii="Times New Roman" w:hAnsi="Times New Roman" w:cs="Times New Roman"/>
          <w:bCs/>
          <w:i/>
          <w:sz w:val="24"/>
          <w:szCs w:val="20"/>
        </w:rPr>
        <w:t>20,0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расходование средств  из резервного фонда не осуществлялось.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7.Сбалансированность бюджета поселения, муниципальный долг </w:t>
      </w:r>
    </w:p>
    <w:p w:rsidR="000077C2" w:rsidRPr="005F7A9D" w:rsidRDefault="000077C2" w:rsidP="000077C2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При  прогнозируемом дефиците в размере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C6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2181,0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E0103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3734,</w:t>
      </w:r>
      <w:r w:rsidR="00E01F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4834E2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5F7A9D" w:rsidRDefault="005F7A9D" w:rsidP="005F7A9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По данным Сведений по дебиторской и кредиторской задолженности (ф.0503169) по состоянию на 01.01.202</w:t>
      </w:r>
      <w:r w:rsidR="004834E2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 в сумме  </w:t>
      </w:r>
      <w:r w:rsidR="002A6567" w:rsidRPr="002A6567">
        <w:rPr>
          <w:rFonts w:ascii="Times New Roman" w:hAnsi="Times New Roman" w:cs="Times New Roman"/>
          <w:bCs/>
          <w:i/>
          <w:sz w:val="24"/>
          <w:szCs w:val="20"/>
        </w:rPr>
        <w:t>41,9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F7A9D" w:rsidRDefault="005F7A9D" w:rsidP="005F7A9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</w:t>
      </w:r>
      <w:r w:rsidR="00FB737C">
        <w:rPr>
          <w:rFonts w:ascii="Times New Roman" w:hAnsi="Times New Roman" w:cs="Times New Roman"/>
          <w:sz w:val="24"/>
          <w:szCs w:val="24"/>
        </w:rPr>
        <w:t>отопление</w:t>
      </w:r>
      <w:r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FB737C">
        <w:rPr>
          <w:rFonts w:ascii="Times New Roman" w:hAnsi="Times New Roman" w:cs="Times New Roman"/>
          <w:sz w:val="24"/>
          <w:szCs w:val="24"/>
        </w:rPr>
        <w:t xml:space="preserve"> </w:t>
      </w:r>
      <w:r w:rsidR="00FB737C" w:rsidRPr="00FB737C">
        <w:rPr>
          <w:rFonts w:ascii="Times New Roman" w:hAnsi="Times New Roman" w:cs="Times New Roman"/>
          <w:i/>
          <w:sz w:val="24"/>
          <w:szCs w:val="24"/>
        </w:rPr>
        <w:t>22,4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567" w:rsidRDefault="002A6567" w:rsidP="005F7A9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услуги связи в сумме </w:t>
      </w:r>
      <w:r w:rsidRPr="00FB737C">
        <w:rPr>
          <w:rFonts w:ascii="Times New Roman" w:hAnsi="Times New Roman" w:cs="Times New Roman"/>
          <w:i/>
          <w:sz w:val="24"/>
          <w:szCs w:val="24"/>
        </w:rPr>
        <w:t>7,7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A9D" w:rsidRDefault="005F7A9D" w:rsidP="005F7A9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приобретённый бензин в сумме </w:t>
      </w:r>
      <w:r w:rsidR="00FB737C" w:rsidRPr="00FB737C">
        <w:rPr>
          <w:rFonts w:ascii="Times New Roman" w:hAnsi="Times New Roman" w:cs="Times New Roman"/>
          <w:i/>
          <w:sz w:val="24"/>
          <w:szCs w:val="24"/>
        </w:rPr>
        <w:t>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5F7A9D" w:rsidRDefault="005F7A9D" w:rsidP="005F7A9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202</w:t>
      </w:r>
      <w:r w:rsidR="004834E2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на </w:t>
      </w:r>
      <w:r w:rsidR="00F30FED" w:rsidRPr="00F30FED">
        <w:rPr>
          <w:rFonts w:ascii="Times New Roman" w:hAnsi="Times New Roman" w:cs="Times New Roman"/>
          <w:i/>
          <w:sz w:val="24"/>
          <w:szCs w:val="24"/>
          <w:lang w:eastAsia="en-US"/>
        </w:rPr>
        <w:t>5,1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тыс.рублей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F30FED">
        <w:rPr>
          <w:rFonts w:ascii="Times New Roman" w:hAnsi="Times New Roman" w:cs="Times New Roman"/>
          <w:sz w:val="24"/>
          <w:szCs w:val="24"/>
          <w:lang w:eastAsia="en-US"/>
        </w:rPr>
        <w:t>13,9%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Дебиторская задолженность по расчётам с арендаторами за земельные участки, предоставленные в аренду по состоянию на 01.01.202</w:t>
      </w:r>
      <w:r w:rsidR="004834E2">
        <w:rPr>
          <w:rFonts w:ascii="Times New Roman" w:hAnsi="Times New Roman" w:cs="Times New Roman"/>
          <w:bCs/>
          <w:sz w:val="24"/>
          <w:szCs w:val="20"/>
        </w:rPr>
        <w:t>3</w:t>
      </w:r>
      <w:r w:rsidR="003D69E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года </w:t>
      </w:r>
      <w:r w:rsidR="00173BF1">
        <w:rPr>
          <w:rFonts w:ascii="Times New Roman" w:hAnsi="Times New Roman" w:cs="Times New Roman"/>
          <w:bCs/>
          <w:sz w:val="24"/>
          <w:szCs w:val="20"/>
        </w:rPr>
        <w:t>в сельском поселении не значится.</w:t>
      </w:r>
    </w:p>
    <w:p w:rsidR="00173BF1" w:rsidRDefault="00173BF1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Дебиторская задолженность по расчётам по страховым взносам на обязательное медицинское страхование составила в размере </w:t>
      </w:r>
      <w:r w:rsidRPr="00173BF1">
        <w:rPr>
          <w:rFonts w:ascii="Times New Roman" w:hAnsi="Times New Roman" w:cs="Times New Roman"/>
          <w:bCs/>
          <w:i/>
          <w:sz w:val="24"/>
          <w:szCs w:val="20"/>
        </w:rPr>
        <w:t>3,8 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4834E2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4834E2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F30FE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5F7A9D" w:rsidRDefault="005F7A9D" w:rsidP="005F7A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5F7A9D" w:rsidRDefault="005F7A9D" w:rsidP="005F7A9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контрольно-счётную палату проект решения об исполнении бюджета представлен </w:t>
      </w:r>
      <w:r w:rsidR="00F30FED">
        <w:rPr>
          <w:rFonts w:ascii="Times New Roman" w:hAnsi="Times New Roman" w:cs="Times New Roman"/>
          <w:sz w:val="24"/>
          <w:szCs w:val="24"/>
        </w:rPr>
        <w:t>13</w:t>
      </w:r>
      <w:r w:rsidRPr="00F30FED">
        <w:rPr>
          <w:rFonts w:ascii="Times New Roman" w:hAnsi="Times New Roman" w:cs="Times New Roman"/>
          <w:sz w:val="24"/>
          <w:szCs w:val="24"/>
        </w:rPr>
        <w:t>.02.202</w:t>
      </w:r>
      <w:r w:rsidR="00F30FED" w:rsidRPr="00F30FED">
        <w:rPr>
          <w:rFonts w:ascii="Times New Roman" w:hAnsi="Times New Roman" w:cs="Times New Roman"/>
          <w:sz w:val="24"/>
          <w:szCs w:val="24"/>
        </w:rPr>
        <w:t>3</w:t>
      </w:r>
      <w:r w:rsidRPr="00F30FED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14.3 статьи 14 Положения о бюджетном процессе сельского поселения.    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Отчёт об исполнении бюджета за 202</w:t>
      </w:r>
      <w:r w:rsidR="00B240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Сельской Думы « Об исполнении бюджета  сельского поселения «Деревня Заболотье» за 202</w:t>
      </w:r>
      <w:r w:rsidR="00B240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AB7836" w:rsidRPr="005F7A9D" w:rsidRDefault="00AB7836" w:rsidP="00AB7836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03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19200,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  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120,7 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плану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108,6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Pr="00E312C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15466,0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94,9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77,9 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годовому  плану.</w:t>
      </w:r>
    </w:p>
    <w:p w:rsidR="00AB7836" w:rsidRPr="005F7A9D" w:rsidRDefault="00AB7836" w:rsidP="00AB7836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При  прогнозируемом дефиците в размере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C6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2181,0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E0103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3734,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7A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F7A9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в 2022 году являлись безвозмездные поступления, которые составили  в сумме </w:t>
      </w:r>
      <w:r w:rsidRPr="00E73B41">
        <w:rPr>
          <w:rFonts w:ascii="Times New Roman" w:hAnsi="Times New Roman" w:cs="Times New Roman"/>
          <w:i/>
          <w:sz w:val="24"/>
          <w:szCs w:val="24"/>
        </w:rPr>
        <w:t>9981,2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52,0 % всего объёма доходов, что свидетельствует о сохраняющейся зависимости бюджета от бюджетов других уровней.</w:t>
      </w:r>
    </w:p>
    <w:p w:rsidR="00AB7836" w:rsidRDefault="00AB7836" w:rsidP="00AB78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(78,8%)  занимают поступления  от уплаты налога на доходы физических лиц.</w:t>
      </w:r>
    </w:p>
    <w:p w:rsidR="00AB7836" w:rsidRDefault="00AB7836" w:rsidP="00AB78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Pr="00734ED9">
        <w:rPr>
          <w:rFonts w:ascii="Times New Roman" w:hAnsi="Times New Roman" w:cs="Times New Roman"/>
          <w:i/>
          <w:sz w:val="24"/>
          <w:szCs w:val="24"/>
        </w:rPr>
        <w:t>2475,1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9F6D56">
        <w:rPr>
          <w:rFonts w:ascii="Times New Roman" w:hAnsi="Times New Roman" w:cs="Times New Roman"/>
          <w:i/>
          <w:sz w:val="24"/>
          <w:szCs w:val="24"/>
        </w:rPr>
        <w:t>1774,9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734ED9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AB7836" w:rsidRDefault="00AB7836" w:rsidP="00AB78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от уплаты налога на доходы физических лиц  сократился  на </w:t>
      </w:r>
      <w:r w:rsidRPr="00C65CD2">
        <w:rPr>
          <w:rFonts w:ascii="Times New Roman" w:hAnsi="Times New Roman" w:cs="Times New Roman"/>
          <w:i/>
          <w:sz w:val="24"/>
          <w:szCs w:val="24"/>
        </w:rPr>
        <w:t>642,3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26,0   %.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целом доходы бюджета по сравнению в 2021 годом увеличились на </w:t>
      </w:r>
      <w:r w:rsidRPr="00705696">
        <w:rPr>
          <w:rFonts w:ascii="Times New Roman" w:hAnsi="Times New Roman" w:cs="Times New Roman"/>
          <w:i/>
          <w:sz w:val="24"/>
          <w:szCs w:val="24"/>
        </w:rPr>
        <w:t>1941,2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11,2 % , в том числе: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налоговые и неналоговые доходы  увеличились  на </w:t>
      </w:r>
      <w:r w:rsidRPr="00705696">
        <w:rPr>
          <w:rFonts w:ascii="Times New Roman" w:hAnsi="Times New Roman" w:cs="Times New Roman"/>
          <w:i/>
          <w:sz w:val="24"/>
          <w:szCs w:val="24"/>
        </w:rPr>
        <w:t>2609,4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39,5 % ;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безвозмездные поступления  сократились  на </w:t>
      </w:r>
      <w:r w:rsidRPr="00705696">
        <w:rPr>
          <w:rFonts w:ascii="Times New Roman" w:hAnsi="Times New Roman" w:cs="Times New Roman"/>
          <w:i/>
          <w:sz w:val="24"/>
          <w:szCs w:val="24"/>
        </w:rPr>
        <w:t>668,2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6,7 %.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2022 год предусматривались доходы от использования имущества в сумме </w:t>
      </w:r>
      <w:r w:rsidRPr="00E73B41">
        <w:rPr>
          <w:rFonts w:ascii="Times New Roman" w:hAnsi="Times New Roman" w:cs="Times New Roman"/>
          <w:i/>
          <w:sz w:val="24"/>
          <w:szCs w:val="24"/>
        </w:rPr>
        <w:t>2850,0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Pr="00E73B41">
        <w:rPr>
          <w:rFonts w:ascii="Times New Roman" w:hAnsi="Times New Roman" w:cs="Times New Roman"/>
          <w:i/>
          <w:sz w:val="24"/>
          <w:szCs w:val="24"/>
        </w:rPr>
        <w:t>6024,3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 211,4 %  к бюджетным назначениям на 2022 год.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31,7  %, что выше, чем в соответствующем периоде 2021 г.  (16,2 %).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2021  года  поступления неналоговых доходов увеличились  на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3309,0 тыс. рублей</w:t>
      </w:r>
      <w:r>
        <w:rPr>
          <w:rFonts w:ascii="Times New Roman" w:hAnsi="Times New Roman" w:cs="Times New Roman"/>
          <w:sz w:val="24"/>
          <w:szCs w:val="24"/>
        </w:rPr>
        <w:t>, или  в 2,2 раза</w:t>
      </w:r>
    </w:p>
    <w:p w:rsidR="00AB7836" w:rsidRDefault="00AB7836" w:rsidP="00A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сравнению с 2021 годом  безвозмездные поступления  сократились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668,2 тыс. рублей</w:t>
      </w:r>
      <w:r>
        <w:rPr>
          <w:rFonts w:ascii="Times New Roman" w:hAnsi="Times New Roman" w:cs="Times New Roman"/>
          <w:sz w:val="24"/>
          <w:szCs w:val="24"/>
        </w:rPr>
        <w:t>, или 6,7  %.</w:t>
      </w:r>
    </w:p>
    <w:p w:rsidR="00AB7836" w:rsidRPr="009F1A9A" w:rsidRDefault="00AB7836" w:rsidP="00AB7836">
      <w:pPr>
        <w:spacing w:after="0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BE28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15466,0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F1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77,9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от уточнённых бюджетных ассигнований и на </w:t>
      </w:r>
      <w:r w:rsidRPr="00BE289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604,2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1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4,1 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выше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9F1A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AB7836" w:rsidRDefault="00AB7836" w:rsidP="00AB78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общегосударственные вопросы - 36,6 %; жилищно-коммунальное хозяйство- 33,1  %;  культура и кинематография - 15,2  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национальная экономика- 8,7%. </w:t>
      </w:r>
    </w:p>
    <w:p w:rsidR="005F7A9D" w:rsidRDefault="006160AD" w:rsidP="005F7A9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7A9D">
        <w:rPr>
          <w:rFonts w:ascii="Times New Roman" w:hAnsi="Times New Roman" w:cs="Times New Roman"/>
          <w:sz w:val="24"/>
          <w:szCs w:val="24"/>
        </w:rPr>
        <w:t xml:space="preserve">    </w:t>
      </w:r>
      <w:r w:rsidR="005F7A9D"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157345">
        <w:rPr>
          <w:rFonts w:ascii="Times New Roman" w:hAnsi="Times New Roman" w:cs="Times New Roman"/>
          <w:bCs/>
          <w:sz w:val="24"/>
          <w:szCs w:val="20"/>
        </w:rPr>
        <w:t>2</w:t>
      </w:r>
      <w:r w:rsidR="005F7A9D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5F7A9D" w:rsidRDefault="005F7A9D" w:rsidP="005F7A9D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Заболотье» за 202</w:t>
      </w:r>
      <w:r w:rsidR="00157345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с учетом выводов и предложений.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14.4 статьи 14 Положения о бюджетном процессе сельского поселения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F7A9D" w:rsidRDefault="00157345" w:rsidP="005F7A9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5F7A9D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ь </w:t>
      </w:r>
      <w:r w:rsidR="005F7A9D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5F7A9D">
        <w:rPr>
          <w:rFonts w:ascii="Times New Roman" w:hAnsi="Times New Roman" w:cs="Times New Roman"/>
          <w:b/>
          <w:bCs/>
          <w:sz w:val="24"/>
          <w:szCs w:val="20"/>
        </w:rPr>
        <w:t xml:space="preserve"> С.В.Борисенкова</w:t>
      </w:r>
    </w:p>
    <w:p w:rsidR="005F7A9D" w:rsidRDefault="005F7A9D" w:rsidP="005F7A9D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F7A9D" w:rsidRDefault="005F7A9D" w:rsidP="005F7A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F7A9D" w:rsidRDefault="005F7A9D" w:rsidP="005F7A9D">
      <w:pPr>
        <w:spacing w:after="0" w:line="240" w:lineRule="atLeast"/>
      </w:pPr>
    </w:p>
    <w:p w:rsidR="005F7A9D" w:rsidRDefault="005F7A9D" w:rsidP="005F7A9D">
      <w:pPr>
        <w:spacing w:after="0" w:line="240" w:lineRule="atLeast"/>
      </w:pPr>
    </w:p>
    <w:p w:rsidR="005F7A9D" w:rsidRDefault="005F7A9D" w:rsidP="005F7A9D">
      <w:pPr>
        <w:spacing w:after="0" w:line="240" w:lineRule="atLeast"/>
      </w:pPr>
    </w:p>
    <w:p w:rsidR="005F7A9D" w:rsidRDefault="005F7A9D" w:rsidP="005F7A9D"/>
    <w:p w:rsidR="005F7A9D" w:rsidRDefault="005F7A9D" w:rsidP="005F7A9D"/>
    <w:p w:rsidR="005F7A9D" w:rsidRDefault="005F7A9D" w:rsidP="005F7A9D"/>
    <w:p w:rsidR="005F7A9D" w:rsidRDefault="005F7A9D" w:rsidP="005F7A9D"/>
    <w:p w:rsidR="00F97B3B" w:rsidRDefault="00F97B3B"/>
    <w:sectPr w:rsidR="00F97B3B" w:rsidSect="00860A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3B" w:rsidRDefault="000B3E3B" w:rsidP="00860A58">
      <w:pPr>
        <w:spacing w:after="0" w:line="240" w:lineRule="auto"/>
      </w:pPr>
      <w:r>
        <w:separator/>
      </w:r>
    </w:p>
  </w:endnote>
  <w:endnote w:type="continuationSeparator" w:id="1">
    <w:p w:rsidR="000B3E3B" w:rsidRDefault="000B3E3B" w:rsidP="0086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3B" w:rsidRDefault="000B3E3B" w:rsidP="00860A58">
      <w:pPr>
        <w:spacing w:after="0" w:line="240" w:lineRule="auto"/>
      </w:pPr>
      <w:r>
        <w:separator/>
      </w:r>
    </w:p>
  </w:footnote>
  <w:footnote w:type="continuationSeparator" w:id="1">
    <w:p w:rsidR="000B3E3B" w:rsidRDefault="000B3E3B" w:rsidP="0086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938"/>
      <w:docPartObj>
        <w:docPartGallery w:val="Page Numbers (Top of Page)"/>
        <w:docPartUnique/>
      </w:docPartObj>
    </w:sdtPr>
    <w:sdtContent>
      <w:p w:rsidR="00173BF1" w:rsidRDefault="007E4FAC">
        <w:pPr>
          <w:pStyle w:val="a5"/>
          <w:jc w:val="center"/>
        </w:pPr>
        <w:fldSimple w:instr=" PAGE   \* MERGEFORMAT ">
          <w:r w:rsidR="00993B61">
            <w:rPr>
              <w:noProof/>
            </w:rPr>
            <w:t>11</w:t>
          </w:r>
        </w:fldSimple>
      </w:p>
    </w:sdtContent>
  </w:sdt>
  <w:p w:rsidR="00173BF1" w:rsidRDefault="00173B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A9D"/>
    <w:rsid w:val="000077C2"/>
    <w:rsid w:val="000369B4"/>
    <w:rsid w:val="0005606C"/>
    <w:rsid w:val="000562D2"/>
    <w:rsid w:val="000B3D0A"/>
    <w:rsid w:val="000B3E3B"/>
    <w:rsid w:val="00110250"/>
    <w:rsid w:val="0011660A"/>
    <w:rsid w:val="00123056"/>
    <w:rsid w:val="0013348E"/>
    <w:rsid w:val="00157345"/>
    <w:rsid w:val="00171C7E"/>
    <w:rsid w:val="00173BF1"/>
    <w:rsid w:val="0018098F"/>
    <w:rsid w:val="001848F5"/>
    <w:rsid w:val="00193578"/>
    <w:rsid w:val="001B44D6"/>
    <w:rsid w:val="001B5BB7"/>
    <w:rsid w:val="001C39EF"/>
    <w:rsid w:val="001E26C8"/>
    <w:rsid w:val="001E6C8E"/>
    <w:rsid w:val="00252132"/>
    <w:rsid w:val="00260728"/>
    <w:rsid w:val="00262A35"/>
    <w:rsid w:val="002A5946"/>
    <w:rsid w:val="002A6567"/>
    <w:rsid w:val="002C5CA7"/>
    <w:rsid w:val="002D5A7C"/>
    <w:rsid w:val="00391F13"/>
    <w:rsid w:val="003B074E"/>
    <w:rsid w:val="003C3A1F"/>
    <w:rsid w:val="003D69E5"/>
    <w:rsid w:val="004006DA"/>
    <w:rsid w:val="004431F0"/>
    <w:rsid w:val="004834E2"/>
    <w:rsid w:val="00485FA7"/>
    <w:rsid w:val="004C11D1"/>
    <w:rsid w:val="004E1660"/>
    <w:rsid w:val="00500BB4"/>
    <w:rsid w:val="00506DAC"/>
    <w:rsid w:val="00512AC6"/>
    <w:rsid w:val="00572140"/>
    <w:rsid w:val="005A5B6D"/>
    <w:rsid w:val="005B1CF0"/>
    <w:rsid w:val="005B77C3"/>
    <w:rsid w:val="005F7A9D"/>
    <w:rsid w:val="00605C28"/>
    <w:rsid w:val="00605D1C"/>
    <w:rsid w:val="006160AD"/>
    <w:rsid w:val="00631D95"/>
    <w:rsid w:val="00653F4F"/>
    <w:rsid w:val="0068542F"/>
    <w:rsid w:val="006B1F9A"/>
    <w:rsid w:val="006B213D"/>
    <w:rsid w:val="00705696"/>
    <w:rsid w:val="00710526"/>
    <w:rsid w:val="00734ED9"/>
    <w:rsid w:val="0078458A"/>
    <w:rsid w:val="007B5C9D"/>
    <w:rsid w:val="007D4E29"/>
    <w:rsid w:val="007E4FAC"/>
    <w:rsid w:val="008034F9"/>
    <w:rsid w:val="00803ACB"/>
    <w:rsid w:val="00834E75"/>
    <w:rsid w:val="008353A4"/>
    <w:rsid w:val="00860A58"/>
    <w:rsid w:val="0087573E"/>
    <w:rsid w:val="0087648B"/>
    <w:rsid w:val="008918D3"/>
    <w:rsid w:val="008B4AFF"/>
    <w:rsid w:val="008C19E1"/>
    <w:rsid w:val="0090266D"/>
    <w:rsid w:val="0094600B"/>
    <w:rsid w:val="00976EB9"/>
    <w:rsid w:val="0098008A"/>
    <w:rsid w:val="00993B61"/>
    <w:rsid w:val="009A2D21"/>
    <w:rsid w:val="009B4716"/>
    <w:rsid w:val="009C07B7"/>
    <w:rsid w:val="009C0D15"/>
    <w:rsid w:val="009F1A9A"/>
    <w:rsid w:val="009F6D56"/>
    <w:rsid w:val="00A06657"/>
    <w:rsid w:val="00A07A1E"/>
    <w:rsid w:val="00A16376"/>
    <w:rsid w:val="00A25C14"/>
    <w:rsid w:val="00A44DCB"/>
    <w:rsid w:val="00A454BF"/>
    <w:rsid w:val="00A71819"/>
    <w:rsid w:val="00AA1F6E"/>
    <w:rsid w:val="00AA35C5"/>
    <w:rsid w:val="00AA54B4"/>
    <w:rsid w:val="00AB7836"/>
    <w:rsid w:val="00AE6A9E"/>
    <w:rsid w:val="00B10E05"/>
    <w:rsid w:val="00B24010"/>
    <w:rsid w:val="00B65729"/>
    <w:rsid w:val="00B86C5D"/>
    <w:rsid w:val="00B91D94"/>
    <w:rsid w:val="00B92D0C"/>
    <w:rsid w:val="00BC1FB3"/>
    <w:rsid w:val="00BC752C"/>
    <w:rsid w:val="00BE289D"/>
    <w:rsid w:val="00C011EF"/>
    <w:rsid w:val="00C03017"/>
    <w:rsid w:val="00C07B47"/>
    <w:rsid w:val="00C21052"/>
    <w:rsid w:val="00C233A7"/>
    <w:rsid w:val="00C35489"/>
    <w:rsid w:val="00C65CD2"/>
    <w:rsid w:val="00C9072A"/>
    <w:rsid w:val="00CA763B"/>
    <w:rsid w:val="00CB1DD5"/>
    <w:rsid w:val="00CD0857"/>
    <w:rsid w:val="00D33C59"/>
    <w:rsid w:val="00D96785"/>
    <w:rsid w:val="00DB4B8E"/>
    <w:rsid w:val="00DB7012"/>
    <w:rsid w:val="00E01036"/>
    <w:rsid w:val="00E010E0"/>
    <w:rsid w:val="00E01F2F"/>
    <w:rsid w:val="00E312C5"/>
    <w:rsid w:val="00E5351D"/>
    <w:rsid w:val="00E73B41"/>
    <w:rsid w:val="00E8638B"/>
    <w:rsid w:val="00EC05D3"/>
    <w:rsid w:val="00EC3E6B"/>
    <w:rsid w:val="00EF33A1"/>
    <w:rsid w:val="00F1104B"/>
    <w:rsid w:val="00F30FED"/>
    <w:rsid w:val="00F40C6B"/>
    <w:rsid w:val="00F418AD"/>
    <w:rsid w:val="00F57339"/>
    <w:rsid w:val="00F7582A"/>
    <w:rsid w:val="00F84570"/>
    <w:rsid w:val="00F97B3B"/>
    <w:rsid w:val="00FA71D8"/>
    <w:rsid w:val="00FB737C"/>
    <w:rsid w:val="00FD5BD4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F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F7A9D"/>
    <w:rPr>
      <w:b/>
      <w:bCs/>
    </w:rPr>
  </w:style>
  <w:style w:type="paragraph" w:styleId="a5">
    <w:name w:val="header"/>
    <w:basedOn w:val="a"/>
    <w:link w:val="a6"/>
    <w:uiPriority w:val="99"/>
    <w:unhideWhenUsed/>
    <w:rsid w:val="0086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A58"/>
  </w:style>
  <w:style w:type="paragraph" w:styleId="a7">
    <w:name w:val="footer"/>
    <w:basedOn w:val="a"/>
    <w:link w:val="a8"/>
    <w:uiPriority w:val="99"/>
    <w:semiHidden/>
    <w:unhideWhenUsed/>
    <w:rsid w:val="0086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2023-01-30T07:16:00Z</cp:lastPrinted>
  <dcterms:created xsi:type="dcterms:W3CDTF">2023-01-17T06:27:00Z</dcterms:created>
  <dcterms:modified xsi:type="dcterms:W3CDTF">2023-02-13T13:42:00Z</dcterms:modified>
</cp:coreProperties>
</file>