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25" w:rsidRDefault="002A2125" w:rsidP="002A2125">
      <w:pPr>
        <w:pStyle w:val="ConsPlusNonformat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A2125" w:rsidRDefault="002A2125" w:rsidP="002A212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проекта решения Людиновского Районного Собрания муниципального района «Город Людиново и Людиновский район» « Об утверждении Положения об установлении системы оплаты труда работников муниципального казённого учреждения дополнительного образования «Спортивная школа олимпийского резерва «ТРИУМФ» им. М.А.Ухиной»</w:t>
      </w:r>
    </w:p>
    <w:p w:rsidR="002A2125" w:rsidRDefault="002A2125" w:rsidP="002A2125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A2125" w:rsidRDefault="002A2125" w:rsidP="002A2125">
      <w:pPr>
        <w:tabs>
          <w:tab w:val="left" w:pos="694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30 июня 2023 года</w:t>
      </w:r>
    </w:p>
    <w:p w:rsidR="002A2125" w:rsidRDefault="002A2125" w:rsidP="002A2125">
      <w:pPr>
        <w:tabs>
          <w:tab w:val="left" w:pos="694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A2125" w:rsidRDefault="002A2125" w:rsidP="002A2125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tLeast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Основание для проведения экспертизы: </w:t>
      </w:r>
      <w:r>
        <w:rPr>
          <w:rFonts w:ascii="Times New Roman" w:hAnsi="Times New Roman" w:cs="Times New Roman"/>
          <w:sz w:val="24"/>
          <w:szCs w:val="24"/>
        </w:rPr>
        <w:t>Федеральный закон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 пункт 2 статьи 8, статья 14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 (далее решение ЛРС), распоряжение от 29 .06.2023 № 31-р.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« Положения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установлении системы оплаты  труда работников муниципального казённого учреждения дополнительного образования «Спортивная школа олимпийского резерва «ТРИУМФ» им. М.А.Ухиной».</w:t>
      </w:r>
    </w:p>
    <w:p w:rsidR="002A2125" w:rsidRDefault="002A2125" w:rsidP="002A21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финансово-экономической экспертизы Проекта  положения в части, касающейся расходных обязательств муниципального района.</w:t>
      </w:r>
    </w:p>
    <w:p w:rsidR="002A2125" w:rsidRDefault="002A2125" w:rsidP="002A2125">
      <w:pPr>
        <w:tabs>
          <w:tab w:val="left" w:pos="1035"/>
          <w:tab w:val="left" w:pos="5925"/>
          <w:tab w:val="left" w:pos="7575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района « Город Людиново и Людиновский район».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Вновь разработанный проект « Положения об установлении системы оплаты  труда работников муниципального казённого учреждения дополнительного образования «Спортивная школа олимпийского резерва «ТРИУМФ» им. М.А.Ухиной» представлен в контрольно-счётную палату муниципального района «Город Людиново и Людиновский район» для проведения экспертизы 22.06.2023г.</w:t>
      </w:r>
    </w:p>
    <w:p w:rsidR="002A2125" w:rsidRDefault="002A2125" w:rsidP="002A2125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29.06.2023г.- 30.06. 2023г.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Проектом решения Людиновского районного Собрания  предлагается утвердить «Положение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установлении системы оплаты  труда работников муниципального казённого учреждения дополнительного образования «Спортивная школа олимпийского резерва «ТРИУМФ» им. М.А.Ухиной».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 проектом нормативно-правового акта представлены приложения :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№ 1 «Размеры базовых окладов по ПКГ работников муниципального учреждения, осуществляющих деятельность в сфере дополнительного образования»;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№ 2 «Размеры и условия  установления повышающих коэффициентов к базовым окладам работников муниципального учреждения»;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№ 3 «Размер норматива оплаты труда  тренера-преподавателя, тренера-преподавателя по адаптивной физической культуре, старшего тренера-преподавателя, старшего тренера-преподавателя по адаптивной физической культуре, тренера-преподавателя за подготовку одного обучающегося (спортсмена);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4  «Порядок отнесения  муниципального учреждения к группам по оплате труда для установления соотношения размера оклада руководителя муниципального учреждения к базовому окладу руководителя муниципального учреждения,  размеры коэффициентов соотношения размера оклада руководителя муниципального учреждения к базовому окладу руководителя муниципального учреждения исходя из группы по оплате труда»;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№ 5 «Размер выплат за подготовку спортсмена высокого класса»;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№ 6 «Предельный уровень соотношения среднемесячной заработной платы  руководителя, заместителей и главного бухгалтера муниципального учреждения и среднемесячной заработной платы работников муниципального учреждения».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№ 7 «Порядок исчисления  размера средней заработной платы работников муниципального учреждения для определения размеров базового оклада руководителя муниципального учреждения».      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№ 8 «Перечень должностей работников, относимых к основному персоналу  муниципального учреждения, осуществляющего деятельность в сфере дополнительного образования».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Правовую основу экспертизы Проекта положения составляют следующие правовые акты: Трудовой кодекс Российской Федерации (далее ТК РФ), Бюджетный кодекс Российской Федерации (далее БК РФ), Указ Президента Российской Федерации  от 07.05.2012 № 597 «О мероприятиях по реализации государственной и социальной политике» , Федеральный закон от 30.04.2021 № 127-ФЗ «О внесении изменений в Федеральный закон « Об образовании в Российской Федерации», Устав муниципального района «Город Людиново и Людиновский район», Постановление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Устав муниципального  казённого учреждения дополнительного образования « Спортивная школа олимпийского резерва «ТРИУМФ» им. М.А.Ухиной» .</w:t>
      </w:r>
    </w:p>
    <w:p w:rsidR="002A2125" w:rsidRDefault="002A2125" w:rsidP="002A212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125" w:rsidRDefault="002A2125" w:rsidP="002A212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проведённого анализа проекта « Положения» установлено следующее.</w:t>
      </w:r>
    </w:p>
    <w:p w:rsidR="002A2125" w:rsidRDefault="002A2125" w:rsidP="002A212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Устав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казённого учреждения дополнительного образования «Спортивная школа олимпийского резерва «ТРИУМФ» им. М.А.Ухиной» в новой редакции утверждён постановлением администрации муниципального района «Город Людиново и Людиновский район»  от 14.02.2023 года  № 113.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учредительных документов ( Устава от 14.02.2023 № 113, Выписки из Единого государственного реестра юридических лиц от 14.06.2023) основным видом деятельности данного учреждения является «Образование дополнительное детей и взрослых» (код по ОКВЭД-85.41)</w:t>
      </w:r>
    </w:p>
    <w:p w:rsidR="002A2125" w:rsidRDefault="002A2125" w:rsidP="002A212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Дополнительными видами деятельности являются: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Образование в области спорта и отдыха - (код 85.41.1) 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Образование дополнительное детей и взрослых, не включённое в другие группировки – (код 85.41.9);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Деятельность в области медицины прочая - (код 86.90) 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Деятельность спортивных объектов - (код 93.11) 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Деятельность спортивных клубов - (код 93.12) ;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Деятельность в области спорта прочая -  (код 93.19).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2 статьи 53 Закона № 131-ФЗ «Об общих принципах организации местного самоуправления в Российской Федерации», статьи 144 Трудового кодекса Российской Федерации ( далее - ТК РФ) система оплаты труда в муниципальном учреждении устанавливается нормативно - правовым актом органа местного самоуправления. 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вновь разработанном проекте Положения, в отличие от действующего Положения, утверждённого решением Людиновского Районного Собрания от 18.02.2020 года  № 04, </w:t>
      </w:r>
      <w:r w:rsidRPr="000970C5">
        <w:rPr>
          <w:rFonts w:ascii="Times New Roman" w:hAnsi="Times New Roman" w:cs="Times New Roman"/>
          <w:i/>
          <w:sz w:val="24"/>
          <w:szCs w:val="24"/>
        </w:rPr>
        <w:t>предлагается изменить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порядок исчисления фонда оплаты труда </w:t>
      </w:r>
      <w:r w:rsidRPr="000970C5">
        <w:rPr>
          <w:rFonts w:ascii="Times New Roman" w:hAnsi="Times New Roman" w:cs="Times New Roman"/>
          <w:i/>
          <w:sz w:val="24"/>
          <w:szCs w:val="24"/>
        </w:rPr>
        <w:t xml:space="preserve">для тренеров-преподавателей,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размеры базового и должностного оклада </w:t>
      </w:r>
      <w:r w:rsidRPr="000970C5">
        <w:rPr>
          <w:rFonts w:ascii="Times New Roman" w:hAnsi="Times New Roman" w:cs="Times New Roman"/>
          <w:i/>
          <w:sz w:val="24"/>
          <w:szCs w:val="24"/>
        </w:rPr>
        <w:t>руководителя, заместителей руководителя и главного бухгалтера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со вступлением в силу с 01.01.2023 года Федерального закона от 30.04.2021 № 127-ФЗ «О внесении изменений в Федеральный закон « 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Федерации», предусматривающий  переход Учреждения из сферы физкультуры и спорта в сферу образования,  Постановления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определившему </w:t>
      </w:r>
      <w:r>
        <w:rPr>
          <w:rFonts w:ascii="Times New Roman" w:hAnsi="Times New Roman" w:cs="Times New Roman"/>
          <w:i/>
          <w:sz w:val="24"/>
          <w:szCs w:val="24"/>
        </w:rPr>
        <w:t>должность тренера-преподавателя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в номенклатуре  - должности </w:t>
      </w:r>
      <w:r>
        <w:rPr>
          <w:rFonts w:ascii="Times New Roman" w:hAnsi="Times New Roman" w:cs="Times New Roman"/>
          <w:i/>
          <w:sz w:val="24"/>
          <w:szCs w:val="24"/>
        </w:rPr>
        <w:t>иных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принятием Устава в новой редакции (с 14.02.2023 года изменился  основной вид деятельности данного учреждения на « Образование дополнительное детей и взрослых»), получение лицензии на образовательную деятельность от 09.01.2023 года, выданную Министерством образования и науки Калужской области, предложенным проектом Положения предлагается внести изменения </w:t>
      </w:r>
      <w:r>
        <w:rPr>
          <w:rFonts w:ascii="Times New Roman" w:hAnsi="Times New Roman" w:cs="Times New Roman"/>
          <w:i/>
          <w:sz w:val="24"/>
          <w:szCs w:val="24"/>
        </w:rPr>
        <w:t>в формирование фонда оплаты труда для тренеров-преподавателей.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Пунктом 2.8. проекта Положения предусматривается формировать фонд оплаты труда для тренеров-преподавателей в соответствие с Указом Президента Российской Федерации  от 07.05.2012 № 597 «О мероприятиях по реализации государственной и социальной политике» - </w:t>
      </w:r>
      <w:r>
        <w:rPr>
          <w:rFonts w:ascii="Times New Roman" w:hAnsi="Times New Roman" w:cs="Times New Roman"/>
          <w:i/>
          <w:sz w:val="24"/>
          <w:szCs w:val="24"/>
        </w:rPr>
        <w:t>путём доведения оплаты труда тренеров-преподавателей до уровня не ниже среднего для учителей в регионе (дорожная карта)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оценке Министерства образования и науки Калужской области (письмо от 04.10.2022 № 21-041/2065-22) , прогнозируемый уровень заработной платы учителей в Калужской области в 2023 году составит </w:t>
      </w:r>
      <w:r>
        <w:rPr>
          <w:rFonts w:ascii="Times New Roman" w:hAnsi="Times New Roman" w:cs="Times New Roman"/>
          <w:i/>
          <w:sz w:val="24"/>
          <w:szCs w:val="24"/>
        </w:rPr>
        <w:t xml:space="preserve">44 665,40 рублей,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которым  при начислении заработной платы тренерам-преподавателям, как </w:t>
      </w:r>
      <w:r w:rsidRPr="00234252">
        <w:rPr>
          <w:rFonts w:ascii="Times New Roman" w:hAnsi="Times New Roman" w:cs="Times New Roman"/>
          <w:i/>
          <w:sz w:val="24"/>
          <w:szCs w:val="24"/>
        </w:rPr>
        <w:t>иным 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 xml:space="preserve">,  следует учесть вышеуказанный показатель .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Принятие положительного решения по доведению оплаты труда тренеров-преподавателей до уровня не ниже среднего для учителей в регионе («дорожная карта»), по отношению к расходам, предусмотренным решением ЛРС от 23.12.2022 № 145 «О бюджете муниципального района на 2023 год и плановый период 2024 и 2025 годов» повлечёт за собой увеличение расходных обязательств муниципального района на оплату труда с начислениями по Учреждению  на  2023 год  на  сумму  </w:t>
      </w:r>
      <w:r>
        <w:rPr>
          <w:rFonts w:ascii="Times New Roman" w:hAnsi="Times New Roman" w:cs="Times New Roman"/>
          <w:b/>
          <w:i/>
          <w:sz w:val="24"/>
          <w:szCs w:val="24"/>
        </w:rPr>
        <w:t>3 635 958,80 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соответствие с действующим Положением от 18.02.2020 года № 04, размер должностного оклада руководителю учреждения на 2023 год утверждён Учредителем в размере  </w:t>
      </w:r>
      <w:r>
        <w:rPr>
          <w:rFonts w:ascii="Times New Roman" w:hAnsi="Times New Roman" w:cs="Times New Roman"/>
          <w:i/>
          <w:sz w:val="24"/>
          <w:szCs w:val="24"/>
        </w:rPr>
        <w:t>42 045,0 рублей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Пунктом 4.2. проекта Положения,  для руководителя Учреждения предусматривается утвердить </w:t>
      </w:r>
      <w:r w:rsidRPr="000970C5">
        <w:rPr>
          <w:rFonts w:ascii="Times New Roman" w:hAnsi="Times New Roman" w:cs="Times New Roman"/>
          <w:i/>
          <w:sz w:val="24"/>
          <w:szCs w:val="24"/>
        </w:rPr>
        <w:t>базовый оклад</w:t>
      </w:r>
      <w:r>
        <w:rPr>
          <w:rFonts w:ascii="Times New Roman" w:hAnsi="Times New Roman" w:cs="Times New Roman"/>
          <w:sz w:val="24"/>
          <w:szCs w:val="24"/>
        </w:rPr>
        <w:t xml:space="preserve"> в размере среднемесячной заработной платы основного персонала за календарный год, предшествующий году установления оклада руководителя Учреждения.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Пунктом 4.3. проекта Положения предусматривается утвердить размер </w:t>
      </w:r>
      <w:r w:rsidRPr="000970C5">
        <w:rPr>
          <w:rFonts w:ascii="Times New Roman" w:hAnsi="Times New Roman" w:cs="Times New Roman"/>
          <w:i/>
          <w:sz w:val="24"/>
          <w:szCs w:val="24"/>
        </w:rPr>
        <w:t xml:space="preserve">должностного оклада </w:t>
      </w: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 как произведение базового оклада и повышающего коэффициента в зависимости от группы по оплате труда  руководителя муниципального учреждения.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 принятия положительного решения по установлению базового оклада руководителю Учреждения в размере среднемесячной заработной платы основного персонала за предыдущий финансовый год (по расчётам СШ – в размере </w:t>
      </w:r>
      <w:r w:rsidRPr="00256ED7">
        <w:rPr>
          <w:rFonts w:ascii="Times New Roman" w:hAnsi="Times New Roman" w:cs="Times New Roman"/>
          <w:i/>
          <w:sz w:val="24"/>
          <w:szCs w:val="24"/>
        </w:rPr>
        <w:t>43098,94 рублей</w:t>
      </w:r>
      <w:r>
        <w:rPr>
          <w:rFonts w:ascii="Times New Roman" w:hAnsi="Times New Roman" w:cs="Times New Roman"/>
          <w:sz w:val="24"/>
          <w:szCs w:val="24"/>
        </w:rPr>
        <w:t xml:space="preserve">) должностной оклад директора с учётом повышающего коэффициента в зависимости от группы по оплате труда (в размере 1,33) составит в размере </w:t>
      </w:r>
      <w:r w:rsidRPr="00256ED7">
        <w:rPr>
          <w:rFonts w:ascii="Times New Roman" w:hAnsi="Times New Roman" w:cs="Times New Roman"/>
          <w:i/>
          <w:sz w:val="24"/>
          <w:szCs w:val="24"/>
        </w:rPr>
        <w:t>57321,59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рублей,</w:t>
      </w:r>
      <w:r>
        <w:rPr>
          <w:rFonts w:ascii="Times New Roman" w:hAnsi="Times New Roman" w:cs="Times New Roman"/>
          <w:sz w:val="24"/>
          <w:szCs w:val="24"/>
        </w:rPr>
        <w:t xml:space="preserve"> что повлечёт за собой увеличение расходных обязательств муниципального района на 2023 год на оплату труда с начислениями  на сумму </w:t>
      </w:r>
      <w:r w:rsidRPr="00C655AD">
        <w:rPr>
          <w:rFonts w:ascii="Times New Roman" w:hAnsi="Times New Roman" w:cs="Times New Roman"/>
          <w:b/>
          <w:i/>
          <w:sz w:val="24"/>
          <w:szCs w:val="24"/>
        </w:rPr>
        <w:t>305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C655AD">
        <w:rPr>
          <w:rFonts w:ascii="Times New Roman" w:hAnsi="Times New Roman" w:cs="Times New Roman"/>
          <w:b/>
          <w:i/>
          <w:sz w:val="24"/>
          <w:szCs w:val="24"/>
        </w:rPr>
        <w:t>43</w:t>
      </w:r>
      <w:r>
        <w:rPr>
          <w:rFonts w:ascii="Times New Roman" w:hAnsi="Times New Roman" w:cs="Times New Roman"/>
          <w:b/>
          <w:i/>
          <w:sz w:val="24"/>
          <w:szCs w:val="24"/>
        </w:rPr>
        <w:t>3,0 рублей.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Изменение базового оклада руководителю учреждения повлечёт за собой и изменение размеров  базовых окладов трёх заместителей и главного бухгалтера, размер которых в соответствие с пунктом 5.1.  Положения  устанавливается на 20,0 % ниже базового оклада руководителя.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установлении должностного оклада заместителю директора и главному бухгалтеру на 20% ниже базового оклада руководителя, должностные оклады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заместителю директора и главного бухгалтера составят в размере </w:t>
      </w:r>
      <w:r w:rsidRPr="004A02CB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4480,0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каждому из вышеперечисленных сотрудников, что</w:t>
      </w:r>
      <w:r w:rsidRPr="00877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повлечёт за собой увеличение расходных обязательств муниципального района на оплату труда с начислениями на 2023 год на сумму </w:t>
      </w:r>
      <w:r w:rsidRPr="00603DDB">
        <w:rPr>
          <w:rFonts w:ascii="Times New Roman" w:hAnsi="Times New Roman" w:cs="Times New Roman"/>
          <w:b/>
          <w:i/>
          <w:sz w:val="24"/>
          <w:szCs w:val="24"/>
        </w:rPr>
        <w:t>385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3DDB">
        <w:rPr>
          <w:rFonts w:ascii="Times New Roman" w:hAnsi="Times New Roman" w:cs="Times New Roman"/>
          <w:b/>
          <w:i/>
          <w:sz w:val="24"/>
          <w:szCs w:val="24"/>
        </w:rPr>
        <w:t>965,0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 (на 2023 год оклады установлены в размере </w:t>
      </w:r>
      <w:r>
        <w:rPr>
          <w:rFonts w:ascii="Times New Roman" w:hAnsi="Times New Roman" w:cs="Times New Roman"/>
          <w:i/>
          <w:sz w:val="24"/>
          <w:szCs w:val="24"/>
        </w:rPr>
        <w:t>29 432,0 рублей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изменением базового и должностного оклада руководителя, должностных окладов трёх заместителей руководителя и главного бухгалтера расходные обязательства муниципального района на 2023 год на оплату труда с начислениями увеличатся на </w:t>
      </w:r>
      <w:r w:rsidRPr="00603DDB">
        <w:rPr>
          <w:rFonts w:ascii="Times New Roman" w:hAnsi="Times New Roman" w:cs="Times New Roman"/>
          <w:b/>
          <w:i/>
          <w:sz w:val="24"/>
          <w:szCs w:val="24"/>
        </w:rPr>
        <w:t>691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3DDB">
        <w:rPr>
          <w:rFonts w:ascii="Times New Roman" w:hAnsi="Times New Roman" w:cs="Times New Roman"/>
          <w:b/>
          <w:i/>
          <w:sz w:val="24"/>
          <w:szCs w:val="24"/>
        </w:rPr>
        <w:t>398,0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 xml:space="preserve"> (305433,0+385965,0).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Принятие положительного решения об утверждении предложенного варианта «Положения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системы оплаты  труда работников муниципального казённого учреждения дополнительного образования «Спортивная школа олимпийского резерва «ТРИУМФ» им. М.А.Ухиной»  повлечёт за собой увеличение расходных  обязательств  муниципального района на оплату труда с начислениями по Учреждению  на 2023 год на сумму 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356,80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Заключение.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 вновь разработанном проекте Положения, в отличие от действующего Положения, утверждённого решением Людиновского Районного Собрания от 18.02.2020 года  № 04, </w:t>
      </w:r>
      <w:r w:rsidRPr="000970C5">
        <w:rPr>
          <w:rFonts w:ascii="Times New Roman" w:hAnsi="Times New Roman" w:cs="Times New Roman"/>
          <w:i/>
          <w:sz w:val="24"/>
          <w:szCs w:val="24"/>
        </w:rPr>
        <w:t>предлагается изменить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порядок исчисления фонда оплаты труда </w:t>
      </w:r>
      <w:r w:rsidRPr="000970C5">
        <w:rPr>
          <w:rFonts w:ascii="Times New Roman" w:hAnsi="Times New Roman" w:cs="Times New Roman"/>
          <w:i/>
          <w:sz w:val="24"/>
          <w:szCs w:val="24"/>
        </w:rPr>
        <w:t xml:space="preserve">для тренеров-преподавателей, </w:t>
      </w:r>
      <w:r>
        <w:rPr>
          <w:rFonts w:ascii="Times New Roman" w:hAnsi="Times New Roman" w:cs="Times New Roman"/>
          <w:i/>
          <w:sz w:val="24"/>
          <w:szCs w:val="24"/>
        </w:rPr>
        <w:t xml:space="preserve">размеры базового и должностного оклада </w:t>
      </w:r>
      <w:r w:rsidRPr="000970C5">
        <w:rPr>
          <w:rFonts w:ascii="Times New Roman" w:hAnsi="Times New Roman" w:cs="Times New Roman"/>
          <w:i/>
          <w:sz w:val="24"/>
          <w:szCs w:val="24"/>
        </w:rPr>
        <w:t>руководителя, заместителей руководителя и главного бухгалтера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В связи со вступлением в силу с 01.01.2023 года Федерального закона от 30.04.2021 № 127-ФЗ «О внесении изменений в Федеральный закон « Об образовании в Российской Федерации», предусматривающий  переход Учреждения из сферы физкультуры и спорта в сферу образования,  Постановления Правительства Российской Федерации от 21.02.2022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определившему </w:t>
      </w:r>
      <w:r>
        <w:rPr>
          <w:rFonts w:ascii="Times New Roman" w:hAnsi="Times New Roman" w:cs="Times New Roman"/>
          <w:i/>
          <w:sz w:val="24"/>
          <w:szCs w:val="24"/>
        </w:rPr>
        <w:t>должность тренера-преподавателя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в номенклатуре  - должности </w:t>
      </w:r>
      <w:r>
        <w:rPr>
          <w:rFonts w:ascii="Times New Roman" w:hAnsi="Times New Roman" w:cs="Times New Roman"/>
          <w:i/>
          <w:sz w:val="24"/>
          <w:szCs w:val="24"/>
        </w:rPr>
        <w:t>иных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принятием Устава в новой редакции (с 14.02.2023 года изменился  основной вид деятельности данного учреждения на « Образование дополнительное детей и взрослых»), получение лицензии на образовательную деятельность от 09.01.2023 года, выданную Министерством образования и науки Калужской области, предложенным проектом Положения предлагается внести изменения </w:t>
      </w:r>
      <w:r>
        <w:rPr>
          <w:rFonts w:ascii="Times New Roman" w:hAnsi="Times New Roman" w:cs="Times New Roman"/>
          <w:i/>
          <w:sz w:val="24"/>
          <w:szCs w:val="24"/>
        </w:rPr>
        <w:t>в формирование фонда оплаты труда для тренеров-преподавателей.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Пунктом 2.8. проекта Постановления предусматривается формировать фонд оплаты труда для тренеров-преподавателей с соблюдением требований Указа Президента Российской Федерации  от 07.05.2012 № 597 «О мероприятиях по реализации государственной и социальной политике» - </w:t>
      </w:r>
      <w:r>
        <w:rPr>
          <w:rFonts w:ascii="Times New Roman" w:hAnsi="Times New Roman" w:cs="Times New Roman"/>
          <w:i/>
          <w:sz w:val="24"/>
          <w:szCs w:val="24"/>
        </w:rPr>
        <w:t>путём  доведения оплаты труда тренеров-преподавателей до уровня не ниже среднего для учителей в регионе (дорожная карта)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оценке Министерства образования и науки Калужской области (письмо от 04.10.2022 № 21-041/2065-22) , прогнозируемый уровень заработной платы учителей в Калужской области в 2023 году составит </w:t>
      </w:r>
      <w:r>
        <w:rPr>
          <w:rFonts w:ascii="Times New Roman" w:hAnsi="Times New Roman" w:cs="Times New Roman"/>
          <w:i/>
          <w:sz w:val="24"/>
          <w:szCs w:val="24"/>
        </w:rPr>
        <w:t xml:space="preserve">44 665,40 рублей,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которым  при начислении заработной платы педагогическим работникам (к которым относятся тренеры-преподаватели)  следует учесть вышеуказанный показатель .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Принятие положительного решения по доведению оплаты труда тренеров-преподавателей до уровня не ниже среднего для учителей в регионе («дорожная карта»), по отношению к расходам, предусмотренным решением ЛРС от 23.12.2022 № 145 «О бюджете муниципального района на 2023 год и плановый период 2024 и 2025 годов» повлечёт за собой увеличение расходных обязательств муниципального района на оплату труда с начислениями по Учреждению  на  2023 год  на  сумму  </w:t>
      </w:r>
      <w:r>
        <w:rPr>
          <w:rFonts w:ascii="Times New Roman" w:hAnsi="Times New Roman" w:cs="Times New Roman"/>
          <w:b/>
          <w:i/>
          <w:sz w:val="24"/>
          <w:szCs w:val="24"/>
        </w:rPr>
        <w:t>3 635 958,80 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Пунктом 4.2. и пунктом 4.3. проекта Положения,  для руководителя Учреждения предусматривается утвердить </w:t>
      </w:r>
      <w:r w:rsidRPr="00B95690">
        <w:rPr>
          <w:rFonts w:ascii="Times New Roman" w:hAnsi="Times New Roman" w:cs="Times New Roman"/>
          <w:i/>
          <w:sz w:val="24"/>
          <w:szCs w:val="24"/>
        </w:rPr>
        <w:t>базовый оклад</w:t>
      </w:r>
      <w:r>
        <w:rPr>
          <w:rFonts w:ascii="Times New Roman" w:hAnsi="Times New Roman" w:cs="Times New Roman"/>
          <w:sz w:val="24"/>
          <w:szCs w:val="24"/>
        </w:rPr>
        <w:t xml:space="preserve"> в размере среднемесячной заработной платы основного персонала за предыдущий финансовый год, а размер </w:t>
      </w:r>
      <w:r w:rsidRPr="00B95690">
        <w:rPr>
          <w:rFonts w:ascii="Times New Roman" w:hAnsi="Times New Roman" w:cs="Times New Roman"/>
          <w:i/>
          <w:sz w:val="24"/>
          <w:szCs w:val="24"/>
        </w:rPr>
        <w:t>должностного оклада</w:t>
      </w:r>
      <w:r>
        <w:rPr>
          <w:rFonts w:ascii="Times New Roman" w:hAnsi="Times New Roman" w:cs="Times New Roman"/>
          <w:sz w:val="24"/>
          <w:szCs w:val="24"/>
        </w:rPr>
        <w:t xml:space="preserve">  руководителя муниципального учреждения определить как произведение базового оклада и повышающего коэффициента  в зависимости от группы по оплате труда  руководителя муниципального учреждения.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изменением базового и должностного оклада руководителя, должностных окладов трёх заместителей руководителя и главного бухгалтера расходные обязательства муниципального района на 2023 год на оплату труда с начислениями увеличатся на 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691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398,0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рублей.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Принятие положительного решения об утверждении предложенного варианта «Положения об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установлении системы оплаты  труда работников муниципального казённого учреждения дополнительного образования «Спортивная школа олимпийского резерва «ТРИУМФ» им. М.А.Ухиной»  повлечёт за собой увеличение расходных  обязательств  муниципального района на оплату труда с начислениями по Учреждению  на 2023 год на сумму 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E483A">
        <w:rPr>
          <w:rFonts w:ascii="Times New Roman" w:hAnsi="Times New Roman" w:cs="Times New Roman"/>
          <w:b/>
          <w:i/>
          <w:sz w:val="24"/>
          <w:szCs w:val="24"/>
        </w:rPr>
        <w:t>356,80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результатам  финансово-экономической экспертизы контрольно-счётная палата рекомендует  принятие к рассмотрению  решения ЛРС «Об установлении системы оплаты труда</w:t>
      </w:r>
      <w:r w:rsidRPr="00BF5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муниципального казённого учреждения дополнительного образования «Спортивная школа олимпийского резерва «ТРИУМФ» им. М.А.Ухиной» . 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A2125" w:rsidRDefault="002A2125" w:rsidP="002A2125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контрольно-счётной палаты                                              С.В.Борисенкова</w:t>
      </w:r>
    </w:p>
    <w:p w:rsidR="002A2125" w:rsidRDefault="002A2125" w:rsidP="002A2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125" w:rsidRDefault="002A2125" w:rsidP="002A2125"/>
    <w:p w:rsidR="00F81AE4" w:rsidRDefault="00F81AE4"/>
    <w:sectPr w:rsidR="00F81AE4" w:rsidSect="000B291F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35282"/>
      <w:docPartObj>
        <w:docPartGallery w:val="Page Numbers (Top of Page)"/>
        <w:docPartUnique/>
      </w:docPartObj>
    </w:sdtPr>
    <w:sdtEndPr/>
    <w:sdtContent>
      <w:p w:rsidR="000970C5" w:rsidRDefault="00F81AE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125">
          <w:rPr>
            <w:noProof/>
          </w:rPr>
          <w:t>5</w:t>
        </w:r>
        <w:r>
          <w:fldChar w:fldCharType="end"/>
        </w:r>
      </w:p>
    </w:sdtContent>
  </w:sdt>
  <w:p w:rsidR="000970C5" w:rsidRDefault="00F81A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2125"/>
    <w:rsid w:val="002A2125"/>
    <w:rsid w:val="00F8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2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2A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2348</Words>
  <Characters>13387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2023-09-27T08:21:00Z</dcterms:created>
  <dcterms:modified xsi:type="dcterms:W3CDTF">2023-09-27T08:21:00Z</dcterms:modified>
</cp:coreProperties>
</file>