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49" w:rsidRDefault="007E7A49" w:rsidP="007E7A4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E7A49" w:rsidRDefault="007E7A49" w:rsidP="007E7A4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отчёт об исполнении бюджета городского поселения</w:t>
      </w:r>
    </w:p>
    <w:p w:rsidR="007E7A49" w:rsidRDefault="007E7A49" w:rsidP="007E7A4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Людиново» за  9 месяцев 202</w:t>
      </w:r>
      <w:r w:rsidR="00BD179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E7A49" w:rsidRDefault="007E7A49" w:rsidP="007E7A49">
      <w:pPr>
        <w:spacing w:after="0" w:line="240" w:lineRule="atLeast"/>
        <w:rPr>
          <w:b/>
        </w:rPr>
      </w:pPr>
    </w:p>
    <w:p w:rsidR="007E7A49" w:rsidRDefault="007E7A49" w:rsidP="007E7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1</w:t>
      </w:r>
      <w:r w:rsidR="00BD179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BD179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E7A49" w:rsidRDefault="007E7A49" w:rsidP="007E7A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1.Общие положения</w:t>
      </w:r>
    </w:p>
    <w:p w:rsidR="00D8690C" w:rsidRDefault="007E7A49" w:rsidP="000C609A">
      <w:pPr>
        <w:tabs>
          <w:tab w:val="left" w:pos="536"/>
          <w:tab w:val="left" w:pos="1909"/>
        </w:tabs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E7A49" w:rsidRDefault="007E7A49" w:rsidP="000C609A">
      <w:pPr>
        <w:tabs>
          <w:tab w:val="left" w:pos="536"/>
          <w:tab w:val="left" w:pos="1909"/>
        </w:tabs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на отчёт об исполнении бюджета городского поселения «Город Людиново» за 9 месяцев 202</w:t>
      </w:r>
      <w:r w:rsidR="00BD17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264.2. Бюджетного кодекса Российской Федерации, статьи 9 Федерального закона 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статьи 8 Положения о контрольно-счётной палате муниципального района «Город Людиново и Людиновский район», утверждённого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BD179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D17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1  и пункта 3.2 Плана работы на 202</w:t>
      </w:r>
      <w:r w:rsidR="00BD17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Анализ отчёта об исполнении бюджета городского поселения контрольно-счётной палатой проведен в целях оценки исполнения бюджета, сопоставления утверждённых показателей бюджета городского поселения за 9 месяцев 202</w:t>
      </w:r>
      <w:r w:rsidR="00BD17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аналогичные периоды прошлых лет.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Согласно требованиям пункта 5 статьи 264.2 БК РФ  отчёт об исполнении бюджета городского поселения за 9 месяцев 202</w:t>
      </w:r>
      <w:r w:rsidR="00BD17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утверждён постановлением администрации муниципального района от 1</w:t>
      </w:r>
      <w:r w:rsidR="00BD1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BD17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BD1794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контрольно-счётную палату для осуществления полномочий по внешнему финансовому контролю.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подготовке заключения использованы документы, материалы, представленные отделом финансов администрации муниципального района и администрацией муниципального района.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Общая характеристика исполнения бюджета городского поселения</w:t>
      </w:r>
    </w:p>
    <w:p w:rsidR="008B5100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51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Бюджет городского поселения на 2024 год и на плановый период 2025 и 2026 годов утверждён решением городской Думы от  26.12.2023 г. № 171-р :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доходам в сумме  </w:t>
      </w:r>
      <w:r>
        <w:rPr>
          <w:rFonts w:ascii="Times New Roman" w:hAnsi="Times New Roman" w:cs="Times New Roman"/>
          <w:i/>
          <w:sz w:val="24"/>
          <w:szCs w:val="24"/>
        </w:rPr>
        <w:t>256 026,0  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>67 719,0 тыс.рублей</w:t>
      </w:r>
      <w:r>
        <w:rPr>
          <w:rFonts w:ascii="Times New Roman" w:hAnsi="Times New Roman" w:cs="Times New Roman"/>
          <w:sz w:val="24"/>
          <w:szCs w:val="24"/>
        </w:rPr>
        <w:t>, что составляет 26,5% в общем объёме доходной части бюджета ;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</w:t>
      </w:r>
      <w:r>
        <w:rPr>
          <w:rFonts w:ascii="Times New Roman" w:hAnsi="Times New Roman" w:cs="Times New Roman"/>
          <w:i/>
          <w:sz w:val="24"/>
          <w:szCs w:val="24"/>
        </w:rPr>
        <w:t>274 857,0 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объёмом бюджетных ассигнований Дорожного фонда в сумме </w:t>
      </w:r>
      <w:r>
        <w:rPr>
          <w:rFonts w:ascii="Times New Roman" w:hAnsi="Times New Roman" w:cs="Times New Roman"/>
          <w:i/>
          <w:sz w:val="24"/>
          <w:szCs w:val="24"/>
        </w:rPr>
        <w:t>39 084,0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верхним пределом муниципального внутреннего долга на 01.01.2025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нормативной величиной резервного фонда  в сумме </w:t>
      </w:r>
      <w:r>
        <w:rPr>
          <w:rFonts w:ascii="Times New Roman" w:hAnsi="Times New Roman" w:cs="Times New Roman"/>
          <w:i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дефицитом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18 831,0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100" w:rsidRDefault="008B5100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бюджетной росписи в соответствии со статьёй 219.1 БК РФ в бюджетные назначения внесены изменения.</w:t>
      </w:r>
    </w:p>
    <w:p w:rsidR="008B5100" w:rsidRDefault="008B5100" w:rsidP="000C609A">
      <w:pPr>
        <w:pStyle w:val="30"/>
        <w:shd w:val="clear" w:color="auto" w:fill="auto"/>
        <w:spacing w:line="22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Доходная часть бюджета против первоначально утвержденного бюджета увеличилась на </w:t>
      </w:r>
      <w:r w:rsidRPr="00CC3E6B">
        <w:rPr>
          <w:sz w:val="24"/>
          <w:szCs w:val="24"/>
        </w:rPr>
        <w:t>6</w:t>
      </w:r>
      <w:r w:rsidR="007B61C3">
        <w:rPr>
          <w:sz w:val="24"/>
          <w:szCs w:val="24"/>
        </w:rPr>
        <w:t>6120,0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  <w:r>
        <w:rPr>
          <w:i w:val="0"/>
          <w:sz w:val="24"/>
          <w:szCs w:val="24"/>
        </w:rPr>
        <w:t>или 25,</w:t>
      </w:r>
      <w:r w:rsidR="007B61C3">
        <w:rPr>
          <w:i w:val="0"/>
          <w:sz w:val="24"/>
          <w:szCs w:val="24"/>
        </w:rPr>
        <w:t>8</w:t>
      </w:r>
      <w:r>
        <w:rPr>
          <w:i w:val="0"/>
          <w:sz w:val="24"/>
          <w:szCs w:val="24"/>
        </w:rPr>
        <w:t xml:space="preserve"> %  за счет увеличения  безвозмездных поступлений от других бюджетов бюджетной системы в сумме </w:t>
      </w:r>
      <w:r w:rsidRPr="00CC3E6B">
        <w:rPr>
          <w:sz w:val="24"/>
          <w:szCs w:val="24"/>
        </w:rPr>
        <w:t>6</w:t>
      </w:r>
      <w:r w:rsidR="00E82468">
        <w:rPr>
          <w:sz w:val="24"/>
          <w:szCs w:val="24"/>
        </w:rPr>
        <w:t>5864,0</w:t>
      </w:r>
      <w:r w:rsidRPr="00CC3E6B"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 xml:space="preserve"> и прочих неналоговых доходов в размере </w:t>
      </w:r>
      <w:r w:rsidRPr="00CC3E6B">
        <w:rPr>
          <w:sz w:val="24"/>
          <w:szCs w:val="24"/>
        </w:rPr>
        <w:t>256,0 тыс.рублей</w:t>
      </w:r>
      <w:r>
        <w:rPr>
          <w:i w:val="0"/>
          <w:sz w:val="24"/>
          <w:szCs w:val="24"/>
        </w:rPr>
        <w:t>.</w:t>
      </w:r>
    </w:p>
    <w:p w:rsidR="008B5100" w:rsidRDefault="008B5100" w:rsidP="000C609A">
      <w:pPr>
        <w:pStyle w:val="30"/>
        <w:shd w:val="clear" w:color="auto" w:fill="auto"/>
        <w:spacing w:line="220" w:lineRule="atLeast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Расходная часть бюджета против первоначально утвержденного бюджета увеличилась на </w:t>
      </w:r>
      <w:r w:rsidRPr="00CC3E6B">
        <w:rPr>
          <w:sz w:val="24"/>
          <w:szCs w:val="24"/>
        </w:rPr>
        <w:t>6</w:t>
      </w:r>
      <w:r w:rsidR="006947E6">
        <w:rPr>
          <w:sz w:val="24"/>
          <w:szCs w:val="24"/>
        </w:rPr>
        <w:t>6120,0</w:t>
      </w:r>
      <w:r w:rsidRPr="00CC3E6B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рублей</w:t>
      </w:r>
      <w:r>
        <w:rPr>
          <w:i w:val="0"/>
          <w:sz w:val="24"/>
          <w:szCs w:val="24"/>
        </w:rPr>
        <w:t>, или 2</w:t>
      </w:r>
      <w:r w:rsidR="006947E6">
        <w:rPr>
          <w:i w:val="0"/>
          <w:sz w:val="24"/>
          <w:szCs w:val="24"/>
        </w:rPr>
        <w:t>4,1</w:t>
      </w:r>
      <w:r>
        <w:rPr>
          <w:i w:val="0"/>
          <w:sz w:val="24"/>
          <w:szCs w:val="24"/>
        </w:rPr>
        <w:t xml:space="preserve"> %. </w:t>
      </w:r>
    </w:p>
    <w:p w:rsidR="008B5100" w:rsidRDefault="008B5100" w:rsidP="000C609A">
      <w:pPr>
        <w:pStyle w:val="30"/>
        <w:shd w:val="clear" w:color="auto" w:fill="auto"/>
        <w:spacing w:line="22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С учётом  внесенных изменений в бюджетные назначения дефицит бюджета городского поселения «Город Людиново» на 2024 год  </w:t>
      </w:r>
      <w:r w:rsidR="006947E6">
        <w:rPr>
          <w:i w:val="0"/>
          <w:sz w:val="24"/>
          <w:szCs w:val="24"/>
        </w:rPr>
        <w:t xml:space="preserve">не </w:t>
      </w:r>
      <w:r>
        <w:rPr>
          <w:i w:val="0"/>
          <w:sz w:val="24"/>
          <w:szCs w:val="24"/>
        </w:rPr>
        <w:t xml:space="preserve">изменился </w:t>
      </w:r>
      <w:r>
        <w:rPr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и составил в сумме </w:t>
      </w:r>
      <w:r>
        <w:rPr>
          <w:sz w:val="24"/>
          <w:szCs w:val="24"/>
        </w:rPr>
        <w:lastRenderedPageBreak/>
        <w:t>18 83</w:t>
      </w:r>
      <w:r w:rsidR="006947E6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6947E6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Исполнение основных параметров бюджета городского поселения за 9 месяцев 202</w:t>
      </w:r>
      <w:r w:rsidR="008B51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аналогичными периодами прошлых лет</w:t>
      </w:r>
    </w:p>
    <w:p w:rsidR="007E7A49" w:rsidRDefault="007E7A49" w:rsidP="000C609A">
      <w:pPr>
        <w:spacing w:after="0" w:line="220" w:lineRule="atLeast"/>
        <w:ind w:left="6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</w:p>
    <w:tbl>
      <w:tblPr>
        <w:tblW w:w="10440" w:type="dxa"/>
        <w:tblLayout w:type="fixed"/>
        <w:tblLook w:val="04A0"/>
      </w:tblPr>
      <w:tblGrid>
        <w:gridCol w:w="388"/>
        <w:gridCol w:w="1420"/>
        <w:gridCol w:w="1135"/>
        <w:gridCol w:w="1134"/>
        <w:gridCol w:w="1276"/>
        <w:gridCol w:w="1134"/>
        <w:gridCol w:w="1134"/>
        <w:gridCol w:w="709"/>
        <w:gridCol w:w="567"/>
        <w:gridCol w:w="708"/>
        <w:gridCol w:w="835"/>
      </w:tblGrid>
      <w:tr w:rsidR="007E7A49" w:rsidTr="007E7A4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Параметры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9 месяцев  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9 месяцев 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Утверждено решением Городской Думы от 26.12.202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r w:rsidR="00AC114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№ 1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71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Уточнённые бюджетные назначения</w:t>
            </w:r>
            <w:r w:rsidR="00AC1143">
              <w:rPr>
                <w:rFonts w:ascii="Times New Roman" w:hAnsi="Times New Roman" w:cs="Times New Roman"/>
                <w:sz w:val="17"/>
                <w:szCs w:val="17"/>
              </w:rPr>
              <w:t xml:space="preserve"> на 2024год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9 месяцев 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 исполнения  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 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 202</w:t>
            </w:r>
            <w:r w:rsidR="008B5100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B5100" w:rsidTr="007E7A49">
        <w:trPr>
          <w:trHeight w:val="62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всего, </w:t>
            </w:r>
          </w:p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155 759,0</w:t>
            </w:r>
          </w:p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46 389,0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164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153,0</w:t>
            </w:r>
          </w:p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8B5100" w:rsidRDefault="008B5100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39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256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026,0</w:t>
            </w:r>
          </w:p>
          <w:p w:rsidR="006947E6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6947E6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6947E6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67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719,0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6947E6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322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146,0</w:t>
            </w:r>
          </w:p>
          <w:p w:rsidR="006947E6" w:rsidRDefault="006947E6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6947E6" w:rsidRDefault="006947E6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6947E6" w:rsidRDefault="006947E6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133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BA3E4D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264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406,0</w:t>
            </w:r>
          </w:p>
          <w:p w:rsidR="00BA3E4D" w:rsidRDefault="00BA3E4D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BA3E4D" w:rsidRDefault="00BA3E4D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BA3E4D" w:rsidRDefault="00BA3E4D" w:rsidP="000C609A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90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82,1</w:t>
            </w:r>
          </w:p>
          <w:p w:rsidR="00BA3E4D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BA3E4D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BA3E4D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D828D8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1,7 раза</w:t>
            </w:r>
          </w:p>
          <w:p w:rsidR="00626823" w:rsidRDefault="00626823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C32DC0" w:rsidRDefault="00D828D8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1,9 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D828D8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1,6 раза</w:t>
            </w:r>
          </w:p>
          <w:p w:rsidR="00C32DC0" w:rsidRDefault="00C32D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C32DC0" w:rsidRDefault="00D828D8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2,3 раза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100" w:rsidRDefault="008B5100" w:rsidP="000C609A">
            <w:pPr>
              <w:spacing w:after="0" w:line="22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B5100" w:rsidTr="007E7A4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143 551,0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141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274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340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207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D828D8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1,4 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D828D8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1,5 раза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100" w:rsidRDefault="008B5100" w:rsidP="000C609A">
            <w:pPr>
              <w:spacing w:after="0" w:line="22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B5100" w:rsidTr="007E7A4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+12 208,0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4D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+22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-18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00" w:rsidRDefault="006947E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-18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4D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  <w:p w:rsidR="008B5100" w:rsidRDefault="00BA3E4D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+57</w:t>
            </w:r>
            <w:r w:rsidR="00C32DC0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0" w:rsidRDefault="008B510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100" w:rsidRDefault="008B5100" w:rsidP="000C609A">
            <w:pPr>
              <w:spacing w:after="0" w:line="22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E7A49" w:rsidRDefault="007E7A49" w:rsidP="000C609A">
      <w:pPr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E7A49" w:rsidRDefault="007E7A49" w:rsidP="000C609A">
      <w:pPr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9 месяцев 202</w:t>
      </w:r>
      <w:r w:rsidR="00C32D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исполнены по:</w:t>
      </w:r>
    </w:p>
    <w:p w:rsidR="007E7A49" w:rsidRDefault="007E7A49" w:rsidP="000C609A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2DC0" w:rsidRPr="00E36029">
        <w:rPr>
          <w:rFonts w:ascii="Times New Roman" w:hAnsi="Times New Roman"/>
          <w:i/>
          <w:sz w:val="24"/>
          <w:szCs w:val="24"/>
        </w:rPr>
        <w:t>264</w:t>
      </w:r>
      <w:r w:rsidR="00A71203">
        <w:rPr>
          <w:rFonts w:ascii="Times New Roman" w:hAnsi="Times New Roman"/>
          <w:i/>
          <w:sz w:val="24"/>
          <w:szCs w:val="24"/>
        </w:rPr>
        <w:t xml:space="preserve"> </w:t>
      </w:r>
      <w:r w:rsidR="00C32DC0" w:rsidRPr="00E36029">
        <w:rPr>
          <w:rFonts w:ascii="Times New Roman" w:hAnsi="Times New Roman"/>
          <w:i/>
          <w:sz w:val="24"/>
          <w:szCs w:val="24"/>
        </w:rPr>
        <w:t>406,0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E36029">
        <w:rPr>
          <w:rFonts w:ascii="Times New Roman" w:hAnsi="Times New Roman"/>
          <w:sz w:val="24"/>
          <w:szCs w:val="24"/>
        </w:rPr>
        <w:t>82,1</w:t>
      </w:r>
      <w:r>
        <w:rPr>
          <w:rFonts w:ascii="Times New Roman" w:hAnsi="Times New Roman"/>
          <w:sz w:val="24"/>
          <w:szCs w:val="24"/>
        </w:rPr>
        <w:t xml:space="preserve"> %  годовых уточнённых плановых назначений в сумме </w:t>
      </w:r>
      <w:r w:rsidR="00E36029" w:rsidRPr="00E36029">
        <w:rPr>
          <w:rFonts w:ascii="Times New Roman" w:hAnsi="Times New Roman"/>
          <w:i/>
          <w:sz w:val="24"/>
          <w:szCs w:val="24"/>
        </w:rPr>
        <w:t>322</w:t>
      </w:r>
      <w:r w:rsidR="00E36029">
        <w:rPr>
          <w:rFonts w:ascii="Times New Roman" w:hAnsi="Times New Roman"/>
          <w:i/>
          <w:sz w:val="24"/>
          <w:szCs w:val="24"/>
        </w:rPr>
        <w:t xml:space="preserve"> </w:t>
      </w:r>
      <w:r w:rsidR="00E36029" w:rsidRPr="00E36029">
        <w:rPr>
          <w:rFonts w:ascii="Times New Roman" w:hAnsi="Times New Roman"/>
          <w:i/>
          <w:sz w:val="24"/>
          <w:szCs w:val="24"/>
        </w:rPr>
        <w:t>146,0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7A49" w:rsidRDefault="007E7A49" w:rsidP="000C609A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 w:rsidR="00626823" w:rsidRPr="00422C46">
        <w:rPr>
          <w:rFonts w:ascii="Times New Roman" w:hAnsi="Times New Roman"/>
          <w:i/>
          <w:sz w:val="24"/>
          <w:szCs w:val="24"/>
        </w:rPr>
        <w:t>207</w:t>
      </w:r>
      <w:r w:rsidR="003D19C4">
        <w:rPr>
          <w:rFonts w:ascii="Times New Roman" w:hAnsi="Times New Roman"/>
          <w:i/>
          <w:sz w:val="24"/>
          <w:szCs w:val="24"/>
        </w:rPr>
        <w:t xml:space="preserve"> </w:t>
      </w:r>
      <w:r w:rsidR="00626823" w:rsidRPr="00422C46">
        <w:rPr>
          <w:rFonts w:ascii="Times New Roman" w:hAnsi="Times New Roman"/>
          <w:i/>
          <w:sz w:val="24"/>
          <w:szCs w:val="24"/>
        </w:rPr>
        <w:t>071,0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626823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,7% уточнённых плановых назначений  в сумме </w:t>
      </w:r>
      <w:r w:rsidR="00626823" w:rsidRPr="00626823">
        <w:rPr>
          <w:rFonts w:ascii="Times New Roman" w:hAnsi="Times New Roman"/>
          <w:i/>
          <w:sz w:val="24"/>
          <w:szCs w:val="24"/>
        </w:rPr>
        <w:t>340</w:t>
      </w:r>
      <w:r w:rsidR="003D19C4">
        <w:rPr>
          <w:rFonts w:ascii="Times New Roman" w:hAnsi="Times New Roman"/>
          <w:i/>
          <w:sz w:val="24"/>
          <w:szCs w:val="24"/>
        </w:rPr>
        <w:t xml:space="preserve"> </w:t>
      </w:r>
      <w:r w:rsidR="00626823" w:rsidRPr="00626823">
        <w:rPr>
          <w:rFonts w:ascii="Times New Roman" w:hAnsi="Times New Roman"/>
          <w:i/>
          <w:sz w:val="24"/>
          <w:szCs w:val="24"/>
        </w:rPr>
        <w:t>977,0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7E7A49" w:rsidRDefault="007E7A49" w:rsidP="000C609A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Доходная часть бюджета в отчётном периоде по отношению к 202</w:t>
      </w:r>
      <w:r w:rsidR="0062682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626823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626823" w:rsidRPr="00626823">
        <w:rPr>
          <w:rFonts w:ascii="Times New Roman" w:hAnsi="Times New Roman"/>
          <w:i/>
          <w:sz w:val="24"/>
          <w:szCs w:val="24"/>
        </w:rPr>
        <w:t>108</w:t>
      </w:r>
      <w:r w:rsidR="003D19C4">
        <w:rPr>
          <w:rFonts w:ascii="Times New Roman" w:hAnsi="Times New Roman"/>
          <w:i/>
          <w:sz w:val="24"/>
          <w:szCs w:val="24"/>
        </w:rPr>
        <w:t xml:space="preserve"> </w:t>
      </w:r>
      <w:r w:rsidR="00626823" w:rsidRPr="00626823">
        <w:rPr>
          <w:rFonts w:ascii="Times New Roman" w:hAnsi="Times New Roman"/>
          <w:i/>
          <w:sz w:val="24"/>
          <w:szCs w:val="24"/>
        </w:rPr>
        <w:t>647,0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626823">
        <w:rPr>
          <w:rFonts w:ascii="Times New Roman" w:hAnsi="Times New Roman"/>
          <w:sz w:val="24"/>
          <w:szCs w:val="24"/>
        </w:rPr>
        <w:t>в 1,7 раза</w:t>
      </w:r>
      <w:r>
        <w:rPr>
          <w:rFonts w:ascii="Times New Roman" w:hAnsi="Times New Roman"/>
          <w:sz w:val="24"/>
          <w:szCs w:val="24"/>
        </w:rPr>
        <w:t>, а по отношению к 202</w:t>
      </w:r>
      <w:r w:rsidR="006268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увеличилась на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26823">
        <w:rPr>
          <w:rFonts w:ascii="Times New Roman" w:hAnsi="Times New Roman"/>
          <w:i/>
          <w:sz w:val="24"/>
          <w:szCs w:val="24"/>
        </w:rPr>
        <w:t>100</w:t>
      </w:r>
      <w:r w:rsidR="003D19C4">
        <w:rPr>
          <w:rFonts w:ascii="Times New Roman" w:hAnsi="Times New Roman"/>
          <w:i/>
          <w:sz w:val="24"/>
          <w:szCs w:val="24"/>
        </w:rPr>
        <w:t xml:space="preserve"> </w:t>
      </w:r>
      <w:r w:rsidR="00626823">
        <w:rPr>
          <w:rFonts w:ascii="Times New Roman" w:hAnsi="Times New Roman"/>
          <w:i/>
          <w:sz w:val="24"/>
          <w:szCs w:val="24"/>
        </w:rPr>
        <w:t>253,0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626823">
        <w:rPr>
          <w:rFonts w:ascii="Times New Roman" w:hAnsi="Times New Roman"/>
          <w:sz w:val="24"/>
          <w:szCs w:val="24"/>
        </w:rPr>
        <w:t>в 1,6 раза.</w:t>
      </w:r>
    </w:p>
    <w:p w:rsidR="007E7A49" w:rsidRDefault="007E7A49" w:rsidP="000C609A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по отношению к 202</w:t>
      </w:r>
      <w:r w:rsidR="00422C46">
        <w:rPr>
          <w:rFonts w:ascii="Times New Roman" w:hAnsi="Times New Roman"/>
          <w:sz w:val="24"/>
          <w:szCs w:val="24"/>
        </w:rPr>
        <w:t>2</w:t>
      </w:r>
      <w:r w:rsidR="00097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422C46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22C46" w:rsidRPr="003D19C4">
        <w:rPr>
          <w:rFonts w:ascii="Times New Roman" w:hAnsi="Times New Roman"/>
          <w:i/>
          <w:sz w:val="24"/>
          <w:szCs w:val="24"/>
        </w:rPr>
        <w:t>63</w:t>
      </w:r>
      <w:r w:rsidR="003D19C4">
        <w:rPr>
          <w:rFonts w:ascii="Times New Roman" w:hAnsi="Times New Roman"/>
          <w:i/>
          <w:sz w:val="24"/>
          <w:szCs w:val="24"/>
        </w:rPr>
        <w:t xml:space="preserve"> </w:t>
      </w:r>
      <w:r w:rsidR="00422C46" w:rsidRPr="003D19C4">
        <w:rPr>
          <w:rFonts w:ascii="Times New Roman" w:hAnsi="Times New Roman"/>
          <w:i/>
          <w:sz w:val="24"/>
          <w:szCs w:val="24"/>
        </w:rPr>
        <w:t>520,0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422C46">
        <w:rPr>
          <w:rFonts w:ascii="Times New Roman" w:hAnsi="Times New Roman"/>
          <w:sz w:val="24"/>
          <w:szCs w:val="24"/>
        </w:rPr>
        <w:t>в 1,4 раза</w:t>
      </w:r>
      <w:r>
        <w:rPr>
          <w:rFonts w:ascii="Times New Roman" w:hAnsi="Times New Roman"/>
          <w:sz w:val="24"/>
          <w:szCs w:val="24"/>
        </w:rPr>
        <w:t>, а по отношению к 202</w:t>
      </w:r>
      <w:r w:rsidR="00422C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3D19C4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3D19C4" w:rsidRPr="003D19C4">
        <w:rPr>
          <w:rFonts w:ascii="Times New Roman" w:hAnsi="Times New Roman"/>
          <w:i/>
          <w:sz w:val="24"/>
          <w:szCs w:val="24"/>
        </w:rPr>
        <w:t>65</w:t>
      </w:r>
      <w:r w:rsidR="003D19C4">
        <w:rPr>
          <w:rFonts w:ascii="Times New Roman" w:hAnsi="Times New Roman"/>
          <w:i/>
          <w:sz w:val="24"/>
          <w:szCs w:val="24"/>
        </w:rPr>
        <w:t xml:space="preserve"> </w:t>
      </w:r>
      <w:r w:rsidR="003D19C4" w:rsidRPr="003D19C4">
        <w:rPr>
          <w:rFonts w:ascii="Times New Roman" w:hAnsi="Times New Roman"/>
          <w:i/>
          <w:sz w:val="24"/>
          <w:szCs w:val="24"/>
        </w:rPr>
        <w:t>580,0</w:t>
      </w:r>
      <w:r>
        <w:rPr>
          <w:rFonts w:ascii="Times New Roman" w:hAnsi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 xml:space="preserve">или  </w:t>
      </w:r>
      <w:r w:rsidR="003D19C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1,5</w:t>
      </w:r>
      <w:r w:rsidR="003D19C4">
        <w:rPr>
          <w:rFonts w:ascii="Times New Roman" w:hAnsi="Times New Roman"/>
          <w:sz w:val="24"/>
          <w:szCs w:val="24"/>
        </w:rPr>
        <w:t xml:space="preserve"> раза</w:t>
      </w:r>
      <w:r>
        <w:rPr>
          <w:rFonts w:ascii="Times New Roman" w:hAnsi="Times New Roman"/>
          <w:sz w:val="24"/>
          <w:szCs w:val="24"/>
        </w:rPr>
        <w:t>.</w:t>
      </w:r>
    </w:p>
    <w:p w:rsidR="007E7A49" w:rsidRDefault="007E7A49" w:rsidP="000C609A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отчётном периоде в бюджет городского поселения поступило средств от других бюджетов бюджетной системы  в сумме </w:t>
      </w:r>
      <w:r w:rsidR="00020119" w:rsidRPr="00020119">
        <w:rPr>
          <w:rFonts w:ascii="Times New Roman" w:hAnsi="Times New Roman"/>
          <w:i/>
          <w:sz w:val="24"/>
          <w:szCs w:val="24"/>
        </w:rPr>
        <w:t>90165,</w:t>
      </w:r>
      <w:r w:rsidRPr="00020119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что составило 67,</w:t>
      </w:r>
      <w:r w:rsidR="0002011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 от уточнённых бюджетных назначений. </w:t>
      </w:r>
    </w:p>
    <w:p w:rsidR="007E7A49" w:rsidRDefault="007E7A49" w:rsidP="000C609A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020119" w:rsidRPr="00020119">
        <w:rPr>
          <w:rFonts w:ascii="Times New Roman" w:hAnsi="Times New Roman"/>
          <w:i/>
          <w:sz w:val="24"/>
          <w:szCs w:val="24"/>
        </w:rPr>
        <w:t>57335,0</w:t>
      </w:r>
      <w:r w:rsidR="0002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запланированном дефиците бюджета  в размере  </w:t>
      </w:r>
      <w:r w:rsidR="00020119" w:rsidRPr="00020119">
        <w:rPr>
          <w:rFonts w:ascii="Times New Roman" w:hAnsi="Times New Roman"/>
          <w:i/>
          <w:sz w:val="24"/>
          <w:szCs w:val="24"/>
        </w:rPr>
        <w:t>18831,0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7E7A49" w:rsidRDefault="007E7A49" w:rsidP="000C609A">
      <w:pPr>
        <w:tabs>
          <w:tab w:val="left" w:pos="486"/>
          <w:tab w:val="left" w:pos="1808"/>
        </w:tabs>
        <w:spacing w:after="0" w:line="2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доходной части бюджета городского поселения за  9 месяцев 202</w:t>
      </w:r>
      <w:r w:rsidR="00390B5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</w:p>
    <w:p w:rsidR="007E7A49" w:rsidRDefault="007E7A49" w:rsidP="000C609A">
      <w:pPr>
        <w:tabs>
          <w:tab w:val="left" w:pos="486"/>
          <w:tab w:val="left" w:pos="1808"/>
        </w:tabs>
        <w:spacing w:after="0" w:line="2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(тыс.рублей)   </w:t>
      </w:r>
    </w:p>
    <w:p w:rsidR="007E7A49" w:rsidRDefault="007E7A49" w:rsidP="000C609A">
      <w:pPr>
        <w:tabs>
          <w:tab w:val="left" w:pos="486"/>
          <w:tab w:val="left" w:pos="1808"/>
        </w:tabs>
        <w:spacing w:after="0" w:line="2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1273"/>
        <w:gridCol w:w="1273"/>
        <w:gridCol w:w="1273"/>
        <w:gridCol w:w="1132"/>
        <w:gridCol w:w="857"/>
        <w:gridCol w:w="709"/>
        <w:gridCol w:w="851"/>
      </w:tblGrid>
      <w:tr w:rsidR="007E7A49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4930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4930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Уточнённые бюджетные назначения на 202</w:t>
            </w:r>
            <w:r w:rsidR="004930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390B5B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390B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</w:t>
            </w: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7E7A49" w:rsidRDefault="007E7A49" w:rsidP="00390B5B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90B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390B5B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390B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к 202</w:t>
            </w:r>
            <w:r w:rsidR="00390B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49" w:rsidRDefault="007E7A49" w:rsidP="00390B5B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390B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390B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93090" w:rsidTr="00493090">
        <w:trPr>
          <w:trHeight w:val="5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49309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49309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103 900,0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49309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118 196,0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176</w:t>
            </w:r>
            <w:r w:rsidR="008219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472,0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157</w:t>
            </w:r>
            <w:r w:rsidR="008219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564,0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5F6E8C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A44A1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90" w:rsidRDefault="00A44A1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133,3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40 275,0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43 639,0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68339,0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4824B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62076,0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142,2</w:t>
            </w:r>
          </w:p>
        </w:tc>
      </w:tr>
      <w:tr w:rsidR="003D2655" w:rsidTr="00493090">
        <w:trPr>
          <w:trHeight w:val="37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55 731,0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66 051,0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84614,0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4824B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86284,0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130,6</w:t>
            </w:r>
          </w:p>
        </w:tc>
      </w:tr>
      <w:tr w:rsidR="003D2655" w:rsidTr="00493090">
        <w:trPr>
          <w:trHeight w:val="41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7 894,0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8506,0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23519,0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4824BE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9204,0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108,2</w:t>
            </w:r>
          </w:p>
        </w:tc>
      </w:tr>
      <w:tr w:rsidR="003D2655" w:rsidTr="00493090">
        <w:trPr>
          <w:trHeight w:val="54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5 470,0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6 346,0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B20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B209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677,0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2B43F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</w:t>
            </w:r>
            <w:r w:rsidR="004F78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3,0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</w:t>
            </w:r>
            <w:r w:rsidR="004F78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2,6 раза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1 474,0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2 403,0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F78C0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5,5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1 802,0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2B43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2B43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19,0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7,1 раза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3 139,0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2 096,0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B43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B43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95,0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 неналоговые доходы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B43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6C79C1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6,8 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124,0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109 370,0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124 542,0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188 563,0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174 241,0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82192A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1,6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6C79C1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1,4 раза</w:t>
            </w:r>
          </w:p>
        </w:tc>
      </w:tr>
      <w:tr w:rsidR="003D2655" w:rsidTr="00493090">
        <w:trPr>
          <w:trHeight w:val="6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46 389,0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39 611,0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766C1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133</w:t>
            </w:r>
            <w:r w:rsidR="00A44A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583,0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766C1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90</w:t>
            </w:r>
            <w:r w:rsidR="00A44A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766C1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86FD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1,9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86FD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2,3 раза</w:t>
            </w:r>
          </w:p>
        </w:tc>
      </w:tr>
      <w:tr w:rsidR="003D2655" w:rsidTr="00493090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155 759,0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3D2655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164 153,0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766C1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322</w:t>
            </w:r>
            <w:r w:rsidR="00A44A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766C1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264</w:t>
            </w:r>
            <w:r w:rsidR="00A44A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406,0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766C1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86FD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1,7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55" w:rsidRDefault="00486FD6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1,6 раза</w:t>
            </w:r>
          </w:p>
        </w:tc>
      </w:tr>
    </w:tbl>
    <w:p w:rsidR="007E7A49" w:rsidRDefault="007E7A49" w:rsidP="000C609A">
      <w:pPr>
        <w:tabs>
          <w:tab w:val="left" w:pos="1892"/>
        </w:tabs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7A49" w:rsidRDefault="007E7A49" w:rsidP="000C609A">
      <w:pPr>
        <w:tabs>
          <w:tab w:val="left" w:pos="1892"/>
        </w:tabs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Налоговые доходы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Налоговые доходы за 9 месяцев 202</w:t>
      </w:r>
      <w:r w:rsidR="004824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1A2BEB" w:rsidRPr="001A2BEB">
        <w:rPr>
          <w:rFonts w:ascii="Times New Roman" w:hAnsi="Times New Roman" w:cs="Times New Roman"/>
          <w:i/>
          <w:sz w:val="24"/>
          <w:szCs w:val="24"/>
        </w:rPr>
        <w:t>157564,0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A2BEB">
        <w:rPr>
          <w:rFonts w:ascii="Times New Roman" w:hAnsi="Times New Roman" w:cs="Times New Roman"/>
          <w:sz w:val="24"/>
          <w:szCs w:val="24"/>
        </w:rPr>
        <w:t>89,3</w:t>
      </w:r>
      <w:r>
        <w:rPr>
          <w:rFonts w:ascii="Times New Roman" w:hAnsi="Times New Roman" w:cs="Times New Roman"/>
          <w:sz w:val="24"/>
          <w:szCs w:val="24"/>
        </w:rPr>
        <w:t xml:space="preserve"> % к уточненным годовым назначениям. 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1A2B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налоговые поступления увеличились на </w:t>
      </w:r>
      <w:r w:rsidR="001A2BEB" w:rsidRPr="001A2BEB">
        <w:rPr>
          <w:rFonts w:ascii="Times New Roman" w:hAnsi="Times New Roman" w:cs="Times New Roman"/>
          <w:i/>
          <w:sz w:val="24"/>
          <w:szCs w:val="24"/>
        </w:rPr>
        <w:t>53</w:t>
      </w:r>
      <w:r w:rsidR="00080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BEB" w:rsidRPr="001A2BEB">
        <w:rPr>
          <w:rFonts w:ascii="Times New Roman" w:hAnsi="Times New Roman" w:cs="Times New Roman"/>
          <w:i/>
          <w:sz w:val="24"/>
          <w:szCs w:val="24"/>
        </w:rPr>
        <w:t>664,0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A2BEB">
        <w:rPr>
          <w:rFonts w:ascii="Times New Roman" w:hAnsi="Times New Roman" w:cs="Times New Roman"/>
          <w:sz w:val="24"/>
          <w:szCs w:val="24"/>
        </w:rPr>
        <w:t>в 1,5 раза</w:t>
      </w:r>
      <w:r>
        <w:rPr>
          <w:rFonts w:ascii="Times New Roman" w:hAnsi="Times New Roman" w:cs="Times New Roman"/>
          <w:sz w:val="24"/>
          <w:szCs w:val="24"/>
        </w:rPr>
        <w:t xml:space="preserve">, а по отношению к уровню прошлого года увеличились на </w:t>
      </w:r>
      <w:r w:rsidR="001A2BEB" w:rsidRPr="001A2BEB">
        <w:rPr>
          <w:rFonts w:ascii="Times New Roman" w:hAnsi="Times New Roman" w:cs="Times New Roman"/>
          <w:i/>
          <w:sz w:val="24"/>
          <w:szCs w:val="24"/>
        </w:rPr>
        <w:t>39</w:t>
      </w:r>
      <w:r w:rsidR="00080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BEB" w:rsidRPr="001A2BEB">
        <w:rPr>
          <w:rFonts w:ascii="Times New Roman" w:hAnsi="Times New Roman" w:cs="Times New Roman"/>
          <w:i/>
          <w:sz w:val="24"/>
          <w:szCs w:val="24"/>
        </w:rPr>
        <w:t>368,0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A2BEB">
        <w:rPr>
          <w:rFonts w:ascii="Times New Roman" w:hAnsi="Times New Roman" w:cs="Times New Roman"/>
          <w:sz w:val="24"/>
          <w:szCs w:val="24"/>
        </w:rPr>
        <w:t>в 1,3 раза.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составе налоговых поступлений налог на совокупный доход составляет 5</w:t>
      </w:r>
      <w:r w:rsidR="001A2BEB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 xml:space="preserve"> % , налог на доходы физических лиц </w:t>
      </w:r>
      <w:r w:rsidR="000800D7">
        <w:rPr>
          <w:rFonts w:ascii="Times New Roman" w:hAnsi="Times New Roman" w:cs="Times New Roman"/>
          <w:sz w:val="24"/>
          <w:szCs w:val="24"/>
        </w:rPr>
        <w:t>-</w:t>
      </w:r>
      <w:r w:rsidR="001A2BEB">
        <w:rPr>
          <w:rFonts w:ascii="Times New Roman" w:hAnsi="Times New Roman" w:cs="Times New Roman"/>
          <w:sz w:val="24"/>
          <w:szCs w:val="24"/>
        </w:rPr>
        <w:t>39,4</w:t>
      </w:r>
      <w:r>
        <w:rPr>
          <w:rFonts w:ascii="Times New Roman" w:hAnsi="Times New Roman" w:cs="Times New Roman"/>
          <w:sz w:val="24"/>
          <w:szCs w:val="24"/>
        </w:rPr>
        <w:t xml:space="preserve"> % и налог на имущество -</w:t>
      </w:r>
      <w:r w:rsidR="001A2BEB">
        <w:rPr>
          <w:rFonts w:ascii="Times New Roman" w:hAnsi="Times New Roman" w:cs="Times New Roman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0800D7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E7A49" w:rsidRDefault="000800D7" w:rsidP="000C609A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7A49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0800D7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E7A49" w:rsidRDefault="000800D7" w:rsidP="000C609A">
      <w:pPr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7A49">
        <w:rPr>
          <w:rFonts w:ascii="Times New Roman" w:hAnsi="Times New Roman" w:cs="Times New Roman"/>
          <w:sz w:val="24"/>
          <w:szCs w:val="24"/>
        </w:rPr>
        <w:t>Неналоговые доходы в отчетном периоде по отношению к уровню 202</w:t>
      </w:r>
      <w:r w:rsidR="0091778D">
        <w:rPr>
          <w:rFonts w:ascii="Times New Roman" w:hAnsi="Times New Roman" w:cs="Times New Roman"/>
          <w:sz w:val="24"/>
          <w:szCs w:val="24"/>
        </w:rPr>
        <w:t>2</w:t>
      </w:r>
      <w:r w:rsidR="007E7A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1778D">
        <w:rPr>
          <w:rFonts w:ascii="Times New Roman" w:hAnsi="Times New Roman" w:cs="Times New Roman"/>
          <w:sz w:val="24"/>
          <w:szCs w:val="24"/>
        </w:rPr>
        <w:t>увеличились</w:t>
      </w:r>
      <w:r w:rsidR="007E7A49">
        <w:rPr>
          <w:rFonts w:ascii="Times New Roman" w:hAnsi="Times New Roman" w:cs="Times New Roman"/>
          <w:sz w:val="24"/>
          <w:szCs w:val="24"/>
        </w:rPr>
        <w:t xml:space="preserve"> в </w:t>
      </w:r>
      <w:r w:rsidR="0091778D">
        <w:rPr>
          <w:rFonts w:ascii="Times New Roman" w:hAnsi="Times New Roman" w:cs="Times New Roman"/>
          <w:sz w:val="24"/>
          <w:szCs w:val="24"/>
        </w:rPr>
        <w:t>3,0</w:t>
      </w:r>
      <w:r w:rsidR="007E7A49">
        <w:rPr>
          <w:rFonts w:ascii="Times New Roman" w:hAnsi="Times New Roman" w:cs="Times New Roman"/>
          <w:sz w:val="24"/>
          <w:szCs w:val="24"/>
        </w:rPr>
        <w:t xml:space="preserve"> раза, а по отношению к 202</w:t>
      </w:r>
      <w:r w:rsidR="0091778D">
        <w:rPr>
          <w:rFonts w:ascii="Times New Roman" w:hAnsi="Times New Roman" w:cs="Times New Roman"/>
          <w:sz w:val="24"/>
          <w:szCs w:val="24"/>
        </w:rPr>
        <w:t>3</w:t>
      </w:r>
      <w:r w:rsidR="007E7A4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1778D">
        <w:rPr>
          <w:rFonts w:ascii="Times New Roman" w:hAnsi="Times New Roman" w:cs="Times New Roman"/>
          <w:sz w:val="24"/>
          <w:szCs w:val="24"/>
        </w:rPr>
        <w:t>увеличились в 2,6 раза.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составе неналоговых доходов налог наибольший удельный вес занимают доходы от  </w:t>
      </w:r>
      <w:r w:rsidR="0091778D">
        <w:rPr>
          <w:rFonts w:ascii="Times New Roman" w:hAnsi="Times New Roman" w:cs="Times New Roman"/>
          <w:sz w:val="24"/>
          <w:szCs w:val="24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1778D">
        <w:rPr>
          <w:rFonts w:ascii="Times New Roman" w:hAnsi="Times New Roman" w:cs="Times New Roman"/>
          <w:sz w:val="24"/>
          <w:szCs w:val="24"/>
        </w:rPr>
        <w:t>76,8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Доля налоговых и неналоговых доходов в общей объеме доходной части бюджета городского поселения составляет </w:t>
      </w:r>
      <w:r w:rsidR="0091778D">
        <w:rPr>
          <w:rFonts w:ascii="Times New Roman" w:hAnsi="Times New Roman" w:cs="Times New Roman"/>
          <w:sz w:val="24"/>
          <w:szCs w:val="24"/>
        </w:rPr>
        <w:t>65,9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доходной части бюджета налоговые доходы составили  </w:t>
      </w:r>
      <w:r w:rsidR="0091778D">
        <w:rPr>
          <w:rFonts w:ascii="Times New Roman" w:hAnsi="Times New Roman" w:cs="Times New Roman"/>
          <w:sz w:val="24"/>
          <w:szCs w:val="24"/>
        </w:rPr>
        <w:t>59,6</w:t>
      </w:r>
      <w:r>
        <w:rPr>
          <w:rFonts w:ascii="Times New Roman" w:hAnsi="Times New Roman" w:cs="Times New Roman"/>
          <w:sz w:val="24"/>
          <w:szCs w:val="24"/>
        </w:rPr>
        <w:t xml:space="preserve">%, неналоговые доходы  </w:t>
      </w:r>
      <w:r w:rsidR="0091778D">
        <w:rPr>
          <w:rFonts w:ascii="Times New Roman" w:hAnsi="Times New Roman" w:cs="Times New Roman"/>
          <w:sz w:val="24"/>
          <w:szCs w:val="24"/>
        </w:rPr>
        <w:t>6,3</w:t>
      </w:r>
      <w:r>
        <w:rPr>
          <w:rFonts w:ascii="Times New Roman" w:hAnsi="Times New Roman" w:cs="Times New Roman"/>
          <w:sz w:val="24"/>
          <w:szCs w:val="24"/>
        </w:rPr>
        <w:t xml:space="preserve">%, безвозмездные поступления -  </w:t>
      </w:r>
      <w:r w:rsidR="0091778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,1%.</w:t>
      </w:r>
    </w:p>
    <w:p w:rsidR="000C609A" w:rsidRDefault="007E7A49" w:rsidP="000C609A">
      <w:pPr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E7A49" w:rsidRDefault="007E7A49" w:rsidP="000C609A">
      <w:pPr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городского поселения</w:t>
      </w:r>
    </w:p>
    <w:p w:rsidR="007E7A49" w:rsidRDefault="007E7A49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9 месяцев 202</w:t>
      </w:r>
      <w:r w:rsidR="009177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бюджета исполнены в сумме  </w:t>
      </w:r>
      <w:r w:rsidR="0091778D" w:rsidRPr="0091778D">
        <w:rPr>
          <w:rFonts w:ascii="Times New Roman" w:hAnsi="Times New Roman" w:cs="Times New Roman"/>
          <w:i/>
          <w:sz w:val="24"/>
          <w:szCs w:val="24"/>
        </w:rPr>
        <w:t>207071,0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1778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,7 % к уточненным годовым бюджетным назначениям.</w:t>
      </w: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80" w:rsidRDefault="00E45180" w:rsidP="00E45180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 городского поселения за 9 месяцев 2024 года и за аналогичный период прошлых лет в разрезе отраслей:</w:t>
      </w: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09A" w:rsidRDefault="000C609A" w:rsidP="000C609A">
      <w:pPr>
        <w:tabs>
          <w:tab w:val="left" w:pos="1842"/>
        </w:tabs>
        <w:spacing w:after="0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1424"/>
        <w:tblW w:w="4900" w:type="pct"/>
        <w:tblLook w:val="04A0"/>
      </w:tblPr>
      <w:tblGrid>
        <w:gridCol w:w="2494"/>
        <w:gridCol w:w="1118"/>
        <w:gridCol w:w="1118"/>
        <w:gridCol w:w="1259"/>
        <w:gridCol w:w="1015"/>
        <w:gridCol w:w="1007"/>
        <w:gridCol w:w="650"/>
        <w:gridCol w:w="719"/>
      </w:tblGrid>
      <w:tr w:rsidR="007E7A49" w:rsidTr="007E7A49">
        <w:trPr>
          <w:trHeight w:val="2118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разделов расходов бюджета 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40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Уточнённая бюджетная роспись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(план)  на 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месяцев 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 к 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A49" w:rsidRDefault="007E7A49" w:rsidP="000C609A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0B4CE4">
              <w:rPr>
                <w:rFonts w:ascii="Times New Roman" w:hAnsi="Times New Roman" w:cs="Times New Roman"/>
                <w:sz w:val="18"/>
                <w:szCs w:val="18"/>
              </w:rPr>
              <w:t>3г.</w:t>
            </w:r>
          </w:p>
        </w:tc>
      </w:tr>
      <w:tr w:rsidR="000B4CE4" w:rsidTr="004824BE">
        <w:trPr>
          <w:trHeight w:val="765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CE4" w:rsidRDefault="000B4CE4" w:rsidP="000C609A">
            <w:pPr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1 336,0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1363,0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B340BB" w:rsidP="00B340BB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4 816,0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3 068,0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63,7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CE4" w:rsidRDefault="005571B7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C42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2,3 раза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E4" w:rsidRDefault="005571B7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C42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2,3 раза</w:t>
            </w:r>
          </w:p>
        </w:tc>
      </w:tr>
      <w:tr w:rsidR="000B4CE4" w:rsidTr="004824BE">
        <w:trPr>
          <w:trHeight w:val="277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CE4" w:rsidRDefault="000B4CE4" w:rsidP="000C609A">
            <w:pPr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165,0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611,0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1 015,0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E4" w:rsidRDefault="00BC4258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E4" w:rsidRDefault="00BC4258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4,6</w:t>
            </w:r>
          </w:p>
        </w:tc>
      </w:tr>
      <w:tr w:rsidR="000B4CE4" w:rsidTr="004824BE">
        <w:trPr>
          <w:trHeight w:val="411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CE4" w:rsidRDefault="000B4CE4" w:rsidP="000C609A">
            <w:pPr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18 056,0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E4" w:rsidRDefault="000B4CE4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19101,0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73 970,0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49 357,0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E4" w:rsidRDefault="00B340BB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66,7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CE4" w:rsidRDefault="005571B7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C42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2,7 раза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4CE4" w:rsidRDefault="005571B7" w:rsidP="000C609A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C42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2,6 раза</w:t>
            </w:r>
          </w:p>
        </w:tc>
      </w:tr>
      <w:tr w:rsidR="00BC4258" w:rsidTr="004824BE">
        <w:trPr>
          <w:trHeight w:val="354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107 411,0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104787,0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258 413,0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151 875,0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258" w:rsidRDefault="005571B7" w:rsidP="00BC425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C42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1,4 раза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258" w:rsidRDefault="005571B7" w:rsidP="00BC425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BC42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1,4 раза</w:t>
            </w:r>
          </w:p>
        </w:tc>
      </w:tr>
      <w:tr w:rsidR="00BC4258" w:rsidTr="004824BE">
        <w:trPr>
          <w:trHeight w:val="137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11 857,0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12778,0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BC4258" w:rsidTr="004824BE">
        <w:trPr>
          <w:trHeight w:val="264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4 726,0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2851,0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2 763,0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2 743,0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99,3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96,2</w:t>
            </w:r>
          </w:p>
        </w:tc>
      </w:tr>
      <w:tr w:rsidR="00BC4258" w:rsidTr="004824BE">
        <w:trPr>
          <w:trHeight w:val="387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143 551,0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141491,0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340 977,0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207 071,0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60,7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B7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BC4258" w:rsidRDefault="00BC4258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144,2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58" w:rsidRDefault="005571B7" w:rsidP="00BC425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1,5 раза</w:t>
            </w:r>
          </w:p>
        </w:tc>
      </w:tr>
    </w:tbl>
    <w:p w:rsidR="000C609A" w:rsidRDefault="000C609A" w:rsidP="000C609A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584C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бюджетные расходы      </w:t>
      </w:r>
      <w:r w:rsidR="00584CDD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84CDD" w:rsidRPr="00584CDD">
        <w:rPr>
          <w:rFonts w:ascii="Times New Roman" w:hAnsi="Times New Roman" w:cs="Times New Roman"/>
          <w:i/>
          <w:sz w:val="24"/>
          <w:szCs w:val="24"/>
        </w:rPr>
        <w:t>63520,0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84CDD">
        <w:rPr>
          <w:rFonts w:ascii="Times New Roman" w:hAnsi="Times New Roman" w:cs="Times New Roman"/>
          <w:sz w:val="24"/>
          <w:szCs w:val="24"/>
        </w:rPr>
        <w:t>в 1,4 раза</w:t>
      </w:r>
      <w:r>
        <w:rPr>
          <w:rFonts w:ascii="Times New Roman" w:hAnsi="Times New Roman" w:cs="Times New Roman"/>
          <w:sz w:val="24"/>
          <w:szCs w:val="24"/>
        </w:rPr>
        <w:t>, а по отношению к соответствующему периоду 202</w:t>
      </w:r>
      <w:r w:rsidR="00584C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</w:t>
      </w:r>
      <w:r w:rsidR="00584CDD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 </w:t>
      </w:r>
      <w:r w:rsidR="00584CDD" w:rsidRPr="00584CDD">
        <w:rPr>
          <w:rFonts w:ascii="Times New Roman" w:hAnsi="Times New Roman" w:cs="Times New Roman"/>
          <w:i/>
          <w:sz w:val="24"/>
          <w:szCs w:val="24"/>
        </w:rPr>
        <w:t>65580,0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84CD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1,5</w:t>
      </w:r>
      <w:r w:rsidR="00584CDD">
        <w:rPr>
          <w:rFonts w:ascii="Times New Roman" w:hAnsi="Times New Roman" w:cs="Times New Roman"/>
          <w:sz w:val="24"/>
          <w:szCs w:val="24"/>
        </w:rPr>
        <w:t>раза.</w:t>
      </w:r>
    </w:p>
    <w:p w:rsidR="007E7A49" w:rsidRDefault="00584CDD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7A49">
        <w:rPr>
          <w:rFonts w:ascii="Times New Roman" w:hAnsi="Times New Roman" w:cs="Times New Roman"/>
          <w:sz w:val="24"/>
          <w:szCs w:val="24"/>
        </w:rPr>
        <w:t>Наибольший удельный вес -</w:t>
      </w:r>
      <w:r>
        <w:rPr>
          <w:rFonts w:ascii="Times New Roman" w:hAnsi="Times New Roman" w:cs="Times New Roman"/>
          <w:sz w:val="24"/>
          <w:szCs w:val="24"/>
        </w:rPr>
        <w:t>73,3</w:t>
      </w:r>
      <w:r w:rsidR="007E7A49">
        <w:rPr>
          <w:rFonts w:ascii="Times New Roman" w:hAnsi="Times New Roman" w:cs="Times New Roman"/>
          <w:sz w:val="24"/>
          <w:szCs w:val="24"/>
        </w:rPr>
        <w:t xml:space="preserve"> %  в расходной части бюджета городского поселения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E7A49">
        <w:rPr>
          <w:rFonts w:ascii="Times New Roman" w:hAnsi="Times New Roman" w:cs="Times New Roman"/>
          <w:sz w:val="24"/>
          <w:szCs w:val="24"/>
        </w:rPr>
        <w:t xml:space="preserve"> года занимают расходы по разделу</w:t>
      </w:r>
      <w:r w:rsidR="007E7A49">
        <w:rPr>
          <w:rFonts w:ascii="Times New Roman" w:hAnsi="Times New Roman" w:cs="Times New Roman"/>
          <w:b/>
          <w:sz w:val="24"/>
          <w:szCs w:val="24"/>
        </w:rPr>
        <w:t xml:space="preserve"> «Жилищно-коммунальное хозяйство».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Бюджетные назначения по данному разделу за 9 месяцев 202</w:t>
      </w:r>
      <w:r w:rsidR="00584C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 </w:t>
      </w:r>
      <w:r w:rsidR="00584CDD" w:rsidRPr="00584CDD">
        <w:rPr>
          <w:rFonts w:ascii="Times New Roman" w:hAnsi="Times New Roman" w:cs="Times New Roman"/>
          <w:i/>
          <w:sz w:val="24"/>
          <w:szCs w:val="24"/>
        </w:rPr>
        <w:t>151</w:t>
      </w:r>
      <w:r w:rsidR="00584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DD" w:rsidRPr="00584CDD">
        <w:rPr>
          <w:rFonts w:ascii="Times New Roman" w:hAnsi="Times New Roman" w:cs="Times New Roman"/>
          <w:i/>
          <w:sz w:val="24"/>
          <w:szCs w:val="24"/>
        </w:rPr>
        <w:t>875</w:t>
      </w:r>
      <w:r w:rsidR="00584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5</w:t>
      </w:r>
      <w:r w:rsidR="00584CDD">
        <w:rPr>
          <w:rFonts w:ascii="Times New Roman" w:hAnsi="Times New Roman" w:cs="Times New Roman"/>
          <w:sz w:val="24"/>
          <w:szCs w:val="24"/>
        </w:rPr>
        <w:t>8,8</w:t>
      </w:r>
      <w:r>
        <w:rPr>
          <w:rFonts w:ascii="Times New Roman" w:hAnsi="Times New Roman" w:cs="Times New Roman"/>
          <w:sz w:val="24"/>
          <w:szCs w:val="24"/>
        </w:rPr>
        <w:t xml:space="preserve">% годовых бюджетных ассигнований в размере </w:t>
      </w:r>
      <w:r w:rsidR="00584CDD" w:rsidRPr="00584CDD">
        <w:rPr>
          <w:rFonts w:ascii="Times New Roman" w:hAnsi="Times New Roman" w:cs="Times New Roman"/>
          <w:i/>
          <w:sz w:val="24"/>
          <w:szCs w:val="24"/>
        </w:rPr>
        <w:t>258</w:t>
      </w:r>
      <w:r w:rsidR="00584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DD" w:rsidRPr="00584CDD">
        <w:rPr>
          <w:rFonts w:ascii="Times New Roman" w:hAnsi="Times New Roman" w:cs="Times New Roman"/>
          <w:i/>
          <w:sz w:val="24"/>
          <w:szCs w:val="24"/>
        </w:rPr>
        <w:t>413</w:t>
      </w:r>
      <w:r w:rsidRPr="00584CDD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из них расходы на: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жилищное хозяйство в сумме  </w:t>
      </w:r>
      <w:r w:rsidR="00584CDD" w:rsidRPr="00083AA4">
        <w:rPr>
          <w:rFonts w:ascii="Times New Roman" w:hAnsi="Times New Roman" w:cs="Times New Roman"/>
          <w:i/>
          <w:sz w:val="24"/>
          <w:szCs w:val="24"/>
        </w:rPr>
        <w:t>2448,0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584CDD">
        <w:rPr>
          <w:rFonts w:ascii="Times New Roman" w:hAnsi="Times New Roman" w:cs="Times New Roman"/>
          <w:sz w:val="24"/>
          <w:szCs w:val="24"/>
        </w:rPr>
        <w:t>48,2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назначений; 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коммунальное хозяйство в сумме </w:t>
      </w:r>
      <w:r w:rsidR="00584CDD" w:rsidRPr="00083AA4">
        <w:rPr>
          <w:rFonts w:ascii="Times New Roman" w:hAnsi="Times New Roman" w:cs="Times New Roman"/>
          <w:i/>
          <w:sz w:val="24"/>
          <w:szCs w:val="24"/>
        </w:rPr>
        <w:t>60015,0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84CDD">
        <w:rPr>
          <w:rFonts w:ascii="Times New Roman" w:hAnsi="Times New Roman" w:cs="Times New Roman"/>
          <w:sz w:val="24"/>
          <w:szCs w:val="24"/>
        </w:rPr>
        <w:t>62,7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назначений; 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благоустройство в сумме  </w:t>
      </w:r>
      <w:r w:rsidR="00584CDD" w:rsidRPr="00083AA4">
        <w:rPr>
          <w:rFonts w:ascii="Times New Roman" w:hAnsi="Times New Roman" w:cs="Times New Roman"/>
          <w:i/>
          <w:sz w:val="24"/>
          <w:szCs w:val="24"/>
        </w:rPr>
        <w:t>29977,</w:t>
      </w:r>
      <w:r w:rsidRPr="00083AA4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84CDD">
        <w:rPr>
          <w:rFonts w:ascii="Times New Roman" w:hAnsi="Times New Roman" w:cs="Times New Roman"/>
          <w:sz w:val="24"/>
          <w:szCs w:val="24"/>
        </w:rPr>
        <w:t>43,9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назначений; 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другие вопросы в области жилищно-коммунального хозяйства в сумме </w:t>
      </w:r>
      <w:r w:rsidR="00584CDD" w:rsidRPr="00083AA4">
        <w:rPr>
          <w:rFonts w:ascii="Times New Roman" w:hAnsi="Times New Roman" w:cs="Times New Roman"/>
          <w:i/>
          <w:sz w:val="24"/>
          <w:szCs w:val="24"/>
        </w:rPr>
        <w:t>59435,0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6</w:t>
      </w:r>
      <w:r w:rsidR="00584CDD">
        <w:rPr>
          <w:rFonts w:ascii="Times New Roman" w:hAnsi="Times New Roman" w:cs="Times New Roman"/>
          <w:sz w:val="24"/>
          <w:szCs w:val="24"/>
        </w:rPr>
        <w:t>6,6</w:t>
      </w:r>
      <w:r>
        <w:rPr>
          <w:rFonts w:ascii="Times New Roman" w:hAnsi="Times New Roman" w:cs="Times New Roman"/>
          <w:sz w:val="24"/>
          <w:szCs w:val="24"/>
        </w:rPr>
        <w:t>% годовых бюджетных назначений.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</w:t>
      </w:r>
      <w:r w:rsidR="00083A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разделу </w:t>
      </w:r>
      <w:r w:rsidR="00083AA4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83AA4" w:rsidRPr="00083AA4">
        <w:rPr>
          <w:rFonts w:ascii="Times New Roman" w:hAnsi="Times New Roman" w:cs="Times New Roman"/>
          <w:i/>
          <w:sz w:val="24"/>
          <w:szCs w:val="24"/>
        </w:rPr>
        <w:t>44464,0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83AA4">
        <w:rPr>
          <w:rFonts w:ascii="Times New Roman" w:hAnsi="Times New Roman" w:cs="Times New Roman"/>
          <w:sz w:val="24"/>
          <w:szCs w:val="24"/>
        </w:rPr>
        <w:t>в 1,4 раза</w:t>
      </w:r>
      <w:r>
        <w:rPr>
          <w:rFonts w:ascii="Times New Roman" w:hAnsi="Times New Roman" w:cs="Times New Roman"/>
          <w:sz w:val="24"/>
          <w:szCs w:val="24"/>
        </w:rPr>
        <w:t>, а по отношению к 202</w:t>
      </w:r>
      <w:r w:rsidR="00083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083AA4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AA4">
        <w:rPr>
          <w:rFonts w:ascii="Times New Roman" w:hAnsi="Times New Roman" w:cs="Times New Roman"/>
          <w:i/>
          <w:sz w:val="24"/>
          <w:szCs w:val="24"/>
        </w:rPr>
        <w:t>47088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83AA4">
        <w:rPr>
          <w:rFonts w:ascii="Times New Roman" w:hAnsi="Times New Roman" w:cs="Times New Roman"/>
          <w:sz w:val="24"/>
          <w:szCs w:val="24"/>
        </w:rPr>
        <w:t xml:space="preserve"> в 1,4раза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</w:t>
      </w:r>
      <w:r>
        <w:rPr>
          <w:rFonts w:ascii="Times New Roman" w:hAnsi="Times New Roman" w:cs="Times New Roman"/>
          <w:b/>
          <w:sz w:val="24"/>
          <w:szCs w:val="24"/>
        </w:rPr>
        <w:t>«Национальная экономика</w:t>
      </w:r>
      <w:r>
        <w:rPr>
          <w:rFonts w:ascii="Times New Roman" w:hAnsi="Times New Roman" w:cs="Times New Roman"/>
          <w:sz w:val="24"/>
          <w:szCs w:val="24"/>
        </w:rPr>
        <w:t>»  за 9 месяцев 202</w:t>
      </w:r>
      <w:r w:rsidR="00156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156EE5" w:rsidRPr="00156EE5">
        <w:rPr>
          <w:rFonts w:ascii="Times New Roman" w:hAnsi="Times New Roman" w:cs="Times New Roman"/>
          <w:i/>
          <w:sz w:val="24"/>
          <w:szCs w:val="24"/>
        </w:rPr>
        <w:t>49357,0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56EE5">
        <w:rPr>
          <w:rFonts w:ascii="Times New Roman" w:hAnsi="Times New Roman" w:cs="Times New Roman"/>
          <w:sz w:val="24"/>
          <w:szCs w:val="24"/>
        </w:rPr>
        <w:t>66,7</w:t>
      </w:r>
      <w:r>
        <w:rPr>
          <w:rFonts w:ascii="Times New Roman" w:hAnsi="Times New Roman" w:cs="Times New Roman"/>
          <w:sz w:val="24"/>
          <w:szCs w:val="24"/>
        </w:rPr>
        <w:t xml:space="preserve">% годовых бюджетных ассигнований в сумме </w:t>
      </w:r>
      <w:r w:rsidR="00156EE5" w:rsidRPr="00156EE5">
        <w:rPr>
          <w:rFonts w:ascii="Times New Roman" w:hAnsi="Times New Roman" w:cs="Times New Roman"/>
          <w:i/>
          <w:sz w:val="24"/>
          <w:szCs w:val="24"/>
        </w:rPr>
        <w:t>73970,0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 из них расходы на: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i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 xml:space="preserve"> составили в сумме </w:t>
      </w:r>
      <w:r w:rsidR="00156EE5" w:rsidRPr="00156EE5">
        <w:rPr>
          <w:rFonts w:ascii="Times New Roman" w:hAnsi="Times New Roman" w:cs="Times New Roman"/>
          <w:i/>
          <w:sz w:val="24"/>
          <w:szCs w:val="24"/>
        </w:rPr>
        <w:t>344,</w:t>
      </w:r>
      <w:r w:rsidRPr="00156EE5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при запланированных ассигнованиях на 202</w:t>
      </w:r>
      <w:r w:rsidR="00156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156EE5">
        <w:rPr>
          <w:rFonts w:ascii="Times New Roman" w:hAnsi="Times New Roman" w:cs="Times New Roman"/>
          <w:i/>
          <w:sz w:val="24"/>
          <w:szCs w:val="24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>
        <w:rPr>
          <w:rFonts w:ascii="Times New Roman" w:hAnsi="Times New Roman" w:cs="Times New Roman"/>
          <w:i/>
          <w:sz w:val="24"/>
          <w:szCs w:val="24"/>
        </w:rPr>
        <w:t>дорожное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составили в сумме </w:t>
      </w:r>
      <w:r w:rsidR="00156EE5" w:rsidRPr="00156EE5">
        <w:rPr>
          <w:rFonts w:ascii="Times New Roman" w:hAnsi="Times New Roman" w:cs="Times New Roman"/>
          <w:i/>
          <w:sz w:val="24"/>
          <w:szCs w:val="24"/>
        </w:rPr>
        <w:t>47961,0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56EE5">
        <w:rPr>
          <w:rFonts w:ascii="Times New Roman" w:hAnsi="Times New Roman" w:cs="Times New Roman"/>
          <w:sz w:val="24"/>
          <w:szCs w:val="24"/>
        </w:rPr>
        <w:t>69,3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ассигнований в сумме </w:t>
      </w:r>
      <w:r w:rsidR="00156EE5" w:rsidRPr="00156EE5">
        <w:rPr>
          <w:rFonts w:ascii="Times New Roman" w:hAnsi="Times New Roman" w:cs="Times New Roman"/>
          <w:i/>
          <w:sz w:val="24"/>
          <w:szCs w:val="24"/>
        </w:rPr>
        <w:t>69224,0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sz w:val="24"/>
          <w:szCs w:val="24"/>
        </w:rPr>
        <w:t>другие вопросы в области национальной экономики</w:t>
      </w:r>
      <w:r>
        <w:rPr>
          <w:rFonts w:ascii="Times New Roman" w:hAnsi="Times New Roman" w:cs="Times New Roman"/>
          <w:sz w:val="24"/>
          <w:szCs w:val="24"/>
        </w:rPr>
        <w:t xml:space="preserve"> - в сумме </w:t>
      </w:r>
      <w:r w:rsidR="00156EE5" w:rsidRPr="00156EE5">
        <w:rPr>
          <w:rFonts w:ascii="Times New Roman" w:hAnsi="Times New Roman" w:cs="Times New Roman"/>
          <w:i/>
          <w:sz w:val="24"/>
          <w:szCs w:val="24"/>
        </w:rPr>
        <w:t>1052,</w:t>
      </w:r>
      <w:r w:rsidRPr="00156EE5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25</w:t>
      </w:r>
      <w:r w:rsidR="00156EE5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% годовых бюджетных ассигнований в сумме </w:t>
      </w:r>
      <w:r w:rsidR="00156EE5" w:rsidRPr="00156EE5">
        <w:rPr>
          <w:rFonts w:ascii="Times New Roman" w:hAnsi="Times New Roman" w:cs="Times New Roman"/>
          <w:i/>
          <w:sz w:val="24"/>
          <w:szCs w:val="24"/>
        </w:rPr>
        <w:t>4181</w:t>
      </w:r>
      <w:r w:rsidRPr="00156EE5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Расходы по разделу в отчетном периоде по отношению к 202</w:t>
      </w:r>
      <w:r w:rsidR="00F014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F014AC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4AC">
        <w:rPr>
          <w:rFonts w:ascii="Times New Roman" w:hAnsi="Times New Roman" w:cs="Times New Roman"/>
          <w:i/>
          <w:sz w:val="24"/>
          <w:szCs w:val="24"/>
        </w:rPr>
        <w:t>31301,0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F014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,7 раза, а по отношению к 202</w:t>
      </w:r>
      <w:r w:rsidR="00F014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увеличились на </w:t>
      </w:r>
      <w:r w:rsidR="00F014AC" w:rsidRPr="00F014AC">
        <w:rPr>
          <w:rFonts w:ascii="Times New Roman" w:hAnsi="Times New Roman" w:cs="Times New Roman"/>
          <w:i/>
          <w:sz w:val="24"/>
          <w:szCs w:val="24"/>
        </w:rPr>
        <w:t>30256,0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F014AC">
        <w:rPr>
          <w:rFonts w:ascii="Times New Roman" w:hAnsi="Times New Roman" w:cs="Times New Roman"/>
          <w:sz w:val="24"/>
          <w:szCs w:val="24"/>
        </w:rPr>
        <w:t xml:space="preserve"> в 2,6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бюджете городского поселения на 202</w:t>
      </w:r>
      <w:r w:rsidR="00FD33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предусмотрены расходы на реализацию </w:t>
      </w:r>
      <w:r w:rsidR="0025610C">
        <w:rPr>
          <w:rFonts w:ascii="Times New Roman" w:hAnsi="Times New Roman" w:cs="Times New Roman"/>
          <w:sz w:val="24"/>
          <w:szCs w:val="24"/>
        </w:rPr>
        <w:t xml:space="preserve">одиннадцати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25610C">
        <w:rPr>
          <w:rFonts w:ascii="Times New Roman" w:hAnsi="Times New Roman" w:cs="Times New Roman"/>
          <w:sz w:val="24"/>
          <w:szCs w:val="24"/>
        </w:rPr>
        <w:t>.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общем объеме всех запланированных расходов наибольший удельный вес занимают расходы на реализацию  трёх муниципальных программ: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</w:t>
      </w:r>
      <w:r w:rsidRPr="00A6034B">
        <w:rPr>
          <w:rFonts w:ascii="Times New Roman" w:hAnsi="Times New Roman" w:cs="Times New Roman"/>
          <w:i/>
          <w:sz w:val="24"/>
          <w:szCs w:val="24"/>
        </w:rPr>
        <w:t>.  «Благоустройство территорий муниципального района»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запланированных расходах на 202</w:t>
      </w:r>
      <w:r w:rsidR="002561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5610C">
        <w:rPr>
          <w:rFonts w:ascii="Times New Roman" w:hAnsi="Times New Roman" w:cs="Times New Roman"/>
          <w:i/>
          <w:sz w:val="24"/>
          <w:szCs w:val="24"/>
        </w:rPr>
        <w:t>44</w:t>
      </w:r>
      <w:r w:rsidR="00A60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610C">
        <w:rPr>
          <w:rFonts w:ascii="Times New Roman" w:hAnsi="Times New Roman" w:cs="Times New Roman"/>
          <w:i/>
          <w:sz w:val="24"/>
          <w:szCs w:val="24"/>
        </w:rPr>
        <w:t>040,5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 w:rsidR="0025610C" w:rsidRPr="0025610C">
        <w:rPr>
          <w:rFonts w:ascii="Times New Roman" w:hAnsi="Times New Roman" w:cs="Times New Roman"/>
          <w:i/>
          <w:sz w:val="24"/>
          <w:szCs w:val="24"/>
        </w:rPr>
        <w:t>83979,7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25610C">
        <w:rPr>
          <w:rFonts w:ascii="Times New Roman" w:hAnsi="Times New Roman" w:cs="Times New Roman"/>
          <w:sz w:val="24"/>
          <w:szCs w:val="24"/>
        </w:rPr>
        <w:t>58,3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E7A49" w:rsidRDefault="007E7A49" w:rsidP="007E7A4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34B">
        <w:rPr>
          <w:rFonts w:ascii="Times New Roman" w:hAnsi="Times New Roman" w:cs="Times New Roman"/>
          <w:i/>
          <w:sz w:val="24"/>
          <w:szCs w:val="24"/>
        </w:rPr>
        <w:t>«Повышение эффективности использования топливно-энергетических ресурсов в Людиновском районе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E7A49" w:rsidRDefault="007E7A49" w:rsidP="007E7A4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При запланированных расходах на 202</w:t>
      </w:r>
      <w:r w:rsidR="00A603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34B">
        <w:rPr>
          <w:rFonts w:ascii="Times New Roman" w:hAnsi="Times New Roman" w:cs="Times New Roman"/>
          <w:i/>
          <w:sz w:val="24"/>
          <w:szCs w:val="24"/>
        </w:rPr>
        <w:t>87 263,2</w:t>
      </w:r>
      <w:r>
        <w:rPr>
          <w:rStyle w:val="a4"/>
          <w:rFonts w:eastAsiaTheme="minorEastAsia"/>
        </w:rPr>
        <w:t xml:space="preserve"> тыс.рублей,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исполнено в сумме </w:t>
      </w:r>
      <w:r w:rsidR="00A6034B" w:rsidRPr="00A6034B">
        <w:rPr>
          <w:rFonts w:ascii="Times New Roman" w:hAnsi="Times New Roman" w:cs="Times New Roman"/>
          <w:i/>
          <w:sz w:val="24"/>
          <w:szCs w:val="24"/>
        </w:rPr>
        <w:t>57</w:t>
      </w:r>
      <w:r w:rsidR="00A60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34B" w:rsidRPr="00A6034B">
        <w:rPr>
          <w:rFonts w:ascii="Times New Roman" w:hAnsi="Times New Roman" w:cs="Times New Roman"/>
          <w:i/>
          <w:sz w:val="24"/>
          <w:szCs w:val="24"/>
        </w:rPr>
        <w:t>360,5</w:t>
      </w:r>
      <w:r>
        <w:rPr>
          <w:rStyle w:val="a4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</w:t>
      </w:r>
      <w:r w:rsidR="00A6034B">
        <w:rPr>
          <w:rFonts w:ascii="Times New Roman" w:hAnsi="Times New Roman" w:cs="Times New Roman"/>
          <w:sz w:val="24"/>
          <w:szCs w:val="24"/>
        </w:rPr>
        <w:t>65,7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 «</w:t>
      </w:r>
      <w:r w:rsidR="00A6034B">
        <w:rPr>
          <w:rFonts w:ascii="Times New Roman" w:hAnsi="Times New Roman" w:cs="Times New Roman"/>
          <w:sz w:val="24"/>
          <w:szCs w:val="24"/>
        </w:rPr>
        <w:t xml:space="preserve"> </w:t>
      </w:r>
      <w:r w:rsidR="00A6034B" w:rsidRPr="00A6034B">
        <w:rPr>
          <w:rFonts w:ascii="Times New Roman" w:hAnsi="Times New Roman" w:cs="Times New Roman"/>
          <w:i/>
          <w:sz w:val="24"/>
          <w:szCs w:val="24"/>
        </w:rPr>
        <w:t>Развитие дорожного хозяйства в Людиновском районе</w:t>
      </w:r>
      <w:r w:rsidRPr="00A6034B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запланированных расходах на 202</w:t>
      </w:r>
      <w:r w:rsidR="00A603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34B">
        <w:rPr>
          <w:rFonts w:ascii="Times New Roman" w:hAnsi="Times New Roman" w:cs="Times New Roman"/>
          <w:i/>
          <w:sz w:val="24"/>
          <w:szCs w:val="24"/>
        </w:rPr>
        <w:t>69 224,2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 w:rsidR="00A6034B" w:rsidRPr="00A6034B">
        <w:rPr>
          <w:rFonts w:ascii="Times New Roman" w:hAnsi="Times New Roman" w:cs="Times New Roman"/>
          <w:i/>
          <w:sz w:val="24"/>
          <w:szCs w:val="24"/>
        </w:rPr>
        <w:t>47</w:t>
      </w:r>
      <w:r w:rsidR="00A60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34B" w:rsidRPr="00A6034B">
        <w:rPr>
          <w:rFonts w:ascii="Times New Roman" w:hAnsi="Times New Roman" w:cs="Times New Roman"/>
          <w:i/>
          <w:sz w:val="24"/>
          <w:szCs w:val="24"/>
        </w:rPr>
        <w:t>960,9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6034B">
        <w:rPr>
          <w:rFonts w:ascii="Times New Roman" w:hAnsi="Times New Roman" w:cs="Times New Roman"/>
          <w:sz w:val="24"/>
          <w:szCs w:val="24"/>
        </w:rPr>
        <w:t>69,3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E7A49" w:rsidRDefault="007E7A49" w:rsidP="007E7A49">
      <w:pPr>
        <w:pStyle w:val="1"/>
        <w:shd w:val="clear" w:color="auto" w:fill="auto"/>
        <w:spacing w:line="24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Низкий процент освоения бюджетных средств за 9 месяцев 202</w:t>
      </w:r>
      <w:r w:rsidR="00E405E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 следующим муниципальным программам:</w:t>
      </w:r>
    </w:p>
    <w:p w:rsidR="00E15366" w:rsidRDefault="007E7A49" w:rsidP="00E15366">
      <w:pPr>
        <w:tabs>
          <w:tab w:val="left" w:pos="486"/>
          <w:tab w:val="left" w:pos="1808"/>
        </w:tabs>
        <w:spacing w:after="0" w:line="24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5366">
        <w:rPr>
          <w:rFonts w:ascii="Times New Roman" w:hAnsi="Times New Roman" w:cs="Times New Roman"/>
          <w:sz w:val="24"/>
          <w:szCs w:val="24"/>
        </w:rPr>
        <w:t xml:space="preserve">« </w:t>
      </w:r>
      <w:r w:rsidR="00E15366">
        <w:rPr>
          <w:rFonts w:ascii="Times New Roman" w:hAnsi="Times New Roman" w:cs="Times New Roman"/>
          <w:i/>
          <w:sz w:val="24"/>
          <w:szCs w:val="24"/>
        </w:rPr>
        <w:t>Обеспечение безопасности жизнедеятельности населения муниципального района «Город Людиново и Людиновский район»</w:t>
      </w:r>
      <w:r w:rsidR="00E153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366" w:rsidRDefault="00E15366" w:rsidP="00E15366">
      <w:pPr>
        <w:tabs>
          <w:tab w:val="left" w:pos="486"/>
          <w:tab w:val="left" w:pos="1808"/>
        </w:tabs>
        <w:spacing w:after="0" w:line="24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запланированных годовых бюджетных ассигнованиях в сумме </w:t>
      </w:r>
      <w:r w:rsidRPr="00E15366">
        <w:rPr>
          <w:rFonts w:ascii="Times New Roman" w:hAnsi="Times New Roman" w:cs="Times New Roman"/>
          <w:i/>
          <w:sz w:val="24"/>
          <w:szCs w:val="24"/>
        </w:rPr>
        <w:t>1015,0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 w:rsidRPr="00E15366">
        <w:rPr>
          <w:rFonts w:ascii="Times New Roman" w:hAnsi="Times New Roman" w:cs="Times New Roman"/>
          <w:i/>
          <w:sz w:val="24"/>
          <w:szCs w:val="24"/>
        </w:rPr>
        <w:t>27,7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тыс.рублей, </w:t>
      </w:r>
      <w:r>
        <w:rPr>
          <w:rFonts w:ascii="Times New Roman" w:hAnsi="Times New Roman" w:cs="Times New Roman"/>
          <w:sz w:val="24"/>
          <w:szCs w:val="24"/>
        </w:rPr>
        <w:t>или всего лишь  2,7%;</w:t>
      </w:r>
    </w:p>
    <w:p w:rsidR="00E15366" w:rsidRDefault="00E15366" w:rsidP="00E15366">
      <w:pPr>
        <w:tabs>
          <w:tab w:val="left" w:pos="486"/>
          <w:tab w:val="left" w:pos="1808"/>
        </w:tabs>
        <w:spacing w:after="0" w:line="24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</w:t>
      </w:r>
      <w:r>
        <w:rPr>
          <w:rFonts w:ascii="Times New Roman" w:hAnsi="Times New Roman" w:cs="Times New Roman"/>
          <w:i/>
          <w:sz w:val="24"/>
          <w:szCs w:val="24"/>
        </w:rPr>
        <w:t>Управление имущественным комплексом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5366" w:rsidRDefault="00E15366" w:rsidP="00E15366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запланированных расходах на 2024 год  в сумме </w:t>
      </w:r>
      <w:r w:rsidRPr="00E15366">
        <w:rPr>
          <w:rFonts w:ascii="Times New Roman" w:hAnsi="Times New Roman" w:cs="Times New Roman"/>
          <w:i/>
          <w:sz w:val="24"/>
          <w:szCs w:val="24"/>
        </w:rPr>
        <w:t>4180,5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1052,0 </w:t>
      </w:r>
      <w:r>
        <w:rPr>
          <w:rStyle w:val="a4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25,2%.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05ED" w:rsidRPr="00E15366" w:rsidRDefault="00E405ED" w:rsidP="00E405E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366">
        <w:rPr>
          <w:rFonts w:ascii="Times New Roman" w:hAnsi="Times New Roman" w:cs="Times New Roman"/>
          <w:sz w:val="24"/>
          <w:szCs w:val="24"/>
        </w:rPr>
        <w:t xml:space="preserve">      </w:t>
      </w:r>
      <w:r w:rsidRPr="00E15366">
        <w:rPr>
          <w:rFonts w:ascii="Times New Roman" w:hAnsi="Times New Roman" w:cs="Times New Roman"/>
          <w:i/>
          <w:sz w:val="24"/>
          <w:szCs w:val="24"/>
        </w:rPr>
        <w:t xml:space="preserve">«Строительство, реконструкция и капитальный ремонт объектов  инженерной инфраструктуры на территории Людиновского района» </w:t>
      </w:r>
    </w:p>
    <w:p w:rsidR="00E405ED" w:rsidRDefault="00E405ED" w:rsidP="00E405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запланированных расходах на 2024 год 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8506,0 тыс.рублей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2654,8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или 31,2 %;</w:t>
      </w:r>
    </w:p>
    <w:p w:rsidR="00F36F93" w:rsidRPr="00F36F93" w:rsidRDefault="00F36F93" w:rsidP="00E405E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6F93">
        <w:rPr>
          <w:rFonts w:ascii="Times New Roman" w:hAnsi="Times New Roman" w:cs="Times New Roman"/>
          <w:i/>
          <w:sz w:val="24"/>
          <w:szCs w:val="24"/>
        </w:rPr>
        <w:t>«Совершенствование  деятельности органов местного самоуправления муниципального района «Город Людиново и Людиновский район»</w:t>
      </w:r>
    </w:p>
    <w:p w:rsidR="00F36F93" w:rsidRDefault="007E7A49" w:rsidP="00F36F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F93">
        <w:rPr>
          <w:rFonts w:ascii="Times New Roman" w:hAnsi="Times New Roman" w:cs="Times New Roman"/>
          <w:sz w:val="24"/>
          <w:szCs w:val="24"/>
        </w:rPr>
        <w:t xml:space="preserve">       При запланированных расходах на 2024 год  в объёме</w:t>
      </w:r>
      <w:r w:rsidR="00F36F93">
        <w:rPr>
          <w:rFonts w:ascii="Times New Roman" w:hAnsi="Times New Roman" w:cs="Times New Roman"/>
          <w:i/>
          <w:sz w:val="24"/>
          <w:szCs w:val="24"/>
        </w:rPr>
        <w:t xml:space="preserve"> 9907,2 тыс.рублей </w:t>
      </w:r>
      <w:r w:rsidR="00F36F93"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 w:rsidR="00F36F93">
        <w:rPr>
          <w:rFonts w:ascii="Times New Roman" w:hAnsi="Times New Roman" w:cs="Times New Roman"/>
          <w:i/>
          <w:sz w:val="24"/>
          <w:szCs w:val="24"/>
        </w:rPr>
        <w:t>2716,8</w:t>
      </w:r>
      <w:r w:rsidR="00F36F93">
        <w:rPr>
          <w:rFonts w:ascii="Times New Roman" w:hAnsi="Times New Roman" w:cs="Times New Roman"/>
          <w:sz w:val="24"/>
          <w:szCs w:val="24"/>
        </w:rPr>
        <w:t xml:space="preserve"> </w:t>
      </w:r>
      <w:r w:rsidR="00F36F93"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 w:rsidR="00F36F93">
        <w:rPr>
          <w:rFonts w:ascii="Times New Roman" w:hAnsi="Times New Roman" w:cs="Times New Roman"/>
          <w:sz w:val="24"/>
          <w:szCs w:val="24"/>
        </w:rPr>
        <w:t>или 27,4 %.</w:t>
      </w:r>
    </w:p>
    <w:p w:rsidR="007E7A49" w:rsidRDefault="007E7A49" w:rsidP="00E15366">
      <w:pPr>
        <w:tabs>
          <w:tab w:val="left" w:pos="486"/>
          <w:tab w:val="left" w:pos="1808"/>
        </w:tabs>
        <w:spacing w:after="0" w:line="240" w:lineRule="atLeast"/>
        <w:ind w:left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7A49" w:rsidRDefault="007E7A49" w:rsidP="007E7A49">
      <w:pPr>
        <w:pStyle w:val="1"/>
        <w:shd w:val="clear" w:color="auto" w:fill="auto"/>
        <w:spacing w:line="240" w:lineRule="exact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Выводы</w:t>
      </w:r>
    </w:p>
    <w:p w:rsidR="00D8690C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</w:t>
      </w:r>
    </w:p>
    <w:p w:rsidR="007E7A49" w:rsidRDefault="00D8690C" w:rsidP="007E7A49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</w:t>
      </w:r>
      <w:r w:rsidR="007E7A49">
        <w:rPr>
          <w:rFonts w:ascii="Times New Roman" w:hAnsi="Times New Roman" w:cs="Times New Roman"/>
          <w:color w:val="000000"/>
          <w:spacing w:val="7"/>
          <w:sz w:val="24"/>
          <w:szCs w:val="24"/>
        </w:rPr>
        <w:t>Отчет об исполнении бюджета городского поселения за 9 месяцев 202</w:t>
      </w:r>
      <w:r w:rsidR="004E7B8A">
        <w:rPr>
          <w:rFonts w:ascii="Times New Roman" w:hAnsi="Times New Roman" w:cs="Times New Roman"/>
          <w:color w:val="000000"/>
          <w:spacing w:val="7"/>
          <w:sz w:val="24"/>
          <w:szCs w:val="24"/>
        </w:rPr>
        <w:t>4</w:t>
      </w:r>
      <w:r w:rsidR="007E7A4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года утвержден постановлением администрации муниципального района от 1</w:t>
      </w:r>
      <w:r w:rsidR="001D030A">
        <w:rPr>
          <w:rFonts w:ascii="Times New Roman" w:hAnsi="Times New Roman" w:cs="Times New Roman"/>
          <w:color w:val="000000"/>
          <w:spacing w:val="7"/>
          <w:sz w:val="24"/>
          <w:szCs w:val="24"/>
        </w:rPr>
        <w:t>0</w:t>
      </w:r>
      <w:r w:rsidR="007E7A49">
        <w:rPr>
          <w:rFonts w:ascii="Times New Roman" w:hAnsi="Times New Roman" w:cs="Times New Roman"/>
          <w:color w:val="000000"/>
          <w:spacing w:val="7"/>
          <w:sz w:val="24"/>
          <w:szCs w:val="24"/>
        </w:rPr>
        <w:t>.10.202</w:t>
      </w:r>
      <w:r w:rsidR="000800D7">
        <w:rPr>
          <w:rFonts w:ascii="Times New Roman" w:hAnsi="Times New Roman" w:cs="Times New Roman"/>
          <w:color w:val="000000"/>
          <w:spacing w:val="7"/>
          <w:sz w:val="24"/>
          <w:szCs w:val="24"/>
        </w:rPr>
        <w:t>4</w:t>
      </w:r>
      <w:r w:rsidR="007E7A4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№ 1</w:t>
      </w:r>
      <w:r w:rsidR="001D030A">
        <w:rPr>
          <w:rFonts w:ascii="Times New Roman" w:hAnsi="Times New Roman" w:cs="Times New Roman"/>
          <w:color w:val="000000"/>
          <w:spacing w:val="7"/>
          <w:sz w:val="24"/>
          <w:szCs w:val="24"/>
        </w:rPr>
        <w:t>196</w:t>
      </w:r>
      <w:r w:rsidR="007E7A49">
        <w:rPr>
          <w:rFonts w:ascii="Times New Roman" w:hAnsi="Times New Roman" w:cs="Times New Roman"/>
          <w:color w:val="000000"/>
          <w:spacing w:val="7"/>
          <w:sz w:val="24"/>
          <w:szCs w:val="24"/>
        </w:rPr>
        <w:t>,</w:t>
      </w:r>
      <w:r w:rsidR="001D03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E7A4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который </w:t>
      </w:r>
      <w:r w:rsidR="007E7A49">
        <w:rPr>
          <w:rFonts w:ascii="Times New Roman" w:hAnsi="Times New Roman" w:cs="Times New Roman"/>
          <w:sz w:val="24"/>
          <w:szCs w:val="24"/>
        </w:rPr>
        <w:t xml:space="preserve">представлен в контрольно-счетную палату для осуществления полномочий по внешнему финансовому контролю, </w:t>
      </w:r>
      <w:r w:rsidR="007E7A49">
        <w:rPr>
          <w:rFonts w:ascii="Times New Roman" w:hAnsi="Times New Roman" w:cs="Times New Roman"/>
          <w:color w:val="000000"/>
          <w:spacing w:val="7"/>
          <w:sz w:val="24"/>
          <w:szCs w:val="24"/>
        </w:rPr>
        <w:t>что соответствует требованиям пункта 5 статьи 264.2 БК РФ.</w:t>
      </w:r>
    </w:p>
    <w:p w:rsidR="007E7A49" w:rsidRDefault="007E7A49" w:rsidP="007E7A49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Бюджетные назначения за 9 месяцев 202</w:t>
      </w:r>
      <w:r w:rsidR="000800D7">
        <w:rPr>
          <w:rFonts w:ascii="Times New Roman" w:hAnsi="Times New Roman"/>
          <w:sz w:val="24"/>
          <w:szCs w:val="24"/>
        </w:rPr>
        <w:t>4</w:t>
      </w:r>
      <w:r w:rsidR="00D86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 исполнены по:</w:t>
      </w:r>
    </w:p>
    <w:p w:rsidR="000800D7" w:rsidRDefault="000800D7" w:rsidP="000800D7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6029">
        <w:rPr>
          <w:rFonts w:ascii="Times New Roman" w:hAnsi="Times New Roman"/>
          <w:i/>
          <w:sz w:val="24"/>
          <w:szCs w:val="24"/>
        </w:rPr>
        <w:t>264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36029">
        <w:rPr>
          <w:rFonts w:ascii="Times New Roman" w:hAnsi="Times New Roman"/>
          <w:i/>
          <w:sz w:val="24"/>
          <w:szCs w:val="24"/>
        </w:rPr>
        <w:t>406,0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82,1 %  годовых уточнённых плановых назначений в сумме </w:t>
      </w:r>
      <w:r w:rsidRPr="00E36029">
        <w:rPr>
          <w:rFonts w:ascii="Times New Roman" w:hAnsi="Times New Roman"/>
          <w:i/>
          <w:sz w:val="24"/>
          <w:szCs w:val="24"/>
        </w:rPr>
        <w:t>322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36029">
        <w:rPr>
          <w:rFonts w:ascii="Times New Roman" w:hAnsi="Times New Roman"/>
          <w:i/>
          <w:sz w:val="24"/>
          <w:szCs w:val="24"/>
        </w:rPr>
        <w:t>146,0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00D7" w:rsidRDefault="000800D7" w:rsidP="000800D7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 w:rsidRPr="00422C46">
        <w:rPr>
          <w:rFonts w:ascii="Times New Roman" w:hAnsi="Times New Roman"/>
          <w:i/>
          <w:sz w:val="24"/>
          <w:szCs w:val="24"/>
        </w:rPr>
        <w:t>207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22C46">
        <w:rPr>
          <w:rFonts w:ascii="Times New Roman" w:hAnsi="Times New Roman"/>
          <w:i/>
          <w:sz w:val="24"/>
          <w:szCs w:val="24"/>
        </w:rPr>
        <w:t>071,0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60,7% уточнённых плановых назначений  в сумме </w:t>
      </w:r>
      <w:r w:rsidRPr="00626823">
        <w:rPr>
          <w:rFonts w:ascii="Times New Roman" w:hAnsi="Times New Roman"/>
          <w:i/>
          <w:sz w:val="24"/>
          <w:szCs w:val="24"/>
        </w:rPr>
        <w:t>340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6823">
        <w:rPr>
          <w:rFonts w:ascii="Times New Roman" w:hAnsi="Times New Roman"/>
          <w:i/>
          <w:sz w:val="24"/>
          <w:szCs w:val="24"/>
        </w:rPr>
        <w:t>977,0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800D7" w:rsidRDefault="000800D7" w:rsidP="000800D7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Доходная часть бюджета в отчётном периоде по отношению к 2022 году увеличилась на </w:t>
      </w:r>
      <w:r w:rsidRPr="00626823">
        <w:rPr>
          <w:rFonts w:ascii="Times New Roman" w:hAnsi="Times New Roman"/>
          <w:i/>
          <w:sz w:val="24"/>
          <w:szCs w:val="24"/>
        </w:rPr>
        <w:t>108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6823">
        <w:rPr>
          <w:rFonts w:ascii="Times New Roman" w:hAnsi="Times New Roman"/>
          <w:i/>
          <w:sz w:val="24"/>
          <w:szCs w:val="24"/>
        </w:rPr>
        <w:t>647,0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в 1,7 раза, а по отношению к 2023 году увеличилась на </w:t>
      </w:r>
      <w:r>
        <w:rPr>
          <w:rFonts w:ascii="Times New Roman" w:hAnsi="Times New Roman"/>
          <w:i/>
          <w:sz w:val="24"/>
          <w:szCs w:val="24"/>
        </w:rPr>
        <w:t xml:space="preserve"> 100 253,0 тыс.рублей</w:t>
      </w:r>
      <w:r>
        <w:rPr>
          <w:rFonts w:ascii="Times New Roman" w:hAnsi="Times New Roman"/>
          <w:sz w:val="24"/>
          <w:szCs w:val="24"/>
        </w:rPr>
        <w:t>, или в 1,6 раза.</w:t>
      </w:r>
    </w:p>
    <w:p w:rsidR="000800D7" w:rsidRDefault="000800D7" w:rsidP="000800D7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Расходная часть бюджета по отношению к 2022 г. увеличилась на </w:t>
      </w:r>
      <w:r w:rsidRPr="003D19C4">
        <w:rPr>
          <w:rFonts w:ascii="Times New Roman" w:hAnsi="Times New Roman"/>
          <w:i/>
          <w:sz w:val="24"/>
          <w:szCs w:val="24"/>
        </w:rPr>
        <w:t>63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19C4">
        <w:rPr>
          <w:rFonts w:ascii="Times New Roman" w:hAnsi="Times New Roman"/>
          <w:i/>
          <w:sz w:val="24"/>
          <w:szCs w:val="24"/>
        </w:rPr>
        <w:t>520,0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в 1,4 раза, а по отношению к 2023 году увеличилась на </w:t>
      </w:r>
      <w:r w:rsidRPr="003D19C4">
        <w:rPr>
          <w:rFonts w:ascii="Times New Roman" w:hAnsi="Times New Roman"/>
          <w:i/>
          <w:sz w:val="24"/>
          <w:szCs w:val="24"/>
        </w:rPr>
        <w:t>65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19C4">
        <w:rPr>
          <w:rFonts w:ascii="Times New Roman" w:hAnsi="Times New Roman"/>
          <w:i/>
          <w:sz w:val="24"/>
          <w:szCs w:val="24"/>
        </w:rPr>
        <w:t>580,0</w:t>
      </w:r>
      <w:r>
        <w:rPr>
          <w:rFonts w:ascii="Times New Roman" w:hAnsi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>или  в 1,5 раза.</w:t>
      </w:r>
    </w:p>
    <w:p w:rsidR="000800D7" w:rsidRDefault="000800D7" w:rsidP="000800D7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отчётном периоде в бюджет городского поселения поступило средств от других бюджетов бюджетной системы  в сумме </w:t>
      </w:r>
      <w:r w:rsidRPr="00020119">
        <w:rPr>
          <w:rFonts w:ascii="Times New Roman" w:hAnsi="Times New Roman"/>
          <w:i/>
          <w:sz w:val="24"/>
          <w:szCs w:val="24"/>
        </w:rPr>
        <w:t>90165,0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составило 67,5 % от уточнённых бюджетных назначений. </w:t>
      </w:r>
    </w:p>
    <w:p w:rsidR="000800D7" w:rsidRDefault="000800D7" w:rsidP="000800D7">
      <w:pPr>
        <w:tabs>
          <w:tab w:val="left" w:pos="0"/>
        </w:tabs>
        <w:spacing w:after="0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020119">
        <w:rPr>
          <w:rFonts w:ascii="Times New Roman" w:hAnsi="Times New Roman"/>
          <w:i/>
          <w:sz w:val="24"/>
          <w:szCs w:val="24"/>
        </w:rPr>
        <w:t>57335,0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запланированном дефиците бюджета  в размере  </w:t>
      </w:r>
      <w:r w:rsidRPr="00020119">
        <w:rPr>
          <w:rFonts w:ascii="Times New Roman" w:hAnsi="Times New Roman"/>
          <w:i/>
          <w:sz w:val="24"/>
          <w:szCs w:val="24"/>
        </w:rPr>
        <w:t>18</w:t>
      </w:r>
      <w:r w:rsidR="00D8690C">
        <w:rPr>
          <w:rFonts w:ascii="Times New Roman" w:hAnsi="Times New Roman"/>
          <w:i/>
          <w:sz w:val="24"/>
          <w:szCs w:val="24"/>
        </w:rPr>
        <w:t xml:space="preserve"> </w:t>
      </w:r>
      <w:r w:rsidRPr="00020119">
        <w:rPr>
          <w:rFonts w:ascii="Times New Roman" w:hAnsi="Times New Roman"/>
          <w:i/>
          <w:sz w:val="24"/>
          <w:szCs w:val="24"/>
        </w:rPr>
        <w:t>831,0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800D7" w:rsidRDefault="000800D7" w:rsidP="000800D7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доходной части бюджета налоговые доходы составили  59,6%, неналоговые доходы  6,3%, безвозмездные поступления -  34,1%.</w:t>
      </w:r>
    </w:p>
    <w:p w:rsidR="000800D7" w:rsidRDefault="000800D7" w:rsidP="000800D7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отношению к соответствующему периоду 2022 года бюджетные расходы      увеличились на </w:t>
      </w:r>
      <w:r w:rsidRPr="00584CDD">
        <w:rPr>
          <w:rFonts w:ascii="Times New Roman" w:hAnsi="Times New Roman" w:cs="Times New Roman"/>
          <w:i/>
          <w:sz w:val="24"/>
          <w:szCs w:val="24"/>
        </w:rPr>
        <w:t>63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CDD">
        <w:rPr>
          <w:rFonts w:ascii="Times New Roman" w:hAnsi="Times New Roman" w:cs="Times New Roman"/>
          <w:i/>
          <w:sz w:val="24"/>
          <w:szCs w:val="24"/>
        </w:rPr>
        <w:t>520,0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1,4 раза, а по отношению к соответствующему периоду 2023 года расходы увеличились на  </w:t>
      </w:r>
      <w:r w:rsidRPr="00584CDD">
        <w:rPr>
          <w:rFonts w:ascii="Times New Roman" w:hAnsi="Times New Roman" w:cs="Times New Roman"/>
          <w:i/>
          <w:sz w:val="24"/>
          <w:szCs w:val="24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CDD">
        <w:rPr>
          <w:rFonts w:ascii="Times New Roman" w:hAnsi="Times New Roman" w:cs="Times New Roman"/>
          <w:i/>
          <w:sz w:val="24"/>
          <w:szCs w:val="24"/>
        </w:rPr>
        <w:t>580,0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 в  1,5 раза.</w:t>
      </w:r>
    </w:p>
    <w:p w:rsidR="000800D7" w:rsidRPr="000800D7" w:rsidRDefault="000800D7" w:rsidP="000800D7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Наибольший удельный вес -73,3 %  в расходной части бюджета городского поселения за 9 месяцев 2024 года занимают расходы 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0D7">
        <w:rPr>
          <w:rFonts w:ascii="Times New Roman" w:hAnsi="Times New Roman" w:cs="Times New Roman"/>
          <w:sz w:val="24"/>
          <w:szCs w:val="24"/>
        </w:rPr>
        <w:t>«Жилищно-коммунальное хозяйство».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Бюджетные назначения по данному разделу за 9 месяцев 2024 года исполнены в сумме  </w:t>
      </w:r>
      <w:r w:rsidRPr="00584CDD">
        <w:rPr>
          <w:rFonts w:ascii="Times New Roman" w:hAnsi="Times New Roman" w:cs="Times New Roman"/>
          <w:i/>
          <w:sz w:val="24"/>
          <w:szCs w:val="24"/>
        </w:rPr>
        <w:t>151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CDD">
        <w:rPr>
          <w:rFonts w:ascii="Times New Roman" w:hAnsi="Times New Roman" w:cs="Times New Roman"/>
          <w:i/>
          <w:sz w:val="24"/>
          <w:szCs w:val="24"/>
        </w:rPr>
        <w:t>875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58,8% годовых бюджетных ассигнований в размере </w:t>
      </w:r>
      <w:r w:rsidRPr="00584CDD">
        <w:rPr>
          <w:rFonts w:ascii="Times New Roman" w:hAnsi="Times New Roman" w:cs="Times New Roman"/>
          <w:i/>
          <w:sz w:val="24"/>
          <w:szCs w:val="24"/>
        </w:rPr>
        <w:t>258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CDD">
        <w:rPr>
          <w:rFonts w:ascii="Times New Roman" w:hAnsi="Times New Roman" w:cs="Times New Roman"/>
          <w:i/>
          <w:sz w:val="24"/>
          <w:szCs w:val="24"/>
        </w:rPr>
        <w:t>413,0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00D7"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2022г. расходы по разделу увеличились на </w:t>
      </w:r>
      <w:r w:rsidR="000800D7" w:rsidRPr="00083AA4">
        <w:rPr>
          <w:rFonts w:ascii="Times New Roman" w:hAnsi="Times New Roman" w:cs="Times New Roman"/>
          <w:i/>
          <w:sz w:val="24"/>
          <w:szCs w:val="24"/>
        </w:rPr>
        <w:t>44464,0</w:t>
      </w:r>
      <w:r w:rsidR="000800D7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0800D7">
        <w:rPr>
          <w:rFonts w:ascii="Times New Roman" w:hAnsi="Times New Roman" w:cs="Times New Roman"/>
          <w:sz w:val="24"/>
          <w:szCs w:val="24"/>
        </w:rPr>
        <w:t xml:space="preserve">, или в 1,4 раза, а по отношению к 2023 году увеличились на </w:t>
      </w:r>
      <w:r w:rsidR="000800D7">
        <w:rPr>
          <w:rFonts w:ascii="Times New Roman" w:hAnsi="Times New Roman" w:cs="Times New Roman"/>
          <w:i/>
          <w:sz w:val="24"/>
          <w:szCs w:val="24"/>
        </w:rPr>
        <w:t xml:space="preserve"> 47088,0 тыс.рублей</w:t>
      </w:r>
      <w:r w:rsidR="000800D7">
        <w:rPr>
          <w:rFonts w:ascii="Times New Roman" w:hAnsi="Times New Roman" w:cs="Times New Roman"/>
          <w:sz w:val="24"/>
          <w:szCs w:val="24"/>
        </w:rPr>
        <w:t>, или  в 1,4раза.</w:t>
      </w:r>
    </w:p>
    <w:p w:rsidR="00D8690C" w:rsidRDefault="000800D7" w:rsidP="00D8690C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8690C">
        <w:rPr>
          <w:rFonts w:ascii="Times New Roman" w:hAnsi="Times New Roman" w:cs="Times New Roman"/>
          <w:sz w:val="24"/>
          <w:szCs w:val="24"/>
        </w:rPr>
        <w:t xml:space="preserve">  В бюджете городского поселения на 2024 год предусмотрены расходы на реализацию одиннадцати  муниципальных программ.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0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общем объеме всех запланированных расходов наибольший удельный вес занимают расходы на реализацию  трёх муниципальных программ: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</w:t>
      </w:r>
      <w:r w:rsidRPr="00A6034B">
        <w:rPr>
          <w:rFonts w:ascii="Times New Roman" w:hAnsi="Times New Roman" w:cs="Times New Roman"/>
          <w:i/>
          <w:sz w:val="24"/>
          <w:szCs w:val="24"/>
        </w:rPr>
        <w:t>.  «Благоустройство территорий муниципального района»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запланированных расходах на 2024 год 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144 040,5 тыс.рублей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 w:rsidRPr="0025610C">
        <w:rPr>
          <w:rFonts w:ascii="Times New Roman" w:hAnsi="Times New Roman" w:cs="Times New Roman"/>
          <w:i/>
          <w:sz w:val="24"/>
          <w:szCs w:val="24"/>
        </w:rPr>
        <w:t>83979,7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>или 58,3 %;</w:t>
      </w:r>
    </w:p>
    <w:p w:rsidR="000800D7" w:rsidRDefault="000800D7" w:rsidP="000800D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34B">
        <w:rPr>
          <w:rFonts w:ascii="Times New Roman" w:hAnsi="Times New Roman" w:cs="Times New Roman"/>
          <w:i/>
          <w:sz w:val="24"/>
          <w:szCs w:val="24"/>
        </w:rPr>
        <w:t>«Повышение эффективности использования топливно-энергетических ресурсов в Людиновском районе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00D7" w:rsidRDefault="000800D7" w:rsidP="000800D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При запланированных расходах на 2024 год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87 263,2</w:t>
      </w:r>
      <w:r>
        <w:rPr>
          <w:rStyle w:val="a4"/>
          <w:rFonts w:eastAsiaTheme="minorEastAsia"/>
        </w:rPr>
        <w:t xml:space="preserve"> тыс.рублей,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исполнено в сумме </w:t>
      </w:r>
      <w:r w:rsidRPr="00A6034B">
        <w:rPr>
          <w:rFonts w:ascii="Times New Roman" w:hAnsi="Times New Roman" w:cs="Times New Roman"/>
          <w:i/>
          <w:sz w:val="24"/>
          <w:szCs w:val="24"/>
        </w:rPr>
        <w:t>57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34B">
        <w:rPr>
          <w:rFonts w:ascii="Times New Roman" w:hAnsi="Times New Roman" w:cs="Times New Roman"/>
          <w:i/>
          <w:sz w:val="24"/>
          <w:szCs w:val="24"/>
        </w:rPr>
        <w:t>360,5</w:t>
      </w:r>
      <w:r>
        <w:rPr>
          <w:rStyle w:val="a4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65,7 %;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 « </w:t>
      </w:r>
      <w:r w:rsidRPr="00A6034B">
        <w:rPr>
          <w:rFonts w:ascii="Times New Roman" w:hAnsi="Times New Roman" w:cs="Times New Roman"/>
          <w:i/>
          <w:sz w:val="24"/>
          <w:szCs w:val="24"/>
        </w:rPr>
        <w:t>Развитие дорожного хозяйства в Людиновском районе»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запланированных расходах на 2024 год 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69 224,2 тыс.рублей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 w:rsidRPr="00A6034B">
        <w:rPr>
          <w:rFonts w:ascii="Times New Roman" w:hAnsi="Times New Roman" w:cs="Times New Roman"/>
          <w:i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34B">
        <w:rPr>
          <w:rFonts w:ascii="Times New Roman" w:hAnsi="Times New Roman" w:cs="Times New Roman"/>
          <w:i/>
          <w:sz w:val="24"/>
          <w:szCs w:val="24"/>
        </w:rPr>
        <w:t>960,9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или 69,3 %.</w:t>
      </w:r>
    </w:p>
    <w:p w:rsidR="000800D7" w:rsidRDefault="000800D7" w:rsidP="000800D7">
      <w:pPr>
        <w:pStyle w:val="1"/>
        <w:shd w:val="clear" w:color="auto" w:fill="auto"/>
        <w:spacing w:line="24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Низкий процент освоения бюджетных средств за 9 месяцев 2024 года по  следующим муниципальным программам:</w:t>
      </w:r>
    </w:p>
    <w:p w:rsidR="000800D7" w:rsidRDefault="000800D7" w:rsidP="000800D7">
      <w:pPr>
        <w:tabs>
          <w:tab w:val="left" w:pos="486"/>
          <w:tab w:val="left" w:pos="1808"/>
        </w:tabs>
        <w:spacing w:after="0" w:line="24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</w:t>
      </w:r>
      <w:r>
        <w:rPr>
          <w:rFonts w:ascii="Times New Roman" w:hAnsi="Times New Roman" w:cs="Times New Roman"/>
          <w:i/>
          <w:sz w:val="24"/>
          <w:szCs w:val="24"/>
        </w:rPr>
        <w:t>Обеспечение безопасности жизнедеятельности населения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0D7" w:rsidRDefault="000800D7" w:rsidP="000800D7">
      <w:pPr>
        <w:tabs>
          <w:tab w:val="left" w:pos="486"/>
          <w:tab w:val="left" w:pos="1808"/>
        </w:tabs>
        <w:spacing w:after="0" w:line="24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запланированных годовых бюджетных ассигнованиях в сумме </w:t>
      </w:r>
      <w:r w:rsidRPr="00E15366">
        <w:rPr>
          <w:rFonts w:ascii="Times New Roman" w:hAnsi="Times New Roman" w:cs="Times New Roman"/>
          <w:i/>
          <w:sz w:val="24"/>
          <w:szCs w:val="24"/>
        </w:rPr>
        <w:t>1015,0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 w:rsidRPr="00E15366">
        <w:rPr>
          <w:rFonts w:ascii="Times New Roman" w:hAnsi="Times New Roman" w:cs="Times New Roman"/>
          <w:i/>
          <w:sz w:val="24"/>
          <w:szCs w:val="24"/>
        </w:rPr>
        <w:t>27,7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тыс.рублей, </w:t>
      </w:r>
      <w:r>
        <w:rPr>
          <w:rFonts w:ascii="Times New Roman" w:hAnsi="Times New Roman" w:cs="Times New Roman"/>
          <w:sz w:val="24"/>
          <w:szCs w:val="24"/>
        </w:rPr>
        <w:t>или всего лишь  2,7%;</w:t>
      </w:r>
    </w:p>
    <w:p w:rsidR="000800D7" w:rsidRDefault="000800D7" w:rsidP="000800D7">
      <w:pPr>
        <w:tabs>
          <w:tab w:val="left" w:pos="486"/>
          <w:tab w:val="left" w:pos="1808"/>
        </w:tabs>
        <w:spacing w:after="0" w:line="240" w:lineRule="atLeast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</w:t>
      </w:r>
      <w:r>
        <w:rPr>
          <w:rFonts w:ascii="Times New Roman" w:hAnsi="Times New Roman" w:cs="Times New Roman"/>
          <w:i/>
          <w:sz w:val="24"/>
          <w:szCs w:val="24"/>
        </w:rPr>
        <w:t>Управление имущественным комплексом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00D7" w:rsidRDefault="000800D7" w:rsidP="000800D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запланированных расходах на 2024 год  в сумме </w:t>
      </w:r>
      <w:r w:rsidRPr="00E15366">
        <w:rPr>
          <w:rFonts w:ascii="Times New Roman" w:hAnsi="Times New Roman" w:cs="Times New Roman"/>
          <w:i/>
          <w:sz w:val="24"/>
          <w:szCs w:val="24"/>
        </w:rPr>
        <w:t>4180,5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1052,0 </w:t>
      </w:r>
      <w:r>
        <w:rPr>
          <w:rStyle w:val="a4"/>
          <w:rFonts w:eastAsiaTheme="minorEastAsia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что составило 25,2%.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00D7" w:rsidRPr="00E15366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5366">
        <w:rPr>
          <w:rFonts w:ascii="Times New Roman" w:hAnsi="Times New Roman" w:cs="Times New Roman"/>
          <w:i/>
          <w:sz w:val="24"/>
          <w:szCs w:val="24"/>
        </w:rPr>
        <w:t xml:space="preserve">«Строительство, реконструкция и капитальный ремонт объектов  инженерной инфраструктуры на территории Людиновского района» 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запланированных расходах на 2024 год 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8506,0 тыс.рублей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2654,8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или 31,2 %;</w:t>
      </w:r>
    </w:p>
    <w:p w:rsidR="000800D7" w:rsidRPr="00F36F93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F36F93">
        <w:rPr>
          <w:rFonts w:ascii="Times New Roman" w:hAnsi="Times New Roman" w:cs="Times New Roman"/>
          <w:i/>
          <w:sz w:val="24"/>
          <w:szCs w:val="24"/>
        </w:rPr>
        <w:t>«Совершенствование  деятельности органов местного самоуправления муниципального района «Город Людиново и Людиновский район»</w:t>
      </w:r>
    </w:p>
    <w:p w:rsidR="000800D7" w:rsidRDefault="000800D7" w:rsidP="000800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запланированных расходах на 2024 год  в объёме</w:t>
      </w:r>
      <w:r>
        <w:rPr>
          <w:rFonts w:ascii="Times New Roman" w:hAnsi="Times New Roman" w:cs="Times New Roman"/>
          <w:i/>
          <w:sz w:val="24"/>
          <w:szCs w:val="24"/>
        </w:rPr>
        <w:t xml:space="preserve"> 9907,2 тыс.рублей </w:t>
      </w:r>
      <w:r>
        <w:rPr>
          <w:rFonts w:ascii="Times New Roman" w:hAnsi="Times New Roman" w:cs="Times New Roman"/>
          <w:sz w:val="24"/>
          <w:szCs w:val="24"/>
        </w:rPr>
        <w:t xml:space="preserve">кассовые расходы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2716,8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или 27,4 %.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Неравномерное освоение бюджетных ассигнований  может негативно сказаться на эффективности их расходования и реализации муниципальных программ. </w:t>
      </w:r>
    </w:p>
    <w:p w:rsidR="007E7A49" w:rsidRDefault="007E7A49" w:rsidP="007E7A49">
      <w:pPr>
        <w:pStyle w:val="1"/>
        <w:shd w:val="clear" w:color="auto" w:fill="auto"/>
        <w:ind w:firstLine="360"/>
        <w:rPr>
          <w:rStyle w:val="a4"/>
        </w:rPr>
      </w:pPr>
      <w:r>
        <w:rPr>
          <w:sz w:val="24"/>
          <w:szCs w:val="24"/>
        </w:rPr>
        <w:t xml:space="preserve">    Уточнённой бюджетной росписью резервный фонд на 202</w:t>
      </w:r>
      <w:r w:rsidR="000800D7">
        <w:rPr>
          <w:sz w:val="24"/>
          <w:szCs w:val="24"/>
        </w:rPr>
        <w:t>4</w:t>
      </w:r>
      <w:r>
        <w:rPr>
          <w:sz w:val="24"/>
          <w:szCs w:val="24"/>
        </w:rPr>
        <w:t xml:space="preserve"> год предусмотрен в сумме </w:t>
      </w:r>
      <w:r w:rsidR="000800D7" w:rsidRPr="000800D7">
        <w:rPr>
          <w:i/>
          <w:sz w:val="24"/>
          <w:szCs w:val="24"/>
        </w:rPr>
        <w:t>700,</w:t>
      </w:r>
      <w:r w:rsidRPr="000800D7">
        <w:rPr>
          <w:i/>
          <w:sz w:val="24"/>
          <w:szCs w:val="24"/>
        </w:rPr>
        <w:t>0</w:t>
      </w:r>
      <w:r>
        <w:rPr>
          <w:rStyle w:val="a4"/>
        </w:rPr>
        <w:t xml:space="preserve"> тыс. рублей.</w:t>
      </w:r>
    </w:p>
    <w:p w:rsidR="007E7A49" w:rsidRDefault="007E7A49" w:rsidP="007E7A49">
      <w:pPr>
        <w:pStyle w:val="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Согласно представленному отчету за 9 месяцев 202</w:t>
      </w:r>
      <w:r w:rsidR="000800D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средства резервного фонда </w:t>
      </w:r>
      <w:r w:rsidR="000800D7">
        <w:rPr>
          <w:sz w:val="24"/>
          <w:szCs w:val="24"/>
        </w:rPr>
        <w:t>не использовались.</w:t>
      </w:r>
    </w:p>
    <w:p w:rsidR="000800D7" w:rsidRDefault="000800D7" w:rsidP="007E7A49">
      <w:pPr>
        <w:pStyle w:val="1"/>
        <w:shd w:val="clear" w:color="auto" w:fill="auto"/>
        <w:ind w:firstLine="0"/>
      </w:pPr>
    </w:p>
    <w:p w:rsidR="007E7A49" w:rsidRDefault="007E7A49" w:rsidP="007E7A49">
      <w:pPr>
        <w:pStyle w:val="1"/>
        <w:shd w:val="clear" w:color="auto" w:fill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Муниципальный долг</w:t>
      </w:r>
    </w:p>
    <w:p w:rsidR="007E7A49" w:rsidRDefault="007E7A49" w:rsidP="007E7A49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01.10.202</w:t>
      </w:r>
      <w:r w:rsidR="000800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городскому поселению муниципальный долг по бюджетным кредитам отсутствует. </w:t>
      </w:r>
    </w:p>
    <w:p w:rsidR="000800D7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</w:p>
    <w:p w:rsidR="007E7A49" w:rsidRDefault="007E7A49" w:rsidP="007E7A49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исполнения бюджета городского поселения контрольно-счетная палата  предлагает администрации муниципального района:</w:t>
      </w:r>
    </w:p>
    <w:p w:rsidR="007E7A49" w:rsidRDefault="007E7A49" w:rsidP="007E7A4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выполнению плановых назначений по доходам и расходам бюджета городского поселения;</w:t>
      </w:r>
    </w:p>
    <w:p w:rsidR="007E7A49" w:rsidRDefault="007E7A49" w:rsidP="007E7A4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внимание на неисполнение и низкий уровень исполнения плановых показателей расходной части бюджета по муниципальным программам;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- с целью повышения уровня освоения бюджетных средств и их эффективного расходования своевременно осуществлять подготовку конкурсной документации на размещение заказов на поставку товаров,  выполнение работ и услуг для муниципальных нужд;</w:t>
      </w:r>
    </w:p>
    <w:p w:rsidR="007E7A49" w:rsidRDefault="007E7A49" w:rsidP="007E7A4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- привести в соответствие мероприятия и объемы финансирования, предусмотренные в программах с объемами финансирования, предусмотренными в бюджете городского поселения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0"/>
        </w:rPr>
        <w:t>на 202</w:t>
      </w:r>
      <w:r w:rsidR="000800D7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год;</w:t>
      </w:r>
    </w:p>
    <w:p w:rsidR="007E7A49" w:rsidRDefault="007E7A49" w:rsidP="007E7A4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- </w:t>
      </w:r>
      <w:r>
        <w:rPr>
          <w:rFonts w:ascii="Times New Roman" w:hAnsi="Times New Roman" w:cs="Times New Roman"/>
          <w:bCs/>
          <w:sz w:val="24"/>
          <w:szCs w:val="20"/>
        </w:rPr>
        <w:t>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7E7A49" w:rsidRDefault="007E7A49" w:rsidP="007E7A49">
      <w:pPr>
        <w:tabs>
          <w:tab w:val="left" w:pos="58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Отчет об исполнении бюджета городского поселения за  9 месяцев 202</w:t>
      </w:r>
      <w:r w:rsidR="000800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рассмотреть с учетом выводов и предложений, изложенных в настоящем заключении.</w:t>
      </w:r>
    </w:p>
    <w:p w:rsidR="007E7A49" w:rsidRDefault="007E7A49" w:rsidP="007E7A49">
      <w:pPr>
        <w:tabs>
          <w:tab w:val="center" w:pos="503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района направляет заключение на отчет об исполнении бюджета городского поселения за 9 месяцев 202</w:t>
      </w:r>
      <w:r w:rsidR="001130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Главе администрации муниципального района и Главе городского поселения.</w:t>
      </w:r>
    </w:p>
    <w:p w:rsidR="007E7A49" w:rsidRDefault="007E7A49" w:rsidP="007E7A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7A49" w:rsidRDefault="007E7A49" w:rsidP="007E7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7A49" w:rsidRDefault="007E7A49" w:rsidP="007E7A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7A49" w:rsidRDefault="007E7A49" w:rsidP="007E7A49">
      <w:pPr>
        <w:rPr>
          <w:rFonts w:ascii="Times New Roman" w:hAnsi="Times New Roman" w:cs="Times New Roman"/>
          <w:sz w:val="24"/>
          <w:szCs w:val="24"/>
        </w:rPr>
      </w:pPr>
    </w:p>
    <w:p w:rsidR="007E7A49" w:rsidRDefault="007E7A49" w:rsidP="007E7A49">
      <w:pPr>
        <w:tabs>
          <w:tab w:val="left" w:pos="69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     С.В.Борисенкова</w:t>
      </w:r>
    </w:p>
    <w:p w:rsidR="007E7A49" w:rsidRDefault="007E7A49" w:rsidP="007E7A49"/>
    <w:p w:rsidR="007E7A49" w:rsidRDefault="007E7A49" w:rsidP="007E7A49"/>
    <w:p w:rsidR="007E7A49" w:rsidRDefault="007E7A49" w:rsidP="007E7A49">
      <w:pPr>
        <w:tabs>
          <w:tab w:val="left" w:pos="0"/>
        </w:tabs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A49" w:rsidRDefault="007E7A49" w:rsidP="007E7A49"/>
    <w:p w:rsidR="007E7A49" w:rsidRDefault="007E7A49" w:rsidP="007E7A49"/>
    <w:p w:rsidR="007E7A49" w:rsidRDefault="007E7A49" w:rsidP="007E7A49"/>
    <w:p w:rsidR="006B309D" w:rsidRDefault="006B309D"/>
    <w:sectPr w:rsidR="006B309D" w:rsidSect="00A928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52" w:rsidRDefault="00235952" w:rsidP="00A30955">
      <w:pPr>
        <w:spacing w:after="0" w:line="240" w:lineRule="auto"/>
      </w:pPr>
      <w:r>
        <w:separator/>
      </w:r>
    </w:p>
  </w:endnote>
  <w:endnote w:type="continuationSeparator" w:id="1">
    <w:p w:rsidR="00235952" w:rsidRDefault="00235952" w:rsidP="00A3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52" w:rsidRDefault="00235952" w:rsidP="00A30955">
      <w:pPr>
        <w:spacing w:after="0" w:line="240" w:lineRule="auto"/>
      </w:pPr>
      <w:r>
        <w:separator/>
      </w:r>
    </w:p>
  </w:footnote>
  <w:footnote w:type="continuationSeparator" w:id="1">
    <w:p w:rsidR="00235952" w:rsidRDefault="00235952" w:rsidP="00A3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17160"/>
      <w:docPartObj>
        <w:docPartGallery w:val="Page Numbers (Top of Page)"/>
        <w:docPartUnique/>
      </w:docPartObj>
    </w:sdtPr>
    <w:sdtContent>
      <w:p w:rsidR="00A928EF" w:rsidRDefault="00A928EF">
        <w:pPr>
          <w:pStyle w:val="a5"/>
          <w:jc w:val="center"/>
        </w:pPr>
        <w:fldSimple w:instr=" PAGE   \* MERGEFORMAT ">
          <w:r w:rsidR="00D8690C">
            <w:rPr>
              <w:noProof/>
            </w:rPr>
            <w:t>3</w:t>
          </w:r>
        </w:fldSimple>
      </w:p>
    </w:sdtContent>
  </w:sdt>
  <w:p w:rsidR="004824BE" w:rsidRDefault="004824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A49"/>
    <w:rsid w:val="00020119"/>
    <w:rsid w:val="000800D7"/>
    <w:rsid w:val="00083AA4"/>
    <w:rsid w:val="00097102"/>
    <w:rsid w:val="000B4CE4"/>
    <w:rsid w:val="000C609A"/>
    <w:rsid w:val="001130D5"/>
    <w:rsid w:val="00156EE5"/>
    <w:rsid w:val="001A2BEB"/>
    <w:rsid w:val="001D030A"/>
    <w:rsid w:val="00235952"/>
    <w:rsid w:val="0025610C"/>
    <w:rsid w:val="002B43F9"/>
    <w:rsid w:val="002F36CA"/>
    <w:rsid w:val="00390B5B"/>
    <w:rsid w:val="003D19C4"/>
    <w:rsid w:val="003D2655"/>
    <w:rsid w:val="00422C46"/>
    <w:rsid w:val="00434060"/>
    <w:rsid w:val="004824BE"/>
    <w:rsid w:val="00486FD6"/>
    <w:rsid w:val="00493090"/>
    <w:rsid w:val="004E7B8A"/>
    <w:rsid w:val="004F78C0"/>
    <w:rsid w:val="005571B7"/>
    <w:rsid w:val="00584CDD"/>
    <w:rsid w:val="005F6E8C"/>
    <w:rsid w:val="00626823"/>
    <w:rsid w:val="006947E6"/>
    <w:rsid w:val="006B309D"/>
    <w:rsid w:val="006C79C1"/>
    <w:rsid w:val="006D08BA"/>
    <w:rsid w:val="00756BB0"/>
    <w:rsid w:val="00766C19"/>
    <w:rsid w:val="007B61C3"/>
    <w:rsid w:val="007E7A49"/>
    <w:rsid w:val="0082192A"/>
    <w:rsid w:val="008B5100"/>
    <w:rsid w:val="008F43DB"/>
    <w:rsid w:val="0091778D"/>
    <w:rsid w:val="00926DC2"/>
    <w:rsid w:val="009E5A3A"/>
    <w:rsid w:val="009F7E39"/>
    <w:rsid w:val="00A30955"/>
    <w:rsid w:val="00A44A1A"/>
    <w:rsid w:val="00A6034B"/>
    <w:rsid w:val="00A71203"/>
    <w:rsid w:val="00A928EF"/>
    <w:rsid w:val="00AC1143"/>
    <w:rsid w:val="00AE2154"/>
    <w:rsid w:val="00B20925"/>
    <w:rsid w:val="00B340BB"/>
    <w:rsid w:val="00BA3E4D"/>
    <w:rsid w:val="00BA6659"/>
    <w:rsid w:val="00BC4258"/>
    <w:rsid w:val="00BD1794"/>
    <w:rsid w:val="00C32DC0"/>
    <w:rsid w:val="00D828D8"/>
    <w:rsid w:val="00D8690C"/>
    <w:rsid w:val="00E15366"/>
    <w:rsid w:val="00E36029"/>
    <w:rsid w:val="00E405ED"/>
    <w:rsid w:val="00E45180"/>
    <w:rsid w:val="00E82468"/>
    <w:rsid w:val="00F014AC"/>
    <w:rsid w:val="00F36F93"/>
    <w:rsid w:val="00F92407"/>
    <w:rsid w:val="00FD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E7A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E7A49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locked/>
    <w:rsid w:val="007E7A4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7A49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a4">
    <w:name w:val="Основной текст + Курсив"/>
    <w:rsid w:val="007E7A4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5">
    <w:name w:val="header"/>
    <w:basedOn w:val="a"/>
    <w:link w:val="a6"/>
    <w:uiPriority w:val="99"/>
    <w:unhideWhenUsed/>
    <w:rsid w:val="00A3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955"/>
  </w:style>
  <w:style w:type="paragraph" w:styleId="a7">
    <w:name w:val="footer"/>
    <w:basedOn w:val="a"/>
    <w:link w:val="a8"/>
    <w:uiPriority w:val="99"/>
    <w:semiHidden/>
    <w:unhideWhenUsed/>
    <w:rsid w:val="00A3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CF41-04A4-4C1A-807A-390D9462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2024-10-16T09:13:00Z</cp:lastPrinted>
  <dcterms:created xsi:type="dcterms:W3CDTF">2024-10-16T04:57:00Z</dcterms:created>
  <dcterms:modified xsi:type="dcterms:W3CDTF">2024-10-16T10:32:00Z</dcterms:modified>
</cp:coreProperties>
</file>