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31" w:rsidRDefault="006F1331" w:rsidP="006F13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6F1331" w:rsidRDefault="006F1331" w:rsidP="006F13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проект решения Сельской  Думы муниципального образования сельского поселения «Деревня Заболотье» Людиновского района Калужской области</w:t>
      </w:r>
    </w:p>
    <w:p w:rsidR="006F1331" w:rsidRDefault="006F1331" w:rsidP="006F1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«О бюджете муниципального образования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«Деревня Заболотье»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765E2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765E2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202</w:t>
      </w:r>
      <w:r w:rsidR="00765E2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годов»</w:t>
      </w:r>
    </w:p>
    <w:p w:rsidR="006F1331" w:rsidRDefault="006F1331" w:rsidP="006F1331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F1331" w:rsidRDefault="006F1331" w:rsidP="006F13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г. Людиново                                                                                         </w:t>
      </w:r>
      <w:r w:rsidR="00765E29">
        <w:rPr>
          <w:rFonts w:ascii="Times New Roman" w:hAnsi="Times New Roman" w:cs="Times New Roman"/>
          <w:sz w:val="24"/>
          <w:szCs w:val="24"/>
        </w:rPr>
        <w:t>2</w:t>
      </w:r>
      <w:r w:rsidR="00FE6290">
        <w:rPr>
          <w:rFonts w:ascii="Times New Roman" w:hAnsi="Times New Roman" w:cs="Times New Roman"/>
          <w:sz w:val="24"/>
          <w:szCs w:val="24"/>
        </w:rPr>
        <w:t>6</w:t>
      </w:r>
      <w:r w:rsidR="0070632B">
        <w:rPr>
          <w:rFonts w:ascii="Times New Roman" w:hAnsi="Times New Roman" w:cs="Times New Roman"/>
          <w:sz w:val="24"/>
          <w:szCs w:val="24"/>
        </w:rPr>
        <w:t xml:space="preserve"> </w:t>
      </w:r>
      <w:r w:rsidR="00765E29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65E29">
        <w:rPr>
          <w:rFonts w:ascii="Times New Roman" w:hAnsi="Times New Roman" w:cs="Times New Roman"/>
          <w:sz w:val="24"/>
          <w:szCs w:val="24"/>
        </w:rPr>
        <w:t>4</w:t>
      </w:r>
      <w:r w:rsidR="00706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6F1331" w:rsidRDefault="006F1331" w:rsidP="006F1331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F1331" w:rsidRDefault="006F1331" w:rsidP="006F1331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1.Общие положения</w:t>
      </w:r>
    </w:p>
    <w:p w:rsidR="006F1331" w:rsidRDefault="006F1331" w:rsidP="006F1331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 контрольно-счетной палаты муниципального района  «Город Людиново и Людиновский район» на проект решения Сельской Думы </w:t>
      </w:r>
      <w:r>
        <w:rPr>
          <w:rFonts w:ascii="Times New Roman" w:hAnsi="Times New Roman" w:cs="Times New Roman"/>
          <w:sz w:val="24"/>
          <w:szCs w:val="24"/>
        </w:rPr>
        <w:t>«О бюджете  сельского поселения «Деревня Заболотье» на 202</w:t>
      </w:r>
      <w:r w:rsidR="00765E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65E2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765E2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 </w:t>
      </w:r>
      <w:r>
        <w:rPr>
          <w:rFonts w:ascii="Times New Roman" w:hAnsi="Times New Roman"/>
          <w:sz w:val="24"/>
          <w:szCs w:val="24"/>
        </w:rPr>
        <w:t xml:space="preserve">подготовлено в соответствии с пунктом 2 статьи 157 Бюджетного кодекса Российской Федерации (далее по тексту - БК РФ), Федеральным законом Российской Федерации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«О контрольно-счетной палате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«Город Людиново и Людиновский район</w:t>
      </w:r>
      <w:r>
        <w:rPr>
          <w:rFonts w:ascii="Times New Roman" w:hAnsi="Times New Roman"/>
          <w:sz w:val="24"/>
          <w:szCs w:val="24"/>
        </w:rPr>
        <w:t>» от 25.04.2012 № 181, Положением «О бюджетном процессе в муниципальном образовании сельского поселения «Деревня Заболотье»,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 решением Сельской Думы сельского поселения от 06.02.2014 № 04 (с изменениями от 18.07.2016 №</w:t>
      </w:r>
      <w:r w:rsidR="00765E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47,  от 15.09.2017 №</w:t>
      </w:r>
      <w:r w:rsidR="00765E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82 и от 15.03.2019 № 34), соглашени</w:t>
      </w:r>
      <w:r w:rsidR="00D143E5">
        <w:rPr>
          <w:rFonts w:ascii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hAnsi="Times New Roman" w:cs="Times New Roman"/>
          <w:sz w:val="24"/>
          <w:szCs w:val="24"/>
        </w:rPr>
        <w:t xml:space="preserve">о передаче полномочий по осуществлению внешнего муниципального финансового контроля от </w:t>
      </w:r>
      <w:r w:rsidR="00765E29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765E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3</w:t>
      </w:r>
      <w:r>
        <w:rPr>
          <w:rFonts w:ascii="Times New Roman" w:hAnsi="Times New Roman"/>
          <w:sz w:val="24"/>
          <w:szCs w:val="24"/>
        </w:rPr>
        <w:t xml:space="preserve"> и Планом  работы на 202</w:t>
      </w:r>
      <w:r w:rsidR="00765E2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6F1331" w:rsidRDefault="006F1331" w:rsidP="006F1331">
      <w:pPr>
        <w:pStyle w:val="ConsNormal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Экспертиза проекта решения о бюджете сельского поселения на 202</w:t>
      </w:r>
      <w:r w:rsidR="00765E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765E2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765E2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 проведена в целях определения соответствия документов, представленных с проектом бюджета и обоснованности показателей (параметров и характеристик) бюджета действующему бюджетному законодательству и Положению </w:t>
      </w:r>
      <w:r>
        <w:rPr>
          <w:rFonts w:ascii="Times New Roman" w:hAnsi="Times New Roman"/>
          <w:sz w:val="24"/>
          <w:szCs w:val="24"/>
        </w:rPr>
        <w:t xml:space="preserve">«О бюджетном процессе в муниципальном образовании сельского поселения «Деревня Заболотье» (далее по тексту - Положение о бюджетном процессе) </w:t>
      </w:r>
      <w:r>
        <w:rPr>
          <w:rFonts w:ascii="Times New Roman" w:hAnsi="Times New Roman" w:cs="Times New Roman"/>
          <w:sz w:val="24"/>
          <w:szCs w:val="24"/>
        </w:rPr>
        <w:t>с использованием Стандарта внешнего муниципального контроля «Экспертиза проекта бюджета на очередной финансовый год и на плановый период» (СФК 101), утверждённого приказом председателя контрольно-счётной палаты муниципального района от 16.01.2014 г. № 2-А.</w:t>
      </w:r>
    </w:p>
    <w:p w:rsidR="006F1331" w:rsidRDefault="006F1331" w:rsidP="006F1331">
      <w:pPr>
        <w:pStyle w:val="ab"/>
        <w:spacing w:before="0" w:beforeAutospacing="0" w:after="0" w:afterAutospacing="0" w:line="240" w:lineRule="atLeast"/>
        <w:ind w:firstLine="567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соответствии с пунктом 4 статьи 169 БК РФ, проект бюджета сельского поселения   составлен на три года: очередной 202</w:t>
      </w:r>
      <w:r w:rsidR="00765E29">
        <w:rPr>
          <w:rFonts w:ascii="Times New Roman" w:hAnsi="Times New Roman"/>
          <w:color w:val="auto"/>
          <w:sz w:val="24"/>
          <w:szCs w:val="24"/>
        </w:rPr>
        <w:t>5</w:t>
      </w:r>
      <w:r>
        <w:rPr>
          <w:rFonts w:ascii="Times New Roman" w:hAnsi="Times New Roman"/>
          <w:color w:val="auto"/>
          <w:sz w:val="24"/>
          <w:szCs w:val="24"/>
        </w:rPr>
        <w:t xml:space="preserve"> год  и плановый период 202</w:t>
      </w:r>
      <w:r w:rsidR="00765E29">
        <w:rPr>
          <w:rFonts w:ascii="Times New Roman" w:hAnsi="Times New Roman"/>
          <w:color w:val="auto"/>
          <w:sz w:val="24"/>
          <w:szCs w:val="24"/>
        </w:rPr>
        <w:t>6</w:t>
      </w:r>
      <w:r>
        <w:rPr>
          <w:rFonts w:ascii="Times New Roman" w:hAnsi="Times New Roman"/>
          <w:color w:val="auto"/>
          <w:sz w:val="24"/>
          <w:szCs w:val="24"/>
        </w:rPr>
        <w:t xml:space="preserve"> и  202</w:t>
      </w:r>
      <w:r w:rsidR="00765E29">
        <w:rPr>
          <w:rFonts w:ascii="Times New Roman" w:hAnsi="Times New Roman"/>
          <w:color w:val="auto"/>
          <w:sz w:val="24"/>
          <w:szCs w:val="24"/>
        </w:rPr>
        <w:t>7</w:t>
      </w:r>
      <w:r>
        <w:rPr>
          <w:rFonts w:ascii="Times New Roman" w:hAnsi="Times New Roman"/>
          <w:color w:val="auto"/>
          <w:sz w:val="24"/>
          <w:szCs w:val="24"/>
        </w:rPr>
        <w:t xml:space="preserve"> годов. </w:t>
      </w:r>
    </w:p>
    <w:p w:rsidR="006F1331" w:rsidRDefault="006F1331" w:rsidP="006F1331">
      <w:pPr>
        <w:pStyle w:val="ab"/>
        <w:spacing w:before="0" w:beforeAutospacing="0" w:after="0" w:afterAutospacing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контрольно-счётную палату проект решения о бюджете сельского поселения представлен 1</w:t>
      </w:r>
      <w:r w:rsidR="0070632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ноября 202</w:t>
      </w:r>
      <w:r w:rsidR="00765E2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года, </w:t>
      </w:r>
      <w:r w:rsidR="0070632B">
        <w:rPr>
          <w:rFonts w:ascii="Times New Roman" w:hAnsi="Times New Roman"/>
          <w:sz w:val="24"/>
          <w:szCs w:val="24"/>
        </w:rPr>
        <w:t>с нарушением с</w:t>
      </w:r>
      <w:r>
        <w:rPr>
          <w:rFonts w:ascii="Times New Roman" w:hAnsi="Times New Roman"/>
          <w:sz w:val="24"/>
          <w:szCs w:val="24"/>
        </w:rPr>
        <w:t>рок</w:t>
      </w:r>
      <w:r w:rsidR="0070632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установленн</w:t>
      </w:r>
      <w:r w:rsidR="0070632B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статьёй 7.2 Положения о бюджетном процессе.</w:t>
      </w:r>
    </w:p>
    <w:p w:rsidR="006F1331" w:rsidRDefault="006F1331" w:rsidP="006F1331">
      <w:pPr>
        <w:pStyle w:val="ab"/>
        <w:spacing w:before="0" w:beforeAutospacing="0" w:after="0" w:afterAutospacing="0" w:line="240" w:lineRule="atLeas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1331" w:rsidRDefault="006F1331" w:rsidP="006F1331">
      <w:pPr>
        <w:pStyle w:val="ab"/>
        <w:spacing w:before="0" w:beforeAutospacing="0" w:after="0" w:afterAutospacing="0" w:line="240" w:lineRule="atLeas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2.Анализ соответствия проекта бюджета требованиям бюджетного законодательства, основные показатели и предварительные итоги социально- экономического развития сельского поселения </w:t>
      </w:r>
    </w:p>
    <w:p w:rsidR="006F1331" w:rsidRDefault="006F1331" w:rsidP="006F1331">
      <w:pPr>
        <w:pStyle w:val="ab"/>
        <w:spacing w:before="0" w:beforeAutospacing="0" w:after="0" w:afterAutospacing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331" w:rsidRDefault="006F1331" w:rsidP="006F1331">
      <w:pPr>
        <w:pStyle w:val="ab"/>
        <w:spacing w:before="0" w:beforeAutospacing="0" w:after="0" w:afterAutospacing="0" w:line="240" w:lineRule="atLeast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решения о бюджете на 202</w:t>
      </w:r>
      <w:r w:rsidR="00765E2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765E2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765E2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 соответствует требованиям, определенных статьей 184.1 БК РФ и статьёй 4 </w:t>
      </w:r>
      <w:r>
        <w:rPr>
          <w:rStyle w:val="ac"/>
          <w:rFonts w:ascii="Times New Roman" w:hAnsi="Times New Roman"/>
          <w:b w:val="0"/>
          <w:sz w:val="24"/>
          <w:szCs w:val="24"/>
        </w:rPr>
        <w:t>Положения о бюджетном процессе</w:t>
      </w:r>
      <w:r>
        <w:rPr>
          <w:rStyle w:val="ac"/>
          <w:rFonts w:ascii="Times New Roman" w:hAnsi="Times New Roman"/>
          <w:b w:val="0"/>
          <w:i/>
          <w:sz w:val="24"/>
          <w:szCs w:val="24"/>
        </w:rPr>
        <w:t>.</w:t>
      </w:r>
    </w:p>
    <w:p w:rsidR="006F1331" w:rsidRDefault="006F1331" w:rsidP="006F1331">
      <w:pPr>
        <w:spacing w:after="0" w:line="240" w:lineRule="atLeast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2 БК РФ бюджет сельского поселения принимается в форме решения о бюджете. </w:t>
      </w:r>
    </w:p>
    <w:p w:rsidR="006F1331" w:rsidRDefault="006F1331" w:rsidP="006F1331">
      <w:pPr>
        <w:spacing w:after="0" w:line="240" w:lineRule="atLeast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Муниципальный правовой акт имеет следующее название: Решение от _ декабря 202</w:t>
      </w:r>
      <w:r w:rsidR="00765E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№____« О бюджете  сельского поселения «Деревня Заболотье» на 202</w:t>
      </w:r>
      <w:r w:rsidR="00765E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 и плановый период 202</w:t>
      </w:r>
      <w:r w:rsidR="00765E2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765E2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6F1331" w:rsidRDefault="006F1331" w:rsidP="006F1331">
      <w:pPr>
        <w:pStyle w:val="a7"/>
        <w:spacing w:line="240" w:lineRule="atLeast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В соответствии со статьей </w:t>
      </w:r>
      <w:r>
        <w:rPr>
          <w:b w:val="0"/>
        </w:rPr>
        <w:t>184.1 БК РФ и статьёй 4 Положения о бюджетном процессе  п</w:t>
      </w:r>
      <w:r>
        <w:rPr>
          <w:b w:val="0"/>
          <w:bCs w:val="0"/>
        </w:rPr>
        <w:t>роект решения о бюджете в текстовой части содержит основные характеристики бюджета сельского поселения на 202</w:t>
      </w:r>
      <w:r w:rsidR="00765E29">
        <w:rPr>
          <w:b w:val="0"/>
          <w:bCs w:val="0"/>
        </w:rPr>
        <w:t>5</w:t>
      </w:r>
      <w:r>
        <w:rPr>
          <w:b w:val="0"/>
          <w:bCs w:val="0"/>
        </w:rPr>
        <w:t xml:space="preserve"> год и  плановый период 202</w:t>
      </w:r>
      <w:r w:rsidR="00765E29">
        <w:rPr>
          <w:b w:val="0"/>
          <w:bCs w:val="0"/>
        </w:rPr>
        <w:t>6</w:t>
      </w:r>
      <w:r>
        <w:rPr>
          <w:b w:val="0"/>
          <w:bCs w:val="0"/>
        </w:rPr>
        <w:t xml:space="preserve"> и 202</w:t>
      </w:r>
      <w:r w:rsidR="00765E29">
        <w:rPr>
          <w:b w:val="0"/>
          <w:bCs w:val="0"/>
        </w:rPr>
        <w:t>7</w:t>
      </w:r>
      <w:r>
        <w:rPr>
          <w:b w:val="0"/>
          <w:bCs w:val="0"/>
        </w:rPr>
        <w:t xml:space="preserve"> годов:</w:t>
      </w:r>
    </w:p>
    <w:p w:rsidR="006F1331" w:rsidRDefault="006F1331" w:rsidP="006F1331">
      <w:pPr>
        <w:pStyle w:val="a7"/>
        <w:spacing w:line="240" w:lineRule="atLeast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- общий объем доходов бюджета;</w:t>
      </w:r>
    </w:p>
    <w:p w:rsidR="006F1331" w:rsidRDefault="006F1331" w:rsidP="006F1331">
      <w:pPr>
        <w:pStyle w:val="a7"/>
        <w:spacing w:line="240" w:lineRule="atLeast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 xml:space="preserve">   - общий объем расходов бюджета;</w:t>
      </w:r>
    </w:p>
    <w:p w:rsidR="006F1331" w:rsidRDefault="006F1331" w:rsidP="006F1331">
      <w:pPr>
        <w:pStyle w:val="a7"/>
        <w:spacing w:line="240" w:lineRule="atLeast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 xml:space="preserve">   -  дефицит бюджета;</w:t>
      </w:r>
    </w:p>
    <w:p w:rsidR="006F1331" w:rsidRDefault="006F1331" w:rsidP="006F1331">
      <w:pPr>
        <w:pStyle w:val="a7"/>
        <w:spacing w:line="240" w:lineRule="atLeast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 xml:space="preserve">   - нормативную величину резервного фонда администрации сельского поселения;</w:t>
      </w:r>
    </w:p>
    <w:p w:rsidR="006F1331" w:rsidRDefault="006F1331" w:rsidP="006F1331">
      <w:pPr>
        <w:pStyle w:val="a7"/>
        <w:spacing w:line="240" w:lineRule="atLeast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 xml:space="preserve">   - перечень главных администраторов доходов;</w:t>
      </w:r>
    </w:p>
    <w:p w:rsidR="006F1331" w:rsidRDefault="006F1331" w:rsidP="006F1331">
      <w:pPr>
        <w:pStyle w:val="a7"/>
        <w:spacing w:line="240" w:lineRule="atLeast"/>
        <w:ind w:firstLine="567"/>
        <w:jc w:val="left"/>
        <w:rPr>
          <w:b w:val="0"/>
          <w:bCs w:val="0"/>
        </w:rPr>
      </w:pPr>
      <w:r>
        <w:rPr>
          <w:b w:val="0"/>
          <w:bCs w:val="0"/>
        </w:rPr>
        <w:t>- распределение бюджетных ассигнований по разделам, подразделам, целевым статьям  (муниципальным программам и не программным  направлениям деятельности), группам и подгруппам видов расходов;</w:t>
      </w:r>
    </w:p>
    <w:p w:rsidR="006F1331" w:rsidRDefault="006F1331" w:rsidP="006F1331">
      <w:pPr>
        <w:pStyle w:val="a7"/>
        <w:spacing w:line="240" w:lineRule="atLeast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 xml:space="preserve">    -  перечень главных администраторов  источников  финансирования  дефицита бюджета;</w:t>
      </w:r>
    </w:p>
    <w:p w:rsidR="006F1331" w:rsidRDefault="006F1331" w:rsidP="006F1331">
      <w:pPr>
        <w:pStyle w:val="a7"/>
        <w:spacing w:line="240" w:lineRule="atLeast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 xml:space="preserve">     -  другие характеристики бюджета.</w:t>
      </w:r>
    </w:p>
    <w:p w:rsidR="006F1331" w:rsidRDefault="006F1331" w:rsidP="006F1331">
      <w:pPr>
        <w:pStyle w:val="a7"/>
        <w:spacing w:line="240" w:lineRule="atLeast"/>
        <w:ind w:firstLine="360"/>
        <w:jc w:val="both"/>
        <w:rPr>
          <w:b w:val="0"/>
        </w:rPr>
      </w:pPr>
      <w:r>
        <w:rPr>
          <w:b w:val="0"/>
        </w:rPr>
        <w:t xml:space="preserve"> В соответствии со с</w:t>
      </w:r>
      <w:r>
        <w:rPr>
          <w:b w:val="0"/>
          <w:bCs w:val="0"/>
        </w:rPr>
        <w:t xml:space="preserve">татьей </w:t>
      </w:r>
      <w:r>
        <w:rPr>
          <w:b w:val="0"/>
        </w:rPr>
        <w:t xml:space="preserve">184.2 БК РФ и статьёй 5 Положения о бюджетном процессе </w:t>
      </w:r>
      <w:r>
        <w:rPr>
          <w:b w:val="0"/>
          <w:bCs w:val="0"/>
        </w:rPr>
        <w:t>о</w:t>
      </w:r>
      <w:r>
        <w:rPr>
          <w:b w:val="0"/>
        </w:rPr>
        <w:t>дновременно с проектом решения о бюджете на очередной финансовый год и плановый период в контрольно-счётную палату представлены  документы и материалы:</w:t>
      </w:r>
    </w:p>
    <w:p w:rsidR="006F1331" w:rsidRDefault="006F1331" w:rsidP="006F1331">
      <w:pPr>
        <w:pStyle w:val="a7"/>
        <w:spacing w:line="240" w:lineRule="atLeast"/>
        <w:ind w:firstLine="360"/>
        <w:jc w:val="both"/>
        <w:rPr>
          <w:b w:val="0"/>
        </w:rPr>
      </w:pPr>
      <w:r>
        <w:rPr>
          <w:b w:val="0"/>
        </w:rPr>
        <w:t xml:space="preserve"> - основные направления бюджетной и налоговой политики;</w:t>
      </w:r>
    </w:p>
    <w:p w:rsidR="006F1331" w:rsidRDefault="006F1331" w:rsidP="006F1331">
      <w:pPr>
        <w:pStyle w:val="a7"/>
        <w:spacing w:line="240" w:lineRule="atLeast"/>
        <w:ind w:firstLine="360"/>
        <w:jc w:val="both"/>
        <w:rPr>
          <w:b w:val="0"/>
        </w:rPr>
      </w:pPr>
      <w:r>
        <w:rPr>
          <w:b w:val="0"/>
        </w:rPr>
        <w:t xml:space="preserve"> - предварительные итоги социально- экономического развития сельского поселения за 202</w:t>
      </w:r>
      <w:r w:rsidR="00765E29">
        <w:rPr>
          <w:b w:val="0"/>
        </w:rPr>
        <w:t>4</w:t>
      </w:r>
      <w:r>
        <w:rPr>
          <w:b w:val="0"/>
        </w:rPr>
        <w:t xml:space="preserve"> год;</w:t>
      </w:r>
    </w:p>
    <w:p w:rsidR="006F1331" w:rsidRDefault="006F1331" w:rsidP="006F13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прогноз социально-экономического развития сельского поселения на очередной финансовый год и плановый период 202</w:t>
      </w:r>
      <w:r w:rsidR="00765E2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65E2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6F1331" w:rsidRDefault="006F1331" w:rsidP="006F13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прогноз  основных характеристик бюджета (общий объём доходов, общий объём расходов, дефицит бюджета  на 202</w:t>
      </w:r>
      <w:r w:rsidR="00765E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30DF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30DF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годов;     </w:t>
      </w:r>
    </w:p>
    <w:p w:rsidR="006F1331" w:rsidRDefault="006F1331" w:rsidP="006F13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пояснительная записка к проекту бюджета на 202</w:t>
      </w:r>
      <w:r w:rsidR="00630DF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30DF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30DF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6F1331" w:rsidRDefault="006F1331" w:rsidP="006F13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оценка ожидаемого исполнения </w:t>
      </w:r>
      <w:r w:rsidR="00630DF7">
        <w:rPr>
          <w:rFonts w:ascii="Times New Roman" w:hAnsi="Times New Roman" w:cs="Times New Roman"/>
          <w:sz w:val="24"/>
          <w:szCs w:val="24"/>
        </w:rPr>
        <w:t xml:space="preserve"> доходов  и расходов </w:t>
      </w:r>
      <w:r>
        <w:rPr>
          <w:rFonts w:ascii="Times New Roman" w:hAnsi="Times New Roman" w:cs="Times New Roman"/>
          <w:sz w:val="24"/>
          <w:szCs w:val="24"/>
        </w:rPr>
        <w:t>бюджета сельского поселения  за 202</w:t>
      </w:r>
      <w:r w:rsidR="00630D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6F1331" w:rsidRDefault="006F1331" w:rsidP="006F13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паспорта муниципальных программ  сельского поселения;</w:t>
      </w:r>
    </w:p>
    <w:p w:rsidR="006F1331" w:rsidRDefault="006F1331" w:rsidP="006F1331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>
        <w:rPr>
          <w:rFonts w:ascii="Times New Roman" w:hAnsi="Times New Roman" w:cs="Times New Roman"/>
          <w:iCs/>
          <w:sz w:val="24"/>
          <w:szCs w:val="24"/>
        </w:rPr>
        <w:t>реестр источников доходов сельского поселения;</w:t>
      </w:r>
    </w:p>
    <w:p w:rsidR="006F1331" w:rsidRDefault="006F1331" w:rsidP="006F13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другие документы. </w:t>
      </w:r>
    </w:p>
    <w:p w:rsidR="006F1331" w:rsidRDefault="006F1331" w:rsidP="006F13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составлении Проекта бюджета сельского поселения  на 202</w:t>
      </w:r>
      <w:r w:rsidR="00630DF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30DF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30DF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гг. соблюдены принципы бюджетной системы Российской Федерации, предусмотренные статьёй 28 и установленные статьями  29 - 38.2 БК РФ.</w:t>
      </w:r>
    </w:p>
    <w:p w:rsidR="006F1331" w:rsidRDefault="006F1331" w:rsidP="006F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со статьей 172 БК РФ составление проекта бюджета на 202</w:t>
      </w:r>
      <w:r w:rsidR="00630DF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30DF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30DF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годов основывается на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6F1331" w:rsidRDefault="006F1331" w:rsidP="006F133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r>
        <w:rPr>
          <w:rFonts w:ascii="Times New Roman" w:hAnsi="Times New Roman" w:cs="Times New Roman"/>
          <w:sz w:val="24"/>
          <w:szCs w:val="24"/>
        </w:rPr>
        <w:t>Бюджетном послании Президента Российской Федерации, определяющем  бюджетную политику в Российской Федерации;</w:t>
      </w:r>
    </w:p>
    <w:p w:rsidR="006F1331" w:rsidRDefault="006F1331" w:rsidP="006F133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прогнозе социально-экономического развития сельского поселения;</w:t>
      </w:r>
    </w:p>
    <w:p w:rsidR="006F1331" w:rsidRDefault="006F1331" w:rsidP="006F133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основных направлениях бюджетной и налоговой политики;</w:t>
      </w:r>
    </w:p>
    <w:p w:rsidR="006F1331" w:rsidRDefault="006F1331" w:rsidP="006F133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муниципальных программах.</w:t>
      </w:r>
    </w:p>
    <w:p w:rsidR="00F36C27" w:rsidRPr="0061468A" w:rsidRDefault="00F36C27" w:rsidP="00F36C27">
      <w:pPr>
        <w:pStyle w:val="1"/>
        <w:shd w:val="clear" w:color="auto" w:fill="FFFFFF"/>
        <w:spacing w:line="23" w:lineRule="atLeast"/>
        <w:jc w:val="both"/>
        <w:rPr>
          <w:rFonts w:ascii="Helvetica" w:hAnsi="Helvetica" w:cs="Helvetica"/>
          <w:color w:val="222222"/>
          <w:sz w:val="25"/>
          <w:szCs w:val="25"/>
        </w:rPr>
      </w:pPr>
      <w:r>
        <w:rPr>
          <w:szCs w:val="24"/>
        </w:rPr>
        <w:t xml:space="preserve">       </w:t>
      </w:r>
      <w:r w:rsidRPr="0061468A">
        <w:rPr>
          <w:szCs w:val="24"/>
        </w:rPr>
        <w:t xml:space="preserve">Проект решения о бюджете сформирован в соответствии с бюджетной классификацией, утвержденной приказом Министерства финансов Российской Федерации </w:t>
      </w:r>
    </w:p>
    <w:p w:rsidR="00F36C27" w:rsidRPr="0061468A" w:rsidRDefault="00F36C27" w:rsidP="00F36C27">
      <w:pPr>
        <w:pStyle w:val="1"/>
        <w:shd w:val="clear" w:color="auto" w:fill="FFFFFF"/>
        <w:spacing w:line="23" w:lineRule="atLeast"/>
        <w:jc w:val="both"/>
        <w:rPr>
          <w:szCs w:val="24"/>
        </w:rPr>
      </w:pPr>
      <w:r w:rsidRPr="0061468A">
        <w:rPr>
          <w:szCs w:val="24"/>
        </w:rPr>
        <w:t>от 10.06.2024 № 85н «Об утверждении кодов (перечней кодов) бюджетной классификации Российской Федерации на 2025 год и плановый период 2026 и 2027 годов».</w:t>
      </w:r>
    </w:p>
    <w:p w:rsidR="00F36C27" w:rsidRDefault="00F36C27" w:rsidP="006F1331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F36C27" w:rsidRDefault="00F36C27" w:rsidP="006F1331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F36C27" w:rsidRDefault="00F36C27" w:rsidP="006F1331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331" w:rsidRDefault="006F1331" w:rsidP="006F1331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Перечень муниципальных программ, подлежащих реализации  на территории сельского поселения определён пунктом 16 текстовой части проекта решения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1331" w:rsidRDefault="006F1331" w:rsidP="006F13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Основные направления бюджетной и налоговой политики сельского поселения  разработаны в соответствии со статьёй 172 БК РФ, решением Сельской Думы  от 06.02.2014 № 04 «Об утверждении Положения о бюджетном процессе» (с изменениями от 18.07.2016 № 47, от 15.09.2017 № 82 и от 15.03.2019 № 34) с целью составления проекта бюджета на очередной финансовый год и плановый период, повышения качества бюджетного процесса, обеспечения рационального и эффективного использования бюджетных средств. </w:t>
      </w:r>
    </w:p>
    <w:p w:rsidR="00CE7EEF" w:rsidRDefault="006F1331" w:rsidP="006F1331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параметры прогноза социально-экономического развития муниципального образования сельского поселения разработаны на базе статистических данных за 202</w:t>
      </w:r>
      <w:r w:rsidR="009731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с учётом тенденций, складывающихся в экономике и социальной сфере  сельского поселения  в 202</w:t>
      </w:r>
      <w:r w:rsidR="00CE7EE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F1331" w:rsidRDefault="006F1331" w:rsidP="006F1331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Прогноз разработан по стоимостным и объемным показателям. </w:t>
      </w:r>
    </w:p>
    <w:p w:rsidR="006F1331" w:rsidRDefault="006F1331" w:rsidP="006F1331">
      <w:pPr>
        <w:autoSpaceDE w:val="0"/>
        <w:autoSpaceDN w:val="0"/>
        <w:adjustRightInd w:val="0"/>
        <w:spacing w:after="0" w:line="240" w:lineRule="atLeast"/>
        <w:ind w:right="28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поселения зарегистрировано 3</w:t>
      </w:r>
      <w:r w:rsidR="00CE7EEF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 личных подсобных хозяйства, два лесообрабатывающих предприятия и одно - по производству бетонной продукции.</w:t>
      </w:r>
    </w:p>
    <w:p w:rsidR="006F1331" w:rsidRDefault="006F1331" w:rsidP="006F1331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Style w:val="ad"/>
          <w:bCs/>
          <w:i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территории сельского поселения функционирует и работает </w:t>
      </w:r>
      <w:r>
        <w:rPr>
          <w:rStyle w:val="ad"/>
          <w:rFonts w:ascii="Times New Roman" w:hAnsi="Times New Roman" w:cs="Times New Roman"/>
          <w:bCs/>
          <w:i w:val="0"/>
          <w:sz w:val="24"/>
          <w:szCs w:val="24"/>
        </w:rPr>
        <w:t>тепличный комплекс ООО «Агро-Инвест»</w:t>
      </w:r>
      <w:r>
        <w:rPr>
          <w:rStyle w:val="ad"/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Style w:val="ad"/>
          <w:rFonts w:ascii="Times New Roman" w:hAnsi="Times New Roman" w:cs="Times New Roman"/>
          <w:bCs/>
          <w:i w:val="0"/>
          <w:sz w:val="24"/>
          <w:szCs w:val="24"/>
        </w:rPr>
        <w:t>где на 105 га современных теплиц круглый год выращивают свежие овощи, которые поступают на прилавки торговых магазинов г.Людиново и Людиновского района и в другие области.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</w:p>
    <w:p w:rsidR="006F1331" w:rsidRDefault="006F1331" w:rsidP="006F1331">
      <w:pPr>
        <w:widowControl w:val="0"/>
        <w:autoSpaceDE w:val="0"/>
        <w:autoSpaceDN w:val="0"/>
        <w:adjustRightInd w:val="0"/>
        <w:spacing w:after="0" w:line="240" w:lineRule="atLeast"/>
        <w:ind w:right="28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Основной организацией, осуществляющей торговую деятельность на территории сельского поселения является Людиновское РАЙПО, которое имеет стационарные магазины в деревне  Заболотье и Войлово, двенадцать  населенных пунктов обслуживаются автолавками. </w:t>
      </w:r>
    </w:p>
    <w:p w:rsidR="006F1331" w:rsidRDefault="006F1331" w:rsidP="006F1331">
      <w:pPr>
        <w:widowControl w:val="0"/>
        <w:autoSpaceDE w:val="0"/>
        <w:autoSpaceDN w:val="0"/>
        <w:adjustRightInd w:val="0"/>
        <w:spacing w:after="0" w:line="240" w:lineRule="atLeast"/>
        <w:ind w:right="2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итогов социально-экономического развития сельского поселения товарооборот в 202</w:t>
      </w:r>
      <w:r w:rsidR="009731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97317D" w:rsidRPr="0097317D">
        <w:rPr>
          <w:rFonts w:ascii="Times New Roman" w:hAnsi="Times New Roman" w:cs="Times New Roman"/>
          <w:i/>
          <w:sz w:val="24"/>
          <w:szCs w:val="24"/>
        </w:rPr>
        <w:t>21,8</w:t>
      </w:r>
      <w:r>
        <w:rPr>
          <w:rFonts w:ascii="Times New Roman" w:hAnsi="Times New Roman" w:cs="Times New Roman"/>
          <w:i/>
          <w:sz w:val="24"/>
          <w:szCs w:val="24"/>
        </w:rPr>
        <w:t xml:space="preserve"> млн. рублей</w:t>
      </w:r>
      <w:r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97317D" w:rsidRPr="0097317D">
        <w:rPr>
          <w:rFonts w:ascii="Times New Roman" w:hAnsi="Times New Roman" w:cs="Times New Roman"/>
          <w:i/>
          <w:sz w:val="24"/>
          <w:szCs w:val="24"/>
        </w:rPr>
        <w:t>5,3</w:t>
      </w:r>
      <w:r>
        <w:rPr>
          <w:rFonts w:ascii="Times New Roman" w:hAnsi="Times New Roman" w:cs="Times New Roman"/>
          <w:i/>
          <w:sz w:val="24"/>
          <w:szCs w:val="24"/>
        </w:rPr>
        <w:t xml:space="preserve"> млн.рублей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97317D">
        <w:rPr>
          <w:rFonts w:ascii="Times New Roman" w:hAnsi="Times New Roman" w:cs="Times New Roman"/>
          <w:sz w:val="24"/>
          <w:szCs w:val="24"/>
        </w:rPr>
        <w:t>32,1</w:t>
      </w:r>
      <w:r>
        <w:rPr>
          <w:rFonts w:ascii="Times New Roman" w:hAnsi="Times New Roman" w:cs="Times New Roman"/>
          <w:sz w:val="24"/>
          <w:szCs w:val="24"/>
        </w:rPr>
        <w:t>% выше показателя за аналогичный период прошлого 202</w:t>
      </w:r>
      <w:r w:rsidR="009731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F1331" w:rsidRDefault="006F1331" w:rsidP="006F1331">
      <w:pPr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сельском поселении функционирует две основных общеобразовательных школы, расположенных в деревне Войлово и Заболотье. По состоянию на начало учебного года в них обучается  </w:t>
      </w:r>
      <w:r w:rsidR="00CE7EEF">
        <w:rPr>
          <w:rFonts w:ascii="Times New Roman" w:hAnsi="Times New Roman" w:cs="Times New Roman"/>
          <w:sz w:val="24"/>
          <w:szCs w:val="24"/>
        </w:rPr>
        <w:t xml:space="preserve">79 </w:t>
      </w:r>
      <w:r>
        <w:rPr>
          <w:rFonts w:ascii="Times New Roman" w:hAnsi="Times New Roman" w:cs="Times New Roman"/>
          <w:sz w:val="24"/>
          <w:szCs w:val="24"/>
        </w:rPr>
        <w:t>учащихся.</w:t>
      </w:r>
    </w:p>
    <w:p w:rsidR="006F1331" w:rsidRDefault="006F1331" w:rsidP="006F1331">
      <w:pPr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Численность населения сельского поселения на 01.11.202</w:t>
      </w:r>
      <w:r w:rsidR="0097317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составляет в количестве </w:t>
      </w:r>
      <w:r w:rsidR="0097317D">
        <w:rPr>
          <w:rFonts w:ascii="Times New Roman" w:eastAsia="Times New Roman" w:hAnsi="Times New Roman" w:cs="Times New Roman"/>
          <w:sz w:val="24"/>
          <w:szCs w:val="24"/>
        </w:rPr>
        <w:t xml:space="preserve">1022 </w:t>
      </w:r>
      <w:r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 xml:space="preserve">. Пенсионеры составляют </w:t>
      </w:r>
      <w:r w:rsidR="0097317D">
        <w:rPr>
          <w:rFonts w:ascii="Times New Roman" w:hAnsi="Times New Roman" w:cs="Times New Roman"/>
          <w:sz w:val="24"/>
          <w:szCs w:val="24"/>
        </w:rPr>
        <w:t xml:space="preserve">298 </w:t>
      </w:r>
      <w:r>
        <w:rPr>
          <w:rFonts w:ascii="Times New Roman" w:hAnsi="Times New Roman" w:cs="Times New Roman"/>
          <w:sz w:val="24"/>
          <w:szCs w:val="24"/>
        </w:rPr>
        <w:t>человек, или 2</w:t>
      </w:r>
      <w:r w:rsidR="0097317D">
        <w:rPr>
          <w:rFonts w:ascii="Times New Roman" w:hAnsi="Times New Roman" w:cs="Times New Roman"/>
          <w:sz w:val="24"/>
          <w:szCs w:val="24"/>
        </w:rPr>
        <w:t>9,2</w:t>
      </w:r>
      <w:r>
        <w:rPr>
          <w:rFonts w:ascii="Times New Roman" w:hAnsi="Times New Roman" w:cs="Times New Roman"/>
          <w:sz w:val="24"/>
          <w:szCs w:val="24"/>
        </w:rPr>
        <w:t xml:space="preserve"> % от численности постоянно проживающего населения муниципального образования. </w:t>
      </w:r>
    </w:p>
    <w:p w:rsidR="006F1331" w:rsidRDefault="006F1331" w:rsidP="006F1331">
      <w:pPr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прогнозу социально-экономического развития численность населения к 202</w:t>
      </w:r>
      <w:r w:rsidR="009731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достигнет </w:t>
      </w:r>
      <w:r w:rsidR="0097317D">
        <w:rPr>
          <w:rFonts w:ascii="Times New Roman" w:hAnsi="Times New Roman" w:cs="Times New Roman"/>
          <w:sz w:val="24"/>
          <w:szCs w:val="24"/>
        </w:rPr>
        <w:t>1030</w:t>
      </w:r>
      <w:r>
        <w:rPr>
          <w:rFonts w:ascii="Times New Roman" w:hAnsi="Times New Roman" w:cs="Times New Roman"/>
          <w:sz w:val="24"/>
          <w:szCs w:val="24"/>
        </w:rPr>
        <w:t xml:space="preserve">  человек.</w:t>
      </w:r>
    </w:p>
    <w:p w:rsidR="006F1331" w:rsidRDefault="006F1331" w:rsidP="006F1331">
      <w:pPr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Среднемесячная заработная плата в 202</w:t>
      </w:r>
      <w:r w:rsidR="00CE7EE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на предприятиях и организациях, расположенных на территории сельского поселения в среднем составит около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CE7EEF">
        <w:rPr>
          <w:rFonts w:ascii="Times New Roman" w:hAnsi="Times New Roman" w:cs="Times New Roman"/>
          <w:i/>
          <w:sz w:val="24"/>
          <w:szCs w:val="24"/>
        </w:rPr>
        <w:t xml:space="preserve">8,4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CE7EEF"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 xml:space="preserve"> уровн</w:t>
      </w:r>
      <w:r w:rsidR="00CE7EE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 показателей  202</w:t>
      </w:r>
      <w:r w:rsidR="00CE7E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CE7EEF">
        <w:rPr>
          <w:rFonts w:ascii="Times New Roman" w:hAnsi="Times New Roman" w:cs="Times New Roman"/>
          <w:sz w:val="24"/>
          <w:szCs w:val="24"/>
        </w:rPr>
        <w:t xml:space="preserve"> на 26,2% (</w:t>
      </w:r>
      <w:r w:rsidR="00CE7EEF" w:rsidRPr="00CE7EEF">
        <w:rPr>
          <w:rFonts w:ascii="Times New Roman" w:hAnsi="Times New Roman" w:cs="Times New Roman"/>
          <w:i/>
          <w:sz w:val="24"/>
          <w:szCs w:val="24"/>
        </w:rPr>
        <w:t>22,5 тыс.рублей</w:t>
      </w:r>
      <w:r w:rsidR="00CE7E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1331" w:rsidRDefault="006F1331" w:rsidP="006F1331">
      <w:pPr>
        <w:spacing w:after="0" w:line="240" w:lineRule="atLeast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анализа </w:t>
      </w:r>
      <w:r>
        <w:rPr>
          <w:rFonts w:ascii="Times New Roman" w:hAnsi="Times New Roman" w:cs="Times New Roman"/>
          <w:sz w:val="24"/>
          <w:szCs w:val="24"/>
        </w:rPr>
        <w:t>текстовой части проекта бюджета на 202</w:t>
      </w:r>
      <w:r w:rsidR="0070632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70632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70632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 нарушений не установлено.</w:t>
      </w:r>
    </w:p>
    <w:p w:rsidR="006F1331" w:rsidRDefault="006F1331" w:rsidP="006F1331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F1331" w:rsidRDefault="006F1331" w:rsidP="006F1331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3.Общая характеристика бюджета сельского поселения на 202</w:t>
      </w:r>
      <w:r w:rsidR="00CE7EE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CE7EE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CE7EE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6F1331" w:rsidRDefault="006F1331" w:rsidP="006F1331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1статьи 184.1 БК РФ проект решения о бюджете содержит следующие основные характеристики бюджета сельского поселения: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5657D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объём доходов бюджета в сумме</w:t>
      </w:r>
      <w:r w:rsidR="005657D0">
        <w:rPr>
          <w:rFonts w:ascii="Times New Roman" w:hAnsi="Times New Roman" w:cs="Times New Roman"/>
          <w:sz w:val="24"/>
          <w:szCs w:val="24"/>
        </w:rPr>
        <w:t xml:space="preserve"> </w:t>
      </w:r>
      <w:r w:rsidR="005657D0">
        <w:rPr>
          <w:rFonts w:ascii="Times New Roman" w:hAnsi="Times New Roman" w:cs="Times New Roman"/>
          <w:i/>
          <w:sz w:val="24"/>
          <w:szCs w:val="24"/>
        </w:rPr>
        <w:t>15</w:t>
      </w:r>
      <w:r w:rsidR="00AA41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57D0">
        <w:rPr>
          <w:rFonts w:ascii="Times New Roman" w:hAnsi="Times New Roman" w:cs="Times New Roman"/>
          <w:i/>
          <w:sz w:val="24"/>
          <w:szCs w:val="24"/>
        </w:rPr>
        <w:t>868,5</w:t>
      </w:r>
      <w:r w:rsidR="00565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объём  безвозмездных поступлений в сумме  </w:t>
      </w:r>
      <w:r w:rsidR="005657D0" w:rsidRPr="00AA41DF">
        <w:rPr>
          <w:rFonts w:ascii="Times New Roman" w:hAnsi="Times New Roman" w:cs="Times New Roman"/>
          <w:i/>
          <w:sz w:val="24"/>
          <w:szCs w:val="24"/>
        </w:rPr>
        <w:t>8</w:t>
      </w:r>
      <w:r w:rsidR="00AA41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57D0" w:rsidRPr="00AA41DF">
        <w:rPr>
          <w:rFonts w:ascii="Times New Roman" w:hAnsi="Times New Roman" w:cs="Times New Roman"/>
          <w:i/>
          <w:sz w:val="24"/>
          <w:szCs w:val="24"/>
        </w:rPr>
        <w:t>348,5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F1331" w:rsidRDefault="006F1331" w:rsidP="006F1331">
      <w:pPr>
        <w:tabs>
          <w:tab w:val="left" w:pos="0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расходов 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5657D0">
        <w:rPr>
          <w:rFonts w:ascii="Times New Roman" w:hAnsi="Times New Roman" w:cs="Times New Roman"/>
          <w:i/>
          <w:sz w:val="24"/>
          <w:szCs w:val="24"/>
        </w:rPr>
        <w:t>6</w:t>
      </w:r>
      <w:r w:rsidR="00AA41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57D0">
        <w:rPr>
          <w:rFonts w:ascii="Times New Roman" w:hAnsi="Times New Roman" w:cs="Times New Roman"/>
          <w:i/>
          <w:sz w:val="24"/>
          <w:szCs w:val="24"/>
        </w:rPr>
        <w:t>244,5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нормативная величина резервного фонда  в сумме </w:t>
      </w:r>
      <w:r>
        <w:rPr>
          <w:rFonts w:ascii="Times New Roman" w:hAnsi="Times New Roman" w:cs="Times New Roman"/>
          <w:i/>
          <w:sz w:val="24"/>
          <w:szCs w:val="24"/>
        </w:rPr>
        <w:t>10,0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F1331" w:rsidRDefault="006F1331" w:rsidP="006F1331">
      <w:pPr>
        <w:spacing w:after="0"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верхний предел муниципального внутреннего долга  на 01 января 202</w:t>
      </w:r>
      <w:r w:rsidR="005657D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i/>
          <w:sz w:val="24"/>
          <w:szCs w:val="24"/>
        </w:rPr>
        <w:t>0,0 тыс.рублей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бюджета в сумме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5657D0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>6,0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5657D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год       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объём доходов бюджета в сумме</w:t>
      </w:r>
      <w:r w:rsidR="005657D0">
        <w:rPr>
          <w:rFonts w:ascii="Times New Roman" w:hAnsi="Times New Roman" w:cs="Times New Roman"/>
          <w:sz w:val="24"/>
          <w:szCs w:val="24"/>
        </w:rPr>
        <w:t xml:space="preserve"> </w:t>
      </w:r>
      <w:r w:rsidR="005657D0" w:rsidRPr="00AA41DF">
        <w:rPr>
          <w:rFonts w:ascii="Times New Roman" w:hAnsi="Times New Roman" w:cs="Times New Roman"/>
          <w:i/>
          <w:sz w:val="24"/>
          <w:szCs w:val="24"/>
        </w:rPr>
        <w:t>17</w:t>
      </w:r>
      <w:r w:rsidR="00AA41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57D0" w:rsidRPr="00AA41DF">
        <w:rPr>
          <w:rFonts w:ascii="Times New Roman" w:hAnsi="Times New Roman" w:cs="Times New Roman"/>
          <w:i/>
          <w:sz w:val="24"/>
          <w:szCs w:val="24"/>
        </w:rPr>
        <w:t>533,6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 </w:t>
      </w:r>
      <w:r>
        <w:rPr>
          <w:rFonts w:ascii="Times New Roman" w:hAnsi="Times New Roman" w:cs="Times New Roman"/>
          <w:sz w:val="24"/>
          <w:szCs w:val="24"/>
        </w:rPr>
        <w:t xml:space="preserve">в том числе объём безвозмездных поступлений в сумме </w:t>
      </w:r>
      <w:r w:rsidR="005657D0" w:rsidRPr="00AA41DF">
        <w:rPr>
          <w:rFonts w:ascii="Times New Roman" w:hAnsi="Times New Roman" w:cs="Times New Roman"/>
          <w:i/>
          <w:sz w:val="24"/>
          <w:szCs w:val="24"/>
        </w:rPr>
        <w:t>10</w:t>
      </w:r>
      <w:r w:rsidR="00AA41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57D0" w:rsidRPr="00AA41DF">
        <w:rPr>
          <w:rFonts w:ascii="Times New Roman" w:hAnsi="Times New Roman" w:cs="Times New Roman"/>
          <w:i/>
          <w:sz w:val="24"/>
          <w:szCs w:val="24"/>
        </w:rPr>
        <w:t>013,6</w:t>
      </w:r>
      <w:r w:rsidR="00565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расходов в сумме </w:t>
      </w:r>
      <w:r w:rsidR="00AA41DF" w:rsidRPr="00AA41DF">
        <w:rPr>
          <w:rFonts w:ascii="Times New Roman" w:hAnsi="Times New Roman" w:cs="Times New Roman"/>
          <w:i/>
          <w:sz w:val="24"/>
          <w:szCs w:val="24"/>
        </w:rPr>
        <w:t>17</w:t>
      </w:r>
      <w:r w:rsidR="008012D1">
        <w:rPr>
          <w:rFonts w:ascii="Times New Roman" w:hAnsi="Times New Roman" w:cs="Times New Roman"/>
          <w:i/>
          <w:sz w:val="24"/>
          <w:szCs w:val="24"/>
        </w:rPr>
        <w:t>909,6</w:t>
      </w:r>
      <w:r w:rsidR="00AA4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условно утверждаемые расходы в сумме </w:t>
      </w:r>
      <w:r w:rsidR="00AA41DF">
        <w:rPr>
          <w:rFonts w:ascii="Times New Roman" w:hAnsi="Times New Roman" w:cs="Times New Roman"/>
          <w:sz w:val="24"/>
          <w:szCs w:val="24"/>
        </w:rPr>
        <w:t xml:space="preserve"> </w:t>
      </w:r>
      <w:r w:rsidR="00AA41DF" w:rsidRPr="00AA41DF">
        <w:rPr>
          <w:rFonts w:ascii="Times New Roman" w:hAnsi="Times New Roman" w:cs="Times New Roman"/>
          <w:i/>
          <w:sz w:val="24"/>
          <w:szCs w:val="24"/>
        </w:rPr>
        <w:t>398,3</w:t>
      </w:r>
      <w:r w:rsidR="00AA4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рублей,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нормативная величина резервного фонда  в сумме </w:t>
      </w:r>
      <w:r w:rsidR="00AA41DF" w:rsidRPr="008012D1">
        <w:rPr>
          <w:rFonts w:ascii="Times New Roman" w:hAnsi="Times New Roman" w:cs="Times New Roman"/>
          <w:i/>
          <w:sz w:val="24"/>
          <w:szCs w:val="24"/>
        </w:rPr>
        <w:t>6,3</w:t>
      </w:r>
      <w:r w:rsidR="00AA4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F1331" w:rsidRDefault="006F1331" w:rsidP="006F1331">
      <w:pPr>
        <w:spacing w:after="0"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верхний предел муниципального внутреннего долга  на 01 января 202</w:t>
      </w:r>
      <w:r w:rsidR="005657D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i/>
          <w:sz w:val="24"/>
          <w:szCs w:val="24"/>
        </w:rPr>
        <w:t>0,0 тыс.рублей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2D1">
        <w:rPr>
          <w:rFonts w:ascii="Times New Roman" w:hAnsi="Times New Roman" w:cs="Times New Roman"/>
          <w:sz w:val="24"/>
          <w:szCs w:val="24"/>
        </w:rPr>
        <w:t>де</w:t>
      </w:r>
      <w:r w:rsidR="000568B3">
        <w:rPr>
          <w:rFonts w:ascii="Times New Roman" w:hAnsi="Times New Roman" w:cs="Times New Roman"/>
          <w:sz w:val="24"/>
          <w:szCs w:val="24"/>
        </w:rPr>
        <w:t>фицит</w:t>
      </w:r>
      <w:r>
        <w:rPr>
          <w:rFonts w:ascii="Times New Roman" w:hAnsi="Times New Roman" w:cs="Times New Roman"/>
          <w:sz w:val="24"/>
          <w:szCs w:val="24"/>
        </w:rPr>
        <w:t xml:space="preserve">  бюджета в сумме </w:t>
      </w:r>
      <w:r w:rsidR="008012D1" w:rsidRPr="008012D1">
        <w:rPr>
          <w:rFonts w:ascii="Times New Roman" w:hAnsi="Times New Roman" w:cs="Times New Roman"/>
          <w:i/>
          <w:sz w:val="24"/>
          <w:szCs w:val="24"/>
        </w:rPr>
        <w:t>376,0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1331" w:rsidRDefault="006F1331" w:rsidP="006F1331">
      <w:pPr>
        <w:tabs>
          <w:tab w:val="left" w:pos="7875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331" w:rsidRDefault="006F1331" w:rsidP="006F1331">
      <w:pPr>
        <w:tabs>
          <w:tab w:val="left" w:pos="7875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5657D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F1331" w:rsidRDefault="006F1331" w:rsidP="006F1331">
      <w:pPr>
        <w:tabs>
          <w:tab w:val="left" w:pos="7875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объём доходов бюджета в сумме</w:t>
      </w:r>
      <w:r w:rsidR="005657D0">
        <w:rPr>
          <w:rFonts w:ascii="Times New Roman" w:hAnsi="Times New Roman" w:cs="Times New Roman"/>
          <w:sz w:val="24"/>
          <w:szCs w:val="24"/>
        </w:rPr>
        <w:t xml:space="preserve"> </w:t>
      </w:r>
      <w:r w:rsidR="005657D0" w:rsidRPr="000568B3">
        <w:rPr>
          <w:rFonts w:ascii="Times New Roman" w:hAnsi="Times New Roman" w:cs="Times New Roman"/>
          <w:i/>
          <w:sz w:val="24"/>
          <w:szCs w:val="24"/>
        </w:rPr>
        <w:t>17</w:t>
      </w:r>
      <w:r w:rsidR="000568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57D0" w:rsidRPr="000568B3">
        <w:rPr>
          <w:rFonts w:ascii="Times New Roman" w:hAnsi="Times New Roman" w:cs="Times New Roman"/>
          <w:i/>
          <w:sz w:val="24"/>
          <w:szCs w:val="24"/>
        </w:rPr>
        <w:t>177,9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объём  безвозмездных поступлений в сумме  </w:t>
      </w:r>
      <w:r w:rsidR="00AA41DF" w:rsidRPr="000568B3">
        <w:rPr>
          <w:rFonts w:ascii="Times New Roman" w:hAnsi="Times New Roman" w:cs="Times New Roman"/>
          <w:i/>
          <w:sz w:val="24"/>
          <w:szCs w:val="24"/>
        </w:rPr>
        <w:t>9</w:t>
      </w:r>
      <w:r w:rsidR="000568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41DF" w:rsidRPr="000568B3">
        <w:rPr>
          <w:rFonts w:ascii="Times New Roman" w:hAnsi="Times New Roman" w:cs="Times New Roman"/>
          <w:i/>
          <w:sz w:val="24"/>
          <w:szCs w:val="24"/>
        </w:rPr>
        <w:t>657,9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рублей,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расходов в сумме </w:t>
      </w:r>
      <w:r w:rsidR="008012D1" w:rsidRPr="008012D1">
        <w:rPr>
          <w:rFonts w:ascii="Times New Roman" w:hAnsi="Times New Roman" w:cs="Times New Roman"/>
          <w:i/>
          <w:sz w:val="24"/>
          <w:szCs w:val="24"/>
        </w:rPr>
        <w:t>17553,9</w:t>
      </w:r>
      <w:r w:rsidR="008012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условно утверждаемые расходы в сумме </w:t>
      </w:r>
      <w:r w:rsidR="00AA41DF" w:rsidRPr="000568B3">
        <w:rPr>
          <w:rFonts w:ascii="Times New Roman" w:hAnsi="Times New Roman" w:cs="Times New Roman"/>
          <w:i/>
          <w:sz w:val="24"/>
          <w:szCs w:val="24"/>
        </w:rPr>
        <w:t>796,5</w:t>
      </w:r>
      <w:r w:rsidR="00AA4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рублей;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нормативная величина резервного фонда  в сумме </w:t>
      </w:r>
      <w:r>
        <w:rPr>
          <w:rFonts w:ascii="Times New Roman" w:hAnsi="Times New Roman" w:cs="Times New Roman"/>
          <w:i/>
          <w:sz w:val="24"/>
          <w:szCs w:val="24"/>
        </w:rPr>
        <w:t>2,5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F1331" w:rsidRDefault="006F1331" w:rsidP="006F1331">
      <w:pPr>
        <w:spacing w:after="0"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верхний предел муниципального внутреннего долга  на 01 января 202</w:t>
      </w:r>
      <w:r w:rsidR="00AA41D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в сумме    </w:t>
      </w:r>
      <w:r>
        <w:rPr>
          <w:rFonts w:ascii="Times New Roman" w:hAnsi="Times New Roman" w:cs="Times New Roman"/>
          <w:i/>
          <w:sz w:val="24"/>
          <w:szCs w:val="24"/>
        </w:rPr>
        <w:t>0,0 тыс.рублей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6F1331" w:rsidRDefault="008012D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 w:rsidR="006F1331">
        <w:rPr>
          <w:rFonts w:ascii="Times New Roman" w:hAnsi="Times New Roman" w:cs="Times New Roman"/>
          <w:sz w:val="24"/>
          <w:szCs w:val="24"/>
        </w:rPr>
        <w:t xml:space="preserve">фицит  бюджета в сумме </w:t>
      </w:r>
      <w:r w:rsidRPr="008012D1">
        <w:rPr>
          <w:rFonts w:ascii="Times New Roman" w:hAnsi="Times New Roman" w:cs="Times New Roman"/>
          <w:i/>
          <w:sz w:val="24"/>
          <w:szCs w:val="24"/>
        </w:rPr>
        <w:t>376,0</w:t>
      </w:r>
      <w:r w:rsidR="000568B3">
        <w:rPr>
          <w:rFonts w:ascii="Times New Roman" w:hAnsi="Times New Roman" w:cs="Times New Roman"/>
          <w:sz w:val="24"/>
          <w:szCs w:val="24"/>
        </w:rPr>
        <w:t xml:space="preserve"> </w:t>
      </w:r>
      <w:r w:rsidR="006F1331">
        <w:rPr>
          <w:rFonts w:ascii="Times New Roman" w:hAnsi="Times New Roman" w:cs="Times New Roman"/>
          <w:sz w:val="24"/>
          <w:szCs w:val="24"/>
        </w:rPr>
        <w:t xml:space="preserve"> </w:t>
      </w:r>
      <w:r w:rsidR="006F1331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="006F1331">
        <w:rPr>
          <w:rFonts w:ascii="Times New Roman" w:hAnsi="Times New Roman" w:cs="Times New Roman"/>
          <w:sz w:val="24"/>
          <w:szCs w:val="24"/>
        </w:rPr>
        <w:t>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Нормируемая величина резервного фонда на 202</w:t>
      </w:r>
      <w:r w:rsidR="000568B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568B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568B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гг.  не превышает  ограничений, установленных  пунктом 3 статьи 81 БК РФ.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Исполнение  доходов, расходов и дефицита бюджета сельского поселения за 202</w:t>
      </w:r>
      <w:r w:rsidR="00D161B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D161B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гг., ожидаемые итоги за 202</w:t>
      </w:r>
      <w:r w:rsidR="00D161B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показатели проекта бюджета на очередной финансовый год и плановый период  представлены  в таблице № 1: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(тыс.рублей)</w:t>
      </w:r>
    </w:p>
    <w:tbl>
      <w:tblPr>
        <w:tblW w:w="9600" w:type="dxa"/>
        <w:tblLayout w:type="fixed"/>
        <w:tblLook w:val="04A0"/>
      </w:tblPr>
      <w:tblGrid>
        <w:gridCol w:w="535"/>
        <w:gridCol w:w="1983"/>
        <w:gridCol w:w="991"/>
        <w:gridCol w:w="851"/>
        <w:gridCol w:w="991"/>
        <w:gridCol w:w="1133"/>
        <w:gridCol w:w="1133"/>
        <w:gridCol w:w="991"/>
        <w:gridCol w:w="992"/>
      </w:tblGrid>
      <w:tr w:rsidR="006F1331" w:rsidTr="006F1331">
        <w:trPr>
          <w:trHeight w:val="620"/>
        </w:trPr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31" w:rsidRDefault="006F13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№п/п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31" w:rsidRDefault="006F13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28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31" w:rsidRDefault="006F133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1331" w:rsidRDefault="006F133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</w:p>
          <w:p w:rsidR="006F1331" w:rsidRDefault="006F133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1331" w:rsidRDefault="006F133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31" w:rsidRDefault="006F1331" w:rsidP="000568B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Ожидаемое исполнение за 202</w:t>
            </w:r>
            <w:r w:rsidR="000568B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31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31" w:rsidRDefault="006F133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 бюджета на 2024год и</w:t>
            </w:r>
          </w:p>
          <w:p w:rsidR="006F1331" w:rsidRDefault="006F133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плановый период 2025-2026гг</w:t>
            </w:r>
          </w:p>
        </w:tc>
      </w:tr>
      <w:tr w:rsidR="006F1331" w:rsidTr="006F1331"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331" w:rsidRDefault="006F13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331" w:rsidRDefault="006F13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31" w:rsidRDefault="006F1331" w:rsidP="000568B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568B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31" w:rsidRDefault="006F1331" w:rsidP="000568B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568B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31" w:rsidRDefault="006F1331" w:rsidP="000568B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568B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331" w:rsidRDefault="006F13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31" w:rsidRDefault="006F1331" w:rsidP="000568B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568B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31" w:rsidRDefault="006F1331" w:rsidP="000568B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568B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31" w:rsidRDefault="006F1331" w:rsidP="000568B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568B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0568B3" w:rsidTr="006F1331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Доходы  бюджета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502C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259,4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="00502C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200,6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32162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="00502C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593,5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8858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21616,9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502C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868,5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502C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533,6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502C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177,9</w:t>
            </w:r>
          </w:p>
        </w:tc>
      </w:tr>
      <w:tr w:rsidR="000568B3" w:rsidTr="006F1331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8B3" w:rsidRDefault="000568B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 %  к предыдущему году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B34B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B34B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B34B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B34B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B34B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</w:tr>
      <w:tr w:rsidR="000568B3" w:rsidTr="006F1331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8B3" w:rsidRDefault="000568B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02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02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219,4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32162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502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053,5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8858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02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446,6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502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520,0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502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502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520,0</w:t>
            </w:r>
          </w:p>
        </w:tc>
      </w:tr>
      <w:tr w:rsidR="000568B3" w:rsidTr="006F1331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8B3" w:rsidRDefault="000568B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02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649,4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02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981,2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32162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502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540,0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8858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502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170,3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502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348,5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02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013,6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02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657,9</w:t>
            </w:r>
          </w:p>
        </w:tc>
      </w:tr>
      <w:tr w:rsidR="000568B3" w:rsidTr="006F1331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Расходы  бюджета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502C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861,8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502C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466,0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F2219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502C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960,2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8858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  <w:r w:rsidR="00502C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866,4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="00502C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244,5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 w:rsidP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8012D1">
              <w:rPr>
                <w:rFonts w:ascii="Times New Roman" w:hAnsi="Times New Roman" w:cs="Times New Roman"/>
                <w:b/>
                <w:sz w:val="16"/>
                <w:szCs w:val="16"/>
              </w:rPr>
              <w:t>909,6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 w:rsidP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8012D1">
              <w:rPr>
                <w:rFonts w:ascii="Times New Roman" w:hAnsi="Times New Roman" w:cs="Times New Roman"/>
                <w:b/>
                <w:sz w:val="16"/>
                <w:szCs w:val="16"/>
              </w:rPr>
              <w:t>7553,9</w:t>
            </w:r>
          </w:p>
        </w:tc>
      </w:tr>
      <w:tr w:rsidR="000568B3" w:rsidTr="006F1331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8B3" w:rsidRDefault="000568B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условно утверждаемые  расходы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8B3" w:rsidRDefault="000568B3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8B3" w:rsidRDefault="000568B3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8B3" w:rsidRDefault="000568B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8B3" w:rsidRDefault="000568B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8B3" w:rsidRDefault="000568B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398,3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796,5</w:t>
            </w:r>
          </w:p>
        </w:tc>
      </w:tr>
      <w:tr w:rsidR="000568B3" w:rsidTr="006F1331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8B3" w:rsidRDefault="000568B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% к предыдущему году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B34B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B34B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B34BC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B34BC4" w:rsidP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012D1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B34BC4" w:rsidP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012D1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0568B3" w:rsidTr="006F1331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Дефицит бюджета (-) , профицит  бюджета (+)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+2</w:t>
            </w:r>
            <w:r w:rsidR="00502C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397,6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+3</w:t>
            </w:r>
            <w:r w:rsidR="00502C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734,6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F2219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+1</w:t>
            </w:r>
            <w:r w:rsidR="00502C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633,3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8858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-5</w:t>
            </w:r>
            <w:r w:rsidR="00502C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249,5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0568B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-376,0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-376,0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B3" w:rsidRDefault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-376,0</w:t>
            </w:r>
          </w:p>
        </w:tc>
      </w:tr>
    </w:tbl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331" w:rsidRPr="00625933" w:rsidRDefault="006F1331" w:rsidP="006F1331">
      <w:pPr>
        <w:spacing w:after="0" w:line="240" w:lineRule="atLeast"/>
        <w:contextualSpacing/>
        <w:jc w:val="both"/>
        <w:rPr>
          <w:rStyle w:val="ac"/>
          <w:rFonts w:ascii="Times New Roman" w:hAnsi="Times New Roman" w:cs="Times New Roman"/>
          <w:b w:val="0"/>
        </w:rPr>
      </w:pP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        Общий объём доходов бюджета на 202</w:t>
      </w:r>
      <w:r w:rsidR="00625933">
        <w:rPr>
          <w:rStyle w:val="ac"/>
          <w:rFonts w:ascii="Times New Roman" w:hAnsi="Times New Roman" w:cs="Times New Roman"/>
          <w:b w:val="0"/>
          <w:sz w:val="24"/>
          <w:szCs w:val="24"/>
        </w:rPr>
        <w:t>5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год прогнозируется в сумме </w:t>
      </w:r>
      <w:r w:rsidRPr="00625933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1</w:t>
      </w:r>
      <w:r w:rsidR="00EC36E5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5</w:t>
      </w:r>
      <w:r w:rsidR="0070632B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EC36E5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868,5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5933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тыс. рублей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>, с сокращением к исполнению за 202</w:t>
      </w:r>
      <w:r w:rsidR="00EC36E5">
        <w:rPr>
          <w:rStyle w:val="ac"/>
          <w:rFonts w:ascii="Times New Roman" w:hAnsi="Times New Roman" w:cs="Times New Roman"/>
          <w:b w:val="0"/>
          <w:sz w:val="24"/>
          <w:szCs w:val="24"/>
        </w:rPr>
        <w:t>3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год на </w:t>
      </w:r>
      <w:r w:rsidR="00EC36E5" w:rsidRPr="00EC36E5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3</w:t>
      </w:r>
      <w:r w:rsidR="0070632B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EC36E5" w:rsidRPr="00EC36E5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725,0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5933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тыс. рублей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, или </w:t>
      </w:r>
      <w:r w:rsidR="00EC36E5">
        <w:rPr>
          <w:rStyle w:val="ac"/>
          <w:rFonts w:ascii="Times New Roman" w:hAnsi="Times New Roman" w:cs="Times New Roman"/>
          <w:b w:val="0"/>
          <w:sz w:val="24"/>
          <w:szCs w:val="24"/>
        </w:rPr>
        <w:t>23,5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%, в том числе за счёт сокращения безвозмездных поступлений на </w:t>
      </w:r>
      <w:r w:rsidR="00EC36E5" w:rsidRPr="00EC36E5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3</w:t>
      </w:r>
      <w:r w:rsidR="0070632B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EC36E5" w:rsidRPr="00EC36E5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191,</w:t>
      </w:r>
      <w:r w:rsidRPr="00EC36E5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5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5933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тыс. рублей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, или </w:t>
      </w:r>
      <w:r w:rsidR="00EC36E5">
        <w:rPr>
          <w:rStyle w:val="ac"/>
          <w:rFonts w:ascii="Times New Roman" w:hAnsi="Times New Roman" w:cs="Times New Roman"/>
          <w:b w:val="0"/>
          <w:sz w:val="24"/>
          <w:szCs w:val="24"/>
        </w:rPr>
        <w:t>38,2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 % и за счёт сокращения налоговых и неналоговых доходов на </w:t>
      </w:r>
      <w:r w:rsidR="00EC36E5" w:rsidRPr="00EC36E5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533,5</w:t>
      </w:r>
      <w:r w:rsidR="00EC36E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5933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тыс.рублей,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или  </w:t>
      </w:r>
      <w:r w:rsidR="00EC36E5">
        <w:rPr>
          <w:rStyle w:val="ac"/>
          <w:rFonts w:ascii="Times New Roman" w:hAnsi="Times New Roman" w:cs="Times New Roman"/>
          <w:b w:val="0"/>
          <w:sz w:val="24"/>
          <w:szCs w:val="24"/>
        </w:rPr>
        <w:t>7,1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%. </w:t>
      </w:r>
    </w:p>
    <w:p w:rsidR="006F1331" w:rsidRPr="00625933" w:rsidRDefault="006F1331" w:rsidP="006F1331">
      <w:pPr>
        <w:spacing w:after="0" w:line="240" w:lineRule="atLeast"/>
        <w:contextualSpacing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По отношению к ожидаемому исполнению за 202</w:t>
      </w:r>
      <w:r w:rsidR="00ED6EE7">
        <w:rPr>
          <w:rStyle w:val="ac"/>
          <w:rFonts w:ascii="Times New Roman" w:hAnsi="Times New Roman" w:cs="Times New Roman"/>
          <w:b w:val="0"/>
          <w:sz w:val="24"/>
          <w:szCs w:val="24"/>
        </w:rPr>
        <w:t>4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год доходная часть бюджета в 202</w:t>
      </w:r>
      <w:r w:rsidR="00ED6EE7">
        <w:rPr>
          <w:rStyle w:val="ac"/>
          <w:rFonts w:ascii="Times New Roman" w:hAnsi="Times New Roman" w:cs="Times New Roman"/>
          <w:b w:val="0"/>
          <w:sz w:val="24"/>
          <w:szCs w:val="24"/>
        </w:rPr>
        <w:t>5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году планируется с сокращением на </w:t>
      </w:r>
      <w:r w:rsidR="00ED6EE7" w:rsidRPr="00ED6EE7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5748,4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5933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тыс. рублей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, или </w:t>
      </w:r>
      <w:r w:rsidR="00ED6EE7">
        <w:rPr>
          <w:rStyle w:val="ac"/>
          <w:rFonts w:ascii="Times New Roman" w:hAnsi="Times New Roman" w:cs="Times New Roman"/>
          <w:b w:val="0"/>
          <w:sz w:val="24"/>
          <w:szCs w:val="24"/>
        </w:rPr>
        <w:t>36,2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% , в том числе за счёт безвозмездных поступлений - на </w:t>
      </w:r>
      <w:r w:rsidR="00ED6EE7" w:rsidRPr="00ED6EE7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6821,8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5933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тыс. рублей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, или </w:t>
      </w:r>
      <w:r w:rsidR="00ED6EE7">
        <w:rPr>
          <w:rStyle w:val="ac"/>
          <w:rFonts w:ascii="Times New Roman" w:hAnsi="Times New Roman" w:cs="Times New Roman"/>
          <w:b w:val="0"/>
          <w:sz w:val="24"/>
          <w:szCs w:val="24"/>
        </w:rPr>
        <w:t>в 1,8 раза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>.</w:t>
      </w:r>
    </w:p>
    <w:p w:rsidR="006F1331" w:rsidRPr="00625933" w:rsidRDefault="006F1331" w:rsidP="006F1331">
      <w:pPr>
        <w:spacing w:after="0" w:line="240" w:lineRule="atLeast"/>
        <w:contextualSpacing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       Общий объём доходов бюджета на плановый период 202</w:t>
      </w:r>
      <w:r w:rsidR="004538A6">
        <w:rPr>
          <w:rStyle w:val="ac"/>
          <w:rFonts w:ascii="Times New Roman" w:hAnsi="Times New Roman" w:cs="Times New Roman"/>
          <w:b w:val="0"/>
          <w:sz w:val="24"/>
          <w:szCs w:val="24"/>
        </w:rPr>
        <w:t>6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год прогнозируется в сумме   </w:t>
      </w:r>
      <w:r w:rsidRPr="00625933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1</w:t>
      </w:r>
      <w:r w:rsidR="004538A6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7</w:t>
      </w:r>
      <w:r w:rsidR="00511E0C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533,</w:t>
      </w:r>
      <w:r w:rsidR="008012D1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6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5933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 xml:space="preserve">тыс. рублей 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>и в объёме</w:t>
      </w:r>
      <w:r w:rsidRPr="00625933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538A6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17</w:t>
      </w:r>
      <w:r w:rsidR="00511E0C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177,9</w:t>
      </w:r>
      <w:r w:rsidRPr="00625933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 xml:space="preserve">  тыс.рублей - 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>на 202</w:t>
      </w:r>
      <w:r w:rsidR="004538A6">
        <w:rPr>
          <w:rStyle w:val="ac"/>
          <w:rFonts w:ascii="Times New Roman" w:hAnsi="Times New Roman" w:cs="Times New Roman"/>
          <w:b w:val="0"/>
          <w:sz w:val="24"/>
          <w:szCs w:val="24"/>
        </w:rPr>
        <w:t>7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Pr="00625933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.</w:t>
      </w:r>
    </w:p>
    <w:p w:rsidR="006F1331" w:rsidRPr="00625933" w:rsidRDefault="006F1331" w:rsidP="006F1331">
      <w:pPr>
        <w:spacing w:after="0" w:line="240" w:lineRule="atLeast"/>
        <w:contextualSpacing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        Расходы бюджета на 202</w:t>
      </w:r>
      <w:r w:rsidR="004538A6">
        <w:rPr>
          <w:rStyle w:val="ac"/>
          <w:rFonts w:ascii="Times New Roman" w:hAnsi="Times New Roman" w:cs="Times New Roman"/>
          <w:b w:val="0"/>
          <w:sz w:val="24"/>
          <w:szCs w:val="24"/>
        </w:rPr>
        <w:t>5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год прогнозируются в сумме </w:t>
      </w:r>
      <w:r w:rsidRPr="00625933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1</w:t>
      </w:r>
      <w:r w:rsidR="00900153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6 244,5</w:t>
      </w:r>
      <w:r w:rsidRPr="00625933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 xml:space="preserve"> тыс. рублей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>, с сокращением  к исполнению за 202</w:t>
      </w:r>
      <w:r w:rsidR="00900153">
        <w:rPr>
          <w:rStyle w:val="ac"/>
          <w:rFonts w:ascii="Times New Roman" w:hAnsi="Times New Roman" w:cs="Times New Roman"/>
          <w:b w:val="0"/>
          <w:sz w:val="24"/>
          <w:szCs w:val="24"/>
        </w:rPr>
        <w:t>3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год на </w:t>
      </w:r>
      <w:r w:rsidR="00900153" w:rsidRPr="00900153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1</w:t>
      </w:r>
      <w:r w:rsidR="0070632B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900153" w:rsidRPr="00900153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715,7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625933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тыс. рублей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, или </w:t>
      </w:r>
      <w:r w:rsidR="00900153">
        <w:rPr>
          <w:rStyle w:val="ac"/>
          <w:rFonts w:ascii="Times New Roman" w:hAnsi="Times New Roman" w:cs="Times New Roman"/>
          <w:b w:val="0"/>
          <w:sz w:val="24"/>
          <w:szCs w:val="24"/>
        </w:rPr>
        <w:t>10,6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%  . </w:t>
      </w:r>
    </w:p>
    <w:p w:rsidR="006F1331" w:rsidRPr="00625933" w:rsidRDefault="006F1331" w:rsidP="006F1331">
      <w:pPr>
        <w:spacing w:after="0" w:line="240" w:lineRule="atLeast"/>
        <w:contextualSpacing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    По отношению к ожидаемому исполнению за 202</w:t>
      </w:r>
      <w:r w:rsidR="00900153">
        <w:rPr>
          <w:rStyle w:val="ac"/>
          <w:rFonts w:ascii="Times New Roman" w:hAnsi="Times New Roman" w:cs="Times New Roman"/>
          <w:b w:val="0"/>
          <w:sz w:val="24"/>
          <w:szCs w:val="24"/>
        </w:rPr>
        <w:t>4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год расходы планируются с сокращением на </w:t>
      </w:r>
      <w:r w:rsidR="00900153" w:rsidRPr="00900153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10</w:t>
      </w:r>
      <w:r w:rsidR="00511E0C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900153" w:rsidRPr="00900153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621,9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5933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тыс. рублей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>, или</w:t>
      </w:r>
      <w:r w:rsidR="0090015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в 1,7 раза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>.</w:t>
      </w:r>
    </w:p>
    <w:p w:rsidR="006F1331" w:rsidRPr="00625933" w:rsidRDefault="006F1331" w:rsidP="006F1331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       Объём расходов бюджета на  плановый период 202</w:t>
      </w:r>
      <w:r w:rsidR="00976A59">
        <w:rPr>
          <w:rStyle w:val="ac"/>
          <w:rFonts w:ascii="Times New Roman" w:hAnsi="Times New Roman" w:cs="Times New Roman"/>
          <w:b w:val="0"/>
          <w:sz w:val="24"/>
          <w:szCs w:val="24"/>
        </w:rPr>
        <w:t>6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>-202</w:t>
      </w:r>
      <w:r w:rsidR="00976A59">
        <w:rPr>
          <w:rStyle w:val="ac"/>
          <w:rFonts w:ascii="Times New Roman" w:hAnsi="Times New Roman" w:cs="Times New Roman"/>
          <w:b w:val="0"/>
          <w:sz w:val="24"/>
          <w:szCs w:val="24"/>
        </w:rPr>
        <w:t>7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гг. предусматривается в сумме </w:t>
      </w:r>
      <w:r w:rsidR="00976A59" w:rsidRPr="00976A59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17</w:t>
      </w:r>
      <w:r w:rsidR="0070632B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8012D1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909,6</w:t>
      </w:r>
      <w:r w:rsidRPr="00625933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625933">
        <w:rPr>
          <w:rFonts w:ascii="Times New Roman" w:hAnsi="Times New Roman" w:cs="Times New Roman"/>
          <w:sz w:val="24"/>
          <w:szCs w:val="24"/>
        </w:rPr>
        <w:t xml:space="preserve">, в том числе условно утверждаемые расходы в сумме </w:t>
      </w:r>
      <w:r w:rsidRPr="00625933">
        <w:rPr>
          <w:rFonts w:ascii="Times New Roman" w:hAnsi="Times New Roman" w:cs="Times New Roman"/>
          <w:i/>
          <w:sz w:val="24"/>
          <w:szCs w:val="24"/>
        </w:rPr>
        <w:t>3</w:t>
      </w:r>
      <w:r w:rsidR="00976A59">
        <w:rPr>
          <w:rFonts w:ascii="Times New Roman" w:hAnsi="Times New Roman" w:cs="Times New Roman"/>
          <w:i/>
          <w:sz w:val="24"/>
          <w:szCs w:val="24"/>
        </w:rPr>
        <w:t>98,3</w:t>
      </w:r>
      <w:r w:rsidRPr="00625933">
        <w:rPr>
          <w:rFonts w:ascii="Times New Roman" w:hAnsi="Times New Roman" w:cs="Times New Roman"/>
          <w:sz w:val="24"/>
          <w:szCs w:val="24"/>
        </w:rPr>
        <w:t xml:space="preserve">   </w:t>
      </w:r>
      <w:r w:rsidRPr="00625933">
        <w:rPr>
          <w:rFonts w:ascii="Times New Roman" w:hAnsi="Times New Roman" w:cs="Times New Roman"/>
          <w:i/>
          <w:sz w:val="24"/>
          <w:szCs w:val="24"/>
        </w:rPr>
        <w:t xml:space="preserve"> тыс. рублей 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625933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1</w:t>
      </w:r>
      <w:r w:rsidR="008012D1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7</w:t>
      </w:r>
      <w:r w:rsidR="0070632B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8012D1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553,9</w:t>
      </w:r>
      <w:r w:rsidRPr="00625933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625933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тыс. рублей</w:t>
      </w:r>
      <w:r w:rsidRPr="00625933">
        <w:rPr>
          <w:rStyle w:val="ac"/>
          <w:rFonts w:ascii="Times New Roman" w:hAnsi="Times New Roman" w:cs="Times New Roman"/>
          <w:sz w:val="24"/>
          <w:szCs w:val="24"/>
        </w:rPr>
        <w:t xml:space="preserve">, </w:t>
      </w:r>
      <w:r w:rsidRPr="00625933">
        <w:rPr>
          <w:rFonts w:ascii="Times New Roman" w:hAnsi="Times New Roman" w:cs="Times New Roman"/>
          <w:sz w:val="24"/>
          <w:szCs w:val="24"/>
        </w:rPr>
        <w:t xml:space="preserve">в том числе условно утверждаемые расходы в сумме          </w:t>
      </w:r>
      <w:r w:rsidRPr="00625933">
        <w:rPr>
          <w:rFonts w:ascii="Times New Roman" w:hAnsi="Times New Roman" w:cs="Times New Roman"/>
          <w:i/>
          <w:sz w:val="24"/>
          <w:szCs w:val="24"/>
        </w:rPr>
        <w:t>7</w:t>
      </w:r>
      <w:r w:rsidR="00976A59">
        <w:rPr>
          <w:rFonts w:ascii="Times New Roman" w:hAnsi="Times New Roman" w:cs="Times New Roman"/>
          <w:i/>
          <w:sz w:val="24"/>
          <w:szCs w:val="24"/>
        </w:rPr>
        <w:t>9</w:t>
      </w:r>
      <w:r w:rsidRPr="00625933">
        <w:rPr>
          <w:rFonts w:ascii="Times New Roman" w:hAnsi="Times New Roman" w:cs="Times New Roman"/>
          <w:i/>
          <w:sz w:val="24"/>
          <w:szCs w:val="24"/>
        </w:rPr>
        <w:t>6,</w:t>
      </w:r>
      <w:r w:rsidR="00976A59">
        <w:rPr>
          <w:rFonts w:ascii="Times New Roman" w:hAnsi="Times New Roman" w:cs="Times New Roman"/>
          <w:i/>
          <w:sz w:val="24"/>
          <w:szCs w:val="24"/>
        </w:rPr>
        <w:t>5</w:t>
      </w:r>
      <w:r w:rsidRPr="00625933">
        <w:rPr>
          <w:rFonts w:ascii="Times New Roman" w:hAnsi="Times New Roman" w:cs="Times New Roman"/>
          <w:i/>
          <w:sz w:val="24"/>
          <w:szCs w:val="24"/>
        </w:rPr>
        <w:t xml:space="preserve"> тыс. рублей </w:t>
      </w:r>
      <w:r w:rsidRPr="00625933">
        <w:rPr>
          <w:rFonts w:ascii="Times New Roman" w:hAnsi="Times New Roman" w:cs="Times New Roman"/>
          <w:sz w:val="24"/>
          <w:szCs w:val="24"/>
        </w:rPr>
        <w:t>соответственно.</w:t>
      </w:r>
    </w:p>
    <w:p w:rsidR="006F1331" w:rsidRDefault="006F1331" w:rsidP="006F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Условно утверждаемые расходы бюджета на 202</w:t>
      </w:r>
      <w:r w:rsidR="00976A5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976A59">
        <w:rPr>
          <w:rFonts w:ascii="Times New Roman" w:hAnsi="Times New Roman" w:cs="Times New Roman"/>
          <w:i/>
          <w:sz w:val="24"/>
          <w:szCs w:val="24"/>
        </w:rPr>
        <w:t>98,3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  </w:t>
      </w:r>
      <w:r>
        <w:rPr>
          <w:rFonts w:ascii="Times New Roman" w:hAnsi="Times New Roman" w:cs="Times New Roman"/>
          <w:sz w:val="24"/>
          <w:szCs w:val="24"/>
        </w:rPr>
        <w:t>и  на 202</w:t>
      </w:r>
      <w:r w:rsidR="00976A5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="00976A59">
        <w:rPr>
          <w:rFonts w:ascii="Times New Roman" w:hAnsi="Times New Roman" w:cs="Times New Roman"/>
          <w:i/>
          <w:sz w:val="24"/>
          <w:szCs w:val="24"/>
        </w:rPr>
        <w:t>96,5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соответствуют пункту 3 статьи 184.1 БК РФ, согласно которой общий объем условно утверждаемых (утвержденных) расходов, в случае утверждения бюджета на очередной финансовый год и плановый период, на первый год планового периода- в объеме не менее 2,5</w:t>
      </w:r>
      <w:r w:rsidR="001A33C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- в объеме не менее 5</w:t>
      </w:r>
      <w:r w:rsidR="001A33C0">
        <w:rPr>
          <w:rFonts w:ascii="Times New Roman" w:hAnsi="Times New Roman" w:cs="Times New Roman"/>
          <w:sz w:val="24"/>
          <w:szCs w:val="24"/>
        </w:rPr>
        <w:t xml:space="preserve">,0% </w:t>
      </w:r>
      <w:r>
        <w:rPr>
          <w:rFonts w:ascii="Times New Roman" w:hAnsi="Times New Roman" w:cs="Times New Roman"/>
          <w:sz w:val="24"/>
          <w:szCs w:val="24"/>
        </w:rPr>
        <w:t xml:space="preserve">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976A59" w:rsidRDefault="006F1331" w:rsidP="006F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Дефицит бюджета планируется: в 202</w:t>
      </w:r>
      <w:r w:rsidR="00976A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в сумме 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976A59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>6,0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 w:rsidR="008012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012D1" w:rsidRPr="008012D1">
        <w:rPr>
          <w:rFonts w:ascii="Times New Roman" w:hAnsi="Times New Roman" w:cs="Times New Roman"/>
          <w:sz w:val="24"/>
          <w:szCs w:val="24"/>
        </w:rPr>
        <w:t>на 2026 год в сумме</w:t>
      </w:r>
      <w:r w:rsidR="008012D1">
        <w:rPr>
          <w:rFonts w:ascii="Times New Roman" w:hAnsi="Times New Roman" w:cs="Times New Roman"/>
          <w:i/>
          <w:sz w:val="24"/>
          <w:szCs w:val="24"/>
        </w:rPr>
        <w:t xml:space="preserve"> 376,0 тыс.рублей </w:t>
      </w:r>
      <w:r w:rsidR="008012D1" w:rsidRPr="008012D1">
        <w:rPr>
          <w:rFonts w:ascii="Times New Roman" w:hAnsi="Times New Roman" w:cs="Times New Roman"/>
          <w:sz w:val="24"/>
          <w:szCs w:val="24"/>
        </w:rPr>
        <w:t>и на 2027 год в сумме</w:t>
      </w:r>
      <w:r w:rsidR="008012D1">
        <w:rPr>
          <w:rFonts w:ascii="Times New Roman" w:hAnsi="Times New Roman" w:cs="Times New Roman"/>
          <w:i/>
          <w:sz w:val="24"/>
          <w:szCs w:val="24"/>
        </w:rPr>
        <w:t xml:space="preserve"> 376,0 тыс.рублей.</w:t>
      </w:r>
      <w:r w:rsidR="00976A59">
        <w:rPr>
          <w:rFonts w:ascii="Times New Roman" w:hAnsi="Times New Roman" w:cs="Times New Roman"/>
          <w:i/>
          <w:sz w:val="24"/>
          <w:szCs w:val="24"/>
        </w:rPr>
        <w:t>.</w:t>
      </w:r>
    </w:p>
    <w:p w:rsidR="006F1331" w:rsidRDefault="006F1331" w:rsidP="006F1331">
      <w:pPr>
        <w:autoSpaceDE w:val="0"/>
        <w:autoSpaceDN w:val="0"/>
        <w:adjustRightInd w:val="0"/>
        <w:spacing w:after="0" w:line="240" w:lineRule="auto"/>
        <w:jc w:val="both"/>
        <w:rPr>
          <w:rStyle w:val="ac"/>
          <w:b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>Планируемый дефицит бюджета</w:t>
      </w:r>
      <w:r w:rsidR="00976A59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на 2025</w:t>
      </w:r>
      <w:r w:rsidR="008012D1">
        <w:rPr>
          <w:rStyle w:val="ac"/>
          <w:rFonts w:ascii="Times New Roman" w:hAnsi="Times New Roman" w:cs="Times New Roman"/>
          <w:b w:val="0"/>
          <w:sz w:val="24"/>
          <w:szCs w:val="24"/>
        </w:rPr>
        <w:t>-2027гг.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>не противоречит требованиям, установленным пунктом 3 статьи 92.1  БК РФ.</w:t>
      </w:r>
    </w:p>
    <w:p w:rsidR="006F1331" w:rsidRDefault="006F1331" w:rsidP="006F1331">
      <w:pPr>
        <w:spacing w:after="0" w:line="240" w:lineRule="atLeast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F1331" w:rsidRDefault="006F1331" w:rsidP="006F1331">
      <w:pPr>
        <w:spacing w:after="0" w:line="240" w:lineRule="atLeast"/>
        <w:ind w:firstLine="567"/>
        <w:contextualSpacing/>
        <w:rPr>
          <w:rStyle w:val="ac"/>
        </w:rPr>
      </w:pPr>
      <w:r>
        <w:rPr>
          <w:rFonts w:ascii="Times New Roman" w:hAnsi="Times New Roman" w:cs="Times New Roman"/>
          <w:b/>
          <w:sz w:val="24"/>
          <w:szCs w:val="24"/>
        </w:rPr>
        <w:t>4. Доходная часть бюджета</w:t>
      </w:r>
    </w:p>
    <w:p w:rsidR="006F1331" w:rsidRDefault="006F1331" w:rsidP="006F1331">
      <w:pPr>
        <w:pStyle w:val="a7"/>
        <w:spacing w:line="240" w:lineRule="atLeast"/>
        <w:ind w:firstLine="567"/>
        <w:jc w:val="both"/>
      </w:pPr>
    </w:p>
    <w:p w:rsidR="006F1331" w:rsidRDefault="006F1331" w:rsidP="006F1331">
      <w:pPr>
        <w:pStyle w:val="a7"/>
        <w:spacing w:line="240" w:lineRule="atLeast"/>
        <w:ind w:firstLine="567"/>
        <w:jc w:val="both"/>
      </w:pPr>
      <w:r>
        <w:rPr>
          <w:b w:val="0"/>
        </w:rPr>
        <w:t>В основу формирования доходов бюджета на 202</w:t>
      </w:r>
      <w:r w:rsidR="00D161B3">
        <w:rPr>
          <w:b w:val="0"/>
        </w:rPr>
        <w:t>5</w:t>
      </w:r>
      <w:r>
        <w:rPr>
          <w:b w:val="0"/>
        </w:rPr>
        <w:t xml:space="preserve"> год и плановый период 202</w:t>
      </w:r>
      <w:r w:rsidR="00D161B3">
        <w:rPr>
          <w:b w:val="0"/>
        </w:rPr>
        <w:t>6</w:t>
      </w:r>
      <w:r>
        <w:rPr>
          <w:b w:val="0"/>
        </w:rPr>
        <w:t>-202</w:t>
      </w:r>
      <w:r w:rsidR="00D161B3">
        <w:rPr>
          <w:b w:val="0"/>
        </w:rPr>
        <w:t>7</w:t>
      </w:r>
      <w:r>
        <w:rPr>
          <w:b w:val="0"/>
        </w:rPr>
        <w:t xml:space="preserve"> годов положены показатели прогноза социально-экономического развития  сельского поселения, основные направления бюджетной и налоговой политики, отчётность Межрайонной ИФНС России № 5 по Калужской области о налоговой базе и структуре начислений по соответствующим налогам за последний отчётный год и оценка поступлений доходов в 202</w:t>
      </w:r>
      <w:r w:rsidR="00D161B3">
        <w:rPr>
          <w:b w:val="0"/>
        </w:rPr>
        <w:t>4</w:t>
      </w:r>
      <w:r>
        <w:rPr>
          <w:b w:val="0"/>
        </w:rPr>
        <w:t xml:space="preserve"> году. </w:t>
      </w:r>
    </w:p>
    <w:p w:rsidR="006F1331" w:rsidRDefault="006F1331" w:rsidP="006F1331">
      <w:pPr>
        <w:pStyle w:val="a7"/>
        <w:spacing w:line="240" w:lineRule="atLeast"/>
        <w:ind w:firstLine="567"/>
        <w:jc w:val="both"/>
        <w:rPr>
          <w:b w:val="0"/>
        </w:rPr>
      </w:pPr>
      <w:r>
        <w:rPr>
          <w:b w:val="0"/>
        </w:rPr>
        <w:t>Основными макроэкономическими показателями, взятыми за основу, являются: фонд оплаты труда, кадастровая оценка земли, инвентаризационная стоимость строений, индекс потребительских цен.</w:t>
      </w:r>
    </w:p>
    <w:p w:rsidR="006F1331" w:rsidRDefault="006F1331" w:rsidP="006F1331">
      <w:pPr>
        <w:pStyle w:val="a7"/>
        <w:spacing w:line="240" w:lineRule="atLeast"/>
        <w:ind w:firstLine="567"/>
        <w:jc w:val="both"/>
        <w:rPr>
          <w:b w:val="0"/>
        </w:rPr>
      </w:pPr>
      <w:r>
        <w:rPr>
          <w:b w:val="0"/>
        </w:rPr>
        <w:t>Показатели доходов бюджета на 202</w:t>
      </w:r>
      <w:r w:rsidR="00D161B3">
        <w:rPr>
          <w:b w:val="0"/>
        </w:rPr>
        <w:t>5</w:t>
      </w:r>
      <w:r>
        <w:rPr>
          <w:b w:val="0"/>
        </w:rPr>
        <w:t xml:space="preserve"> год и на плановый период 202</w:t>
      </w:r>
      <w:r w:rsidR="00D161B3">
        <w:rPr>
          <w:b w:val="0"/>
        </w:rPr>
        <w:t>6</w:t>
      </w:r>
      <w:r>
        <w:rPr>
          <w:b w:val="0"/>
        </w:rPr>
        <w:t>-202</w:t>
      </w:r>
      <w:r w:rsidR="00D161B3">
        <w:rPr>
          <w:b w:val="0"/>
        </w:rPr>
        <w:t>7</w:t>
      </w:r>
      <w:r>
        <w:rPr>
          <w:b w:val="0"/>
        </w:rPr>
        <w:t>гг. определены по нормативам отчислений от федеральных, региональных, местных налогов и отдельных видов неналоговых доходов в соответствии с БК РФ и законодательством Калужской области.</w:t>
      </w:r>
    </w:p>
    <w:p w:rsidR="006A0E67" w:rsidRDefault="006F1331" w:rsidP="006F1331">
      <w:pPr>
        <w:pStyle w:val="a7"/>
        <w:spacing w:line="240" w:lineRule="atLeast"/>
        <w:jc w:val="both"/>
      </w:pPr>
      <w:r>
        <w:t xml:space="preserve">     </w:t>
      </w:r>
    </w:p>
    <w:p w:rsidR="006A0E67" w:rsidRDefault="006A0E67" w:rsidP="006F1331">
      <w:pPr>
        <w:pStyle w:val="a7"/>
        <w:spacing w:line="240" w:lineRule="atLeast"/>
        <w:jc w:val="both"/>
      </w:pPr>
    </w:p>
    <w:p w:rsidR="006A0E67" w:rsidRDefault="006A0E67" w:rsidP="006F1331">
      <w:pPr>
        <w:pStyle w:val="a7"/>
        <w:spacing w:line="240" w:lineRule="atLeast"/>
        <w:jc w:val="both"/>
      </w:pPr>
    </w:p>
    <w:p w:rsidR="006A0E67" w:rsidRDefault="006A0E67" w:rsidP="006F1331">
      <w:pPr>
        <w:pStyle w:val="a7"/>
        <w:spacing w:line="240" w:lineRule="atLeast"/>
        <w:jc w:val="both"/>
      </w:pPr>
    </w:p>
    <w:p w:rsidR="006A0E67" w:rsidRDefault="006A0E67" w:rsidP="006F1331">
      <w:pPr>
        <w:pStyle w:val="a7"/>
        <w:spacing w:line="240" w:lineRule="atLeast"/>
        <w:jc w:val="both"/>
      </w:pPr>
    </w:p>
    <w:p w:rsidR="006A0E67" w:rsidRDefault="006A0E67" w:rsidP="006F1331">
      <w:pPr>
        <w:pStyle w:val="a7"/>
        <w:spacing w:line="240" w:lineRule="atLeast"/>
        <w:jc w:val="both"/>
      </w:pPr>
    </w:p>
    <w:p w:rsidR="006F1331" w:rsidRDefault="006F1331" w:rsidP="006F1331">
      <w:pPr>
        <w:pStyle w:val="a7"/>
        <w:spacing w:line="240" w:lineRule="atLeast"/>
        <w:jc w:val="both"/>
      </w:pPr>
      <w:r>
        <w:lastRenderedPageBreak/>
        <w:t xml:space="preserve">   Исполнение доходов бюджета сельского поселения  за 202</w:t>
      </w:r>
      <w:r w:rsidR="00D161B3">
        <w:t>1</w:t>
      </w:r>
      <w:r>
        <w:t>-202</w:t>
      </w:r>
      <w:r w:rsidR="00D161B3">
        <w:t>3</w:t>
      </w:r>
      <w:r>
        <w:t>гг., ожидаемые итоги за 202</w:t>
      </w:r>
      <w:r w:rsidR="00D161B3">
        <w:t>4</w:t>
      </w:r>
      <w:r>
        <w:t xml:space="preserve"> год и показатели проекта бюджета на очередной финансовый год и плановый период представлены  в таблице № 2:</w:t>
      </w:r>
    </w:p>
    <w:p w:rsidR="006F1331" w:rsidRDefault="006F1331" w:rsidP="006F1331">
      <w:pPr>
        <w:pStyle w:val="a7"/>
        <w:spacing w:line="240" w:lineRule="atLeast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(тыс.рублей)</w:t>
      </w:r>
    </w:p>
    <w:p w:rsidR="006F1331" w:rsidRDefault="006F1331" w:rsidP="006F1331">
      <w:pPr>
        <w:pStyle w:val="a7"/>
        <w:spacing w:line="240" w:lineRule="atLeast"/>
        <w:jc w:val="both"/>
        <w:rPr>
          <w:b w:val="0"/>
          <w:sz w:val="20"/>
          <w:szCs w:val="20"/>
        </w:rPr>
      </w:pPr>
    </w:p>
    <w:tbl>
      <w:tblPr>
        <w:tblW w:w="9464" w:type="dxa"/>
        <w:tblLook w:val="04A0"/>
      </w:tblPr>
      <w:tblGrid>
        <w:gridCol w:w="2510"/>
        <w:gridCol w:w="1098"/>
        <w:gridCol w:w="1098"/>
        <w:gridCol w:w="1098"/>
        <w:gridCol w:w="1018"/>
        <w:gridCol w:w="903"/>
        <w:gridCol w:w="888"/>
        <w:gridCol w:w="851"/>
      </w:tblGrid>
      <w:tr w:rsidR="006F1331" w:rsidTr="006F1331">
        <w:trPr>
          <w:trHeight w:val="1288"/>
        </w:trPr>
        <w:tc>
          <w:tcPr>
            <w:tcW w:w="2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31" w:rsidRDefault="006F13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доходных источников</w:t>
            </w:r>
          </w:p>
        </w:tc>
        <w:tc>
          <w:tcPr>
            <w:tcW w:w="3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31" w:rsidRDefault="006F133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Фактическое исполнение бюджета по доходам</w:t>
            </w:r>
          </w:p>
        </w:tc>
        <w:tc>
          <w:tcPr>
            <w:tcW w:w="10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31" w:rsidRDefault="006F1331" w:rsidP="00AA43C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Ожидаемое исполнение доходов бюджета за 202</w:t>
            </w:r>
            <w:r w:rsidR="00AA43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31" w:rsidRDefault="006F1331" w:rsidP="00AA43C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 бюджета по доходам на 202</w:t>
            </w:r>
            <w:r w:rsidR="00AA43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  и на плановый период 202</w:t>
            </w:r>
            <w:r w:rsidR="00AA43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AA43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гг</w:t>
            </w:r>
          </w:p>
        </w:tc>
      </w:tr>
      <w:tr w:rsidR="006F1331" w:rsidTr="006F1331">
        <w:trPr>
          <w:trHeight w:val="25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331" w:rsidRDefault="006F13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31" w:rsidRDefault="006F1331" w:rsidP="00AA43C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A43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31" w:rsidRDefault="006F1331" w:rsidP="00AA43C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A43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31" w:rsidRDefault="006F1331" w:rsidP="00AA43C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A43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331" w:rsidRDefault="006F13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31" w:rsidRDefault="006F1331" w:rsidP="004A491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4A491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31" w:rsidRDefault="006F1331" w:rsidP="004A491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4A491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31" w:rsidRDefault="006F1331" w:rsidP="004A491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4A491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AA43CD" w:rsidTr="006F1331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AA43C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Налоговые и неналоговые,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AA43CD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1A33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610,0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AA43CD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1A33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219,4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AA43C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1A33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053,5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4A491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1A33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446,6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4A491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1A33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520,0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4A491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1A33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4A491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1A33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520,0</w:t>
            </w:r>
          </w:p>
        </w:tc>
      </w:tr>
      <w:tr w:rsidR="00AA43CD" w:rsidTr="006F1331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AA43C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Налоговые доходы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 том числе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AA43CD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1A33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821,7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AA43CD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1A33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140,3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AA43C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1A33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876,3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4A491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1A33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020,0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1A33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020,0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1A33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1A33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020,0</w:t>
            </w:r>
          </w:p>
        </w:tc>
      </w:tr>
      <w:tr w:rsidR="00AA43CD" w:rsidTr="006F1331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AA43C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AA43CD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117,4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AA43CD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475,1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AA43C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362,8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4A491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:rsidR="00AA43CD" w:rsidTr="006F1331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AA43C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 на совокупный доход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AA43CD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377,7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AA43CD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311,8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AA43C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160,0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4A491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A43CD" w:rsidTr="006F1331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AA43C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AA43CD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75,2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AA43CD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103,5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AA43C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4A491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AA43CD" w:rsidTr="006F1331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AA43C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AA43CD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251,4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AA43CD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249,9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AA43C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4A491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</w:tr>
      <w:tr w:rsidR="00AA43CD" w:rsidTr="006F1331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AA43C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Неналоговые доходы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 том числе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AA43CD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1A33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788,3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AA43CD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1A33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079,2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AA43C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1A33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177,2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4A491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1A33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426,6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1A33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500,0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1A33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CD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1A33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500,0</w:t>
            </w:r>
          </w:p>
        </w:tc>
      </w:tr>
      <w:tr w:rsidR="00D21462" w:rsidTr="006F1331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679,0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024,3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060,3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Pr="00D21462" w:rsidRDefault="00D21462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46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21462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Pr="00D21462" w:rsidRDefault="00D21462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462">
              <w:rPr>
                <w:rFonts w:ascii="Times New Roman" w:hAnsi="Times New Roman" w:cs="Times New Roman"/>
                <w:sz w:val="16"/>
                <w:szCs w:val="16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Pr="00D21462" w:rsidRDefault="00D21462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46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21462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</w:tr>
      <w:tr w:rsidR="00D21462" w:rsidTr="006F1331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доходы (штрафы, санкции, возмещение ущерба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3,0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18,4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21462" w:rsidTr="006F1331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(от населения)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106,3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73,0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98,5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126,6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21462" w:rsidTr="006F1331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Безвозмездные поступления от других уровней бюджета,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1A33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649,4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1A33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981,2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1A33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540,0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1A33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170,3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1A33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348,5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1A33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1A33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657,9</w:t>
            </w:r>
          </w:p>
        </w:tc>
      </w:tr>
      <w:tr w:rsidR="00D21462" w:rsidTr="006F1331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 обеспеченности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063,1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644,1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883,7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683,1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034,3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034,3</w:t>
            </w:r>
          </w:p>
        </w:tc>
      </w:tr>
      <w:tr w:rsidR="00D21462" w:rsidTr="006F1331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587,3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426,1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288,0</w:t>
            </w:r>
          </w:p>
        </w:tc>
      </w:tr>
      <w:tr w:rsidR="00D21462" w:rsidTr="006F1331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126,4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130,1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108,3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134,7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164,2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185,6</w:t>
            </w:r>
          </w:p>
        </w:tc>
      </w:tr>
      <w:tr w:rsidR="00D21462" w:rsidTr="006F1331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872,6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207,0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844,3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A3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926,4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D21462" w:rsidTr="006F1331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 доходов: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992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259,4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 w:rsidP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="00992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200,6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="00992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593,5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9927F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="001A33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616,9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992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868,5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992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62" w:rsidRDefault="00D214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992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177,9</w:t>
            </w:r>
          </w:p>
        </w:tc>
      </w:tr>
    </w:tbl>
    <w:p w:rsidR="006F1331" w:rsidRDefault="006F1331" w:rsidP="006F1331">
      <w:pPr>
        <w:pStyle w:val="a7"/>
        <w:spacing w:line="240" w:lineRule="atLeast"/>
        <w:jc w:val="both"/>
      </w:pPr>
    </w:p>
    <w:p w:rsidR="006F1331" w:rsidRDefault="006F1331" w:rsidP="006F13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представленном проекте бюджета доходы на 202</w:t>
      </w:r>
      <w:r w:rsidR="00D2146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планируются в сумме </w:t>
      </w:r>
      <w:r w:rsidR="00D21462" w:rsidRPr="00D21462">
        <w:rPr>
          <w:rFonts w:ascii="Times New Roman" w:hAnsi="Times New Roman" w:cs="Times New Roman"/>
          <w:i/>
          <w:sz w:val="24"/>
          <w:szCs w:val="24"/>
        </w:rPr>
        <w:t>15</w:t>
      </w:r>
      <w:r w:rsidR="001A33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1462" w:rsidRPr="00D21462">
        <w:rPr>
          <w:rFonts w:ascii="Times New Roman" w:hAnsi="Times New Roman" w:cs="Times New Roman"/>
          <w:i/>
          <w:sz w:val="24"/>
          <w:szCs w:val="24"/>
        </w:rPr>
        <w:t>868,5</w:t>
      </w:r>
      <w:r w:rsidR="00D21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объем налоговых и неналоговых доходов составляет в сумме  </w:t>
      </w:r>
      <w:r w:rsidR="00D21462" w:rsidRPr="00D21462">
        <w:rPr>
          <w:rFonts w:ascii="Times New Roman" w:hAnsi="Times New Roman" w:cs="Times New Roman"/>
          <w:i/>
          <w:sz w:val="24"/>
          <w:szCs w:val="24"/>
        </w:rPr>
        <w:t>7</w:t>
      </w:r>
      <w:r w:rsidR="001A33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1462" w:rsidRPr="00D21462">
        <w:rPr>
          <w:rFonts w:ascii="Times New Roman" w:hAnsi="Times New Roman" w:cs="Times New Roman"/>
          <w:i/>
          <w:sz w:val="24"/>
          <w:szCs w:val="24"/>
        </w:rPr>
        <w:t>52</w:t>
      </w:r>
      <w:r w:rsidRPr="00D21462">
        <w:rPr>
          <w:rFonts w:ascii="Times New Roman" w:hAnsi="Times New Roman" w:cs="Times New Roman"/>
          <w:i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рублей,</w:t>
      </w:r>
      <w:r>
        <w:rPr>
          <w:rFonts w:ascii="Times New Roman" w:hAnsi="Times New Roman" w:cs="Times New Roman"/>
          <w:sz w:val="24"/>
          <w:szCs w:val="24"/>
        </w:rPr>
        <w:t xml:space="preserve"> безвозмездных поступлений  в сумме </w:t>
      </w:r>
      <w:r w:rsidR="00D21462" w:rsidRPr="00D21462">
        <w:rPr>
          <w:rFonts w:ascii="Times New Roman" w:hAnsi="Times New Roman" w:cs="Times New Roman"/>
          <w:i/>
          <w:sz w:val="24"/>
          <w:szCs w:val="24"/>
        </w:rPr>
        <w:t>8</w:t>
      </w:r>
      <w:r w:rsidR="001A33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1462" w:rsidRPr="00D21462">
        <w:rPr>
          <w:rFonts w:ascii="Times New Roman" w:hAnsi="Times New Roman" w:cs="Times New Roman"/>
          <w:i/>
          <w:sz w:val="24"/>
          <w:szCs w:val="24"/>
        </w:rPr>
        <w:t>348,5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рублей.</w:t>
      </w:r>
    </w:p>
    <w:p w:rsidR="006F1331" w:rsidRDefault="006F1331" w:rsidP="006F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 отношению к 202</w:t>
      </w:r>
      <w:r w:rsidR="00D214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поступления доходов в 202</w:t>
      </w:r>
      <w:r w:rsidR="00D2146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планируются с сокращением на </w:t>
      </w:r>
      <w:r w:rsidR="00D21462" w:rsidRPr="008827E1">
        <w:rPr>
          <w:rFonts w:ascii="Times New Roman" w:hAnsi="Times New Roman" w:cs="Times New Roman"/>
          <w:i/>
          <w:sz w:val="24"/>
          <w:szCs w:val="24"/>
        </w:rPr>
        <w:t>3</w:t>
      </w:r>
      <w:r w:rsidR="006C5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1462" w:rsidRPr="008827E1">
        <w:rPr>
          <w:rFonts w:ascii="Times New Roman" w:hAnsi="Times New Roman" w:cs="Times New Roman"/>
          <w:i/>
          <w:sz w:val="24"/>
          <w:szCs w:val="24"/>
        </w:rPr>
        <w:t>725,0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6F1331" w:rsidRDefault="006F1331" w:rsidP="006F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>
        <w:rPr>
          <w:rFonts w:ascii="Times New Roman" w:hAnsi="Times New Roman" w:cs="Times New Roman"/>
          <w:i/>
          <w:sz w:val="24"/>
          <w:szCs w:val="24"/>
        </w:rPr>
        <w:t>по безвозмездным поступлениям</w:t>
      </w:r>
      <w:r>
        <w:rPr>
          <w:rFonts w:ascii="Times New Roman" w:hAnsi="Times New Roman" w:cs="Times New Roman"/>
          <w:sz w:val="24"/>
          <w:szCs w:val="24"/>
        </w:rPr>
        <w:t xml:space="preserve"> с сокращением на </w:t>
      </w:r>
      <w:r w:rsidR="00D21462" w:rsidRPr="008827E1">
        <w:rPr>
          <w:rFonts w:ascii="Times New Roman" w:hAnsi="Times New Roman" w:cs="Times New Roman"/>
          <w:i/>
          <w:sz w:val="24"/>
          <w:szCs w:val="24"/>
        </w:rPr>
        <w:t>3</w:t>
      </w:r>
      <w:r w:rsidR="001A33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1462" w:rsidRPr="008827E1">
        <w:rPr>
          <w:rFonts w:ascii="Times New Roman" w:hAnsi="Times New Roman" w:cs="Times New Roman"/>
          <w:i/>
          <w:sz w:val="24"/>
          <w:szCs w:val="24"/>
        </w:rPr>
        <w:t>191,5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>или 3</w:t>
      </w:r>
      <w:r w:rsidR="00D21462">
        <w:rPr>
          <w:rFonts w:ascii="Times New Roman" w:hAnsi="Times New Roman" w:cs="Times New Roman"/>
          <w:sz w:val="24"/>
          <w:szCs w:val="24"/>
        </w:rPr>
        <w:t>8,2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6F1331" w:rsidRDefault="006F1331" w:rsidP="006F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>
        <w:rPr>
          <w:rFonts w:ascii="Times New Roman" w:hAnsi="Times New Roman" w:cs="Times New Roman"/>
          <w:i/>
          <w:sz w:val="24"/>
          <w:szCs w:val="24"/>
        </w:rPr>
        <w:t>по налоговым доходам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D21462">
        <w:rPr>
          <w:rFonts w:ascii="Times New Roman" w:hAnsi="Times New Roman" w:cs="Times New Roman"/>
          <w:sz w:val="24"/>
          <w:szCs w:val="24"/>
        </w:rPr>
        <w:t xml:space="preserve">сокращением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21462" w:rsidRPr="008827E1">
        <w:rPr>
          <w:rFonts w:ascii="Times New Roman" w:hAnsi="Times New Roman" w:cs="Times New Roman"/>
          <w:i/>
          <w:sz w:val="24"/>
          <w:szCs w:val="24"/>
        </w:rPr>
        <w:t>856,3</w:t>
      </w:r>
      <w:r w:rsidR="00D21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или 2</w:t>
      </w:r>
      <w:r w:rsidR="00D21462">
        <w:rPr>
          <w:rFonts w:ascii="Times New Roman" w:hAnsi="Times New Roman" w:cs="Times New Roman"/>
          <w:sz w:val="24"/>
          <w:szCs w:val="24"/>
        </w:rPr>
        <w:t>1,3</w:t>
      </w:r>
      <w:r>
        <w:rPr>
          <w:rFonts w:ascii="Times New Roman" w:hAnsi="Times New Roman" w:cs="Times New Roman"/>
          <w:sz w:val="24"/>
          <w:szCs w:val="24"/>
        </w:rPr>
        <w:t xml:space="preserve"> % , в том числе:</w:t>
      </w:r>
    </w:p>
    <w:p w:rsidR="006F1331" w:rsidRDefault="006F1331" w:rsidP="006F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по налогу на доходы физических лиц с </w:t>
      </w:r>
      <w:r w:rsidR="00D21462">
        <w:rPr>
          <w:rFonts w:ascii="Times New Roman" w:hAnsi="Times New Roman" w:cs="Times New Roman"/>
          <w:sz w:val="24"/>
          <w:szCs w:val="24"/>
        </w:rPr>
        <w:t xml:space="preserve">сокращением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827E1" w:rsidRPr="008827E1">
        <w:rPr>
          <w:rFonts w:ascii="Times New Roman" w:hAnsi="Times New Roman" w:cs="Times New Roman"/>
          <w:i/>
          <w:sz w:val="24"/>
          <w:szCs w:val="24"/>
        </w:rPr>
        <w:t>662,8</w:t>
      </w:r>
      <w:r w:rsidR="00882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тыс.рублей, </w:t>
      </w:r>
      <w:r>
        <w:rPr>
          <w:rFonts w:ascii="Times New Roman" w:hAnsi="Times New Roman" w:cs="Times New Roman"/>
          <w:sz w:val="24"/>
          <w:szCs w:val="24"/>
        </w:rPr>
        <w:t xml:space="preserve">или       </w:t>
      </w:r>
      <w:r w:rsidR="00D21462">
        <w:rPr>
          <w:rFonts w:ascii="Times New Roman" w:hAnsi="Times New Roman" w:cs="Times New Roman"/>
          <w:sz w:val="24"/>
          <w:szCs w:val="24"/>
        </w:rPr>
        <w:t>2</w:t>
      </w:r>
      <w:r w:rsidR="008827E1">
        <w:rPr>
          <w:rFonts w:ascii="Times New Roman" w:hAnsi="Times New Roman" w:cs="Times New Roman"/>
          <w:sz w:val="24"/>
          <w:szCs w:val="24"/>
        </w:rPr>
        <w:t>4,5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6F1331" w:rsidRDefault="006F1331" w:rsidP="006F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по налогу на совокупный доход с  </w:t>
      </w:r>
      <w:r w:rsidR="008827E1">
        <w:rPr>
          <w:rFonts w:ascii="Times New Roman" w:hAnsi="Times New Roman" w:cs="Times New Roman"/>
          <w:sz w:val="24"/>
          <w:szCs w:val="24"/>
        </w:rPr>
        <w:t xml:space="preserve">сокращением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827E1" w:rsidRPr="008827E1">
        <w:rPr>
          <w:rFonts w:ascii="Times New Roman" w:hAnsi="Times New Roman" w:cs="Times New Roman"/>
          <w:i/>
          <w:sz w:val="24"/>
          <w:szCs w:val="24"/>
        </w:rPr>
        <w:t>60,0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8827E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7E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,5</w:t>
      </w:r>
      <w:r w:rsidR="008827E1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1331" w:rsidRDefault="006F1331" w:rsidP="006F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- по налогу на имущество физических лиц с сокращением на </w:t>
      </w:r>
      <w:r w:rsidR="00472D07" w:rsidRPr="00472D07">
        <w:rPr>
          <w:rFonts w:ascii="Times New Roman" w:hAnsi="Times New Roman" w:cs="Times New Roman"/>
          <w:i/>
          <w:sz w:val="24"/>
          <w:szCs w:val="24"/>
        </w:rPr>
        <w:t>47,9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в         </w:t>
      </w:r>
      <w:r w:rsidR="00472D07">
        <w:rPr>
          <w:rFonts w:ascii="Times New Roman" w:hAnsi="Times New Roman" w:cs="Times New Roman"/>
          <w:sz w:val="24"/>
          <w:szCs w:val="24"/>
        </w:rPr>
        <w:t>3,4</w:t>
      </w:r>
      <w:r>
        <w:rPr>
          <w:rFonts w:ascii="Times New Roman" w:hAnsi="Times New Roman" w:cs="Times New Roman"/>
          <w:sz w:val="24"/>
          <w:szCs w:val="24"/>
        </w:rPr>
        <w:t xml:space="preserve"> раза;</w:t>
      </w:r>
    </w:p>
    <w:p w:rsidR="006F1331" w:rsidRDefault="006F1331" w:rsidP="006F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 по земельному налогу  с сокращением  на </w:t>
      </w:r>
      <w:r w:rsidR="00472D07" w:rsidRPr="00472D07">
        <w:rPr>
          <w:rFonts w:ascii="Times New Roman" w:hAnsi="Times New Roman" w:cs="Times New Roman"/>
          <w:i/>
          <w:sz w:val="24"/>
          <w:szCs w:val="24"/>
        </w:rPr>
        <w:t>85,6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472D07">
        <w:rPr>
          <w:rFonts w:ascii="Times New Roman" w:hAnsi="Times New Roman" w:cs="Times New Roman"/>
          <w:sz w:val="24"/>
          <w:szCs w:val="24"/>
        </w:rPr>
        <w:t>42,8%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1331" w:rsidRDefault="006F1331" w:rsidP="006F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>- по неналоговым доходам</w:t>
      </w:r>
      <w:r>
        <w:rPr>
          <w:rFonts w:ascii="Times New Roman" w:hAnsi="Times New Roman" w:cs="Times New Roman"/>
          <w:sz w:val="24"/>
          <w:szCs w:val="24"/>
        </w:rPr>
        <w:t xml:space="preserve">   с </w:t>
      </w:r>
      <w:r w:rsidR="00472D07">
        <w:rPr>
          <w:rFonts w:ascii="Times New Roman" w:hAnsi="Times New Roman" w:cs="Times New Roman"/>
          <w:sz w:val="24"/>
          <w:szCs w:val="24"/>
        </w:rPr>
        <w:t>увеличением</w:t>
      </w:r>
      <w:r>
        <w:rPr>
          <w:rFonts w:ascii="Times New Roman" w:hAnsi="Times New Roman" w:cs="Times New Roman"/>
          <w:sz w:val="24"/>
          <w:szCs w:val="24"/>
        </w:rPr>
        <w:t xml:space="preserve">  на </w:t>
      </w:r>
      <w:r w:rsidR="00472D07" w:rsidRPr="00472D07">
        <w:rPr>
          <w:rFonts w:ascii="Times New Roman" w:hAnsi="Times New Roman" w:cs="Times New Roman"/>
          <w:i/>
          <w:sz w:val="24"/>
          <w:szCs w:val="24"/>
        </w:rPr>
        <w:t>322,8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472D07">
        <w:rPr>
          <w:rFonts w:ascii="Times New Roman" w:hAnsi="Times New Roman" w:cs="Times New Roman"/>
          <w:sz w:val="24"/>
          <w:szCs w:val="24"/>
        </w:rPr>
        <w:t>10,2%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1331" w:rsidRDefault="006F1331" w:rsidP="006F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структуре доходов бюджета на 202</w:t>
      </w:r>
      <w:r w:rsidR="00472D0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наибольший удельный вес занимают безвозмездные поступления от других уровней бюджетов-  5</w:t>
      </w:r>
      <w:r w:rsidR="00472D07">
        <w:rPr>
          <w:rFonts w:ascii="Times New Roman" w:hAnsi="Times New Roman" w:cs="Times New Roman"/>
          <w:sz w:val="24"/>
          <w:szCs w:val="24"/>
        </w:rPr>
        <w:t>2,6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6F1331" w:rsidRDefault="006F1331" w:rsidP="006F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F1331" w:rsidRDefault="006F1331" w:rsidP="006F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Налоговые доходы</w:t>
      </w:r>
    </w:p>
    <w:p w:rsidR="006F1331" w:rsidRDefault="006F1331" w:rsidP="006F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F1331" w:rsidRDefault="006F1331" w:rsidP="006F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Налоговые доходы на 202</w:t>
      </w:r>
      <w:r w:rsidR="00A004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предусматриваются в размере </w:t>
      </w:r>
      <w:r>
        <w:rPr>
          <w:rFonts w:ascii="Times New Roman" w:hAnsi="Times New Roman" w:cs="Times New Roman"/>
          <w:i/>
          <w:sz w:val="24"/>
          <w:szCs w:val="24"/>
        </w:rPr>
        <w:t>4 020,0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0047C">
        <w:rPr>
          <w:rFonts w:ascii="Times New Roman" w:hAnsi="Times New Roman" w:cs="Times New Roman"/>
          <w:sz w:val="24"/>
          <w:szCs w:val="24"/>
        </w:rPr>
        <w:t xml:space="preserve">соответствуют </w:t>
      </w:r>
      <w:r>
        <w:rPr>
          <w:rFonts w:ascii="Times New Roman" w:hAnsi="Times New Roman" w:cs="Times New Roman"/>
          <w:sz w:val="24"/>
          <w:szCs w:val="24"/>
        </w:rPr>
        <w:t>ожидаем</w:t>
      </w:r>
      <w:r w:rsidR="00A0047C">
        <w:rPr>
          <w:rFonts w:ascii="Times New Roman" w:hAnsi="Times New Roman" w:cs="Times New Roman"/>
          <w:sz w:val="24"/>
          <w:szCs w:val="24"/>
        </w:rPr>
        <w:t xml:space="preserve">ому </w:t>
      </w:r>
      <w:r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A0047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за 202</w:t>
      </w:r>
      <w:r w:rsidR="00A0047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6F1331" w:rsidRDefault="006F1331" w:rsidP="006F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Источниками налоговых поступлений в общем объеме доходов 202</w:t>
      </w:r>
      <w:r w:rsidR="00A004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являются:</w:t>
      </w:r>
    </w:p>
    <w:p w:rsidR="006F1331" w:rsidRDefault="006F1331" w:rsidP="006F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налог на доходы физических лиц в сумме </w:t>
      </w:r>
      <w:r>
        <w:rPr>
          <w:rFonts w:ascii="Times New Roman" w:hAnsi="Times New Roman" w:cs="Times New Roman"/>
          <w:i/>
          <w:sz w:val="24"/>
          <w:szCs w:val="24"/>
        </w:rPr>
        <w:t>2 700,0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>или 1</w:t>
      </w:r>
      <w:r w:rsidR="00A0047C">
        <w:rPr>
          <w:rFonts w:ascii="Times New Roman" w:hAnsi="Times New Roman" w:cs="Times New Roman"/>
          <w:sz w:val="24"/>
          <w:szCs w:val="24"/>
        </w:rPr>
        <w:t>7,0</w:t>
      </w:r>
      <w:r>
        <w:rPr>
          <w:rFonts w:ascii="Times New Roman" w:hAnsi="Times New Roman" w:cs="Times New Roman"/>
          <w:sz w:val="24"/>
          <w:szCs w:val="24"/>
        </w:rPr>
        <w:t xml:space="preserve"> % в общем объеме доходов;</w:t>
      </w:r>
    </w:p>
    <w:p w:rsidR="006F1331" w:rsidRDefault="006F1331" w:rsidP="006F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земельный налог в сумме </w:t>
      </w:r>
      <w:r>
        <w:rPr>
          <w:rFonts w:ascii="Times New Roman" w:hAnsi="Times New Roman" w:cs="Times New Roman"/>
          <w:i/>
          <w:sz w:val="24"/>
          <w:szCs w:val="24"/>
        </w:rPr>
        <w:t>200,0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тыс.рублей,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A0047C">
        <w:rPr>
          <w:rFonts w:ascii="Times New Roman" w:hAnsi="Times New Roman" w:cs="Times New Roman"/>
          <w:sz w:val="24"/>
          <w:szCs w:val="24"/>
        </w:rPr>
        <w:t>1,3</w:t>
      </w:r>
      <w:r>
        <w:rPr>
          <w:rFonts w:ascii="Times New Roman" w:hAnsi="Times New Roman" w:cs="Times New Roman"/>
          <w:sz w:val="24"/>
          <w:szCs w:val="24"/>
        </w:rPr>
        <w:t xml:space="preserve"> %  в общем объеме доходов;</w:t>
      </w:r>
    </w:p>
    <w:p w:rsidR="006F1331" w:rsidRDefault="006F1331" w:rsidP="006F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налог на совокупный доход в сумме  </w:t>
      </w:r>
      <w:r>
        <w:rPr>
          <w:rFonts w:ascii="Times New Roman" w:hAnsi="Times New Roman" w:cs="Times New Roman"/>
          <w:i/>
          <w:sz w:val="24"/>
          <w:szCs w:val="24"/>
        </w:rPr>
        <w:t>1 100,0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A0047C">
        <w:rPr>
          <w:rFonts w:ascii="Times New Roman" w:hAnsi="Times New Roman" w:cs="Times New Roman"/>
          <w:sz w:val="24"/>
          <w:szCs w:val="24"/>
        </w:rPr>
        <w:t>6,9</w:t>
      </w:r>
      <w:r>
        <w:rPr>
          <w:rFonts w:ascii="Times New Roman" w:hAnsi="Times New Roman" w:cs="Times New Roman"/>
          <w:sz w:val="24"/>
          <w:szCs w:val="24"/>
        </w:rPr>
        <w:t xml:space="preserve"> % в общем объеме доходов;</w:t>
      </w:r>
    </w:p>
    <w:p w:rsidR="006F1331" w:rsidRDefault="006F1331" w:rsidP="006F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налог на имущество физических лиц в сумме  </w:t>
      </w:r>
      <w:r>
        <w:rPr>
          <w:rFonts w:ascii="Times New Roman" w:hAnsi="Times New Roman" w:cs="Times New Roman"/>
          <w:i/>
          <w:sz w:val="24"/>
          <w:szCs w:val="24"/>
        </w:rPr>
        <w:t>20,0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или 0,1 % в общем объеме доходов.</w:t>
      </w:r>
    </w:p>
    <w:p w:rsidR="006F1331" w:rsidRDefault="006F1331" w:rsidP="006F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плановый период 202</w:t>
      </w:r>
      <w:r w:rsidR="00A0047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0047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гг. налоговые доходы предусматриваются ежегодно  в размере  </w:t>
      </w:r>
      <w:r>
        <w:rPr>
          <w:rFonts w:ascii="Times New Roman" w:hAnsi="Times New Roman" w:cs="Times New Roman"/>
          <w:i/>
          <w:sz w:val="24"/>
          <w:szCs w:val="24"/>
        </w:rPr>
        <w:t>4 020,0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рублей.</w:t>
      </w:r>
    </w:p>
    <w:p w:rsidR="006F1331" w:rsidRDefault="006F1331" w:rsidP="006F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Поступления по налогам  планируются следующим образом:</w:t>
      </w:r>
    </w:p>
    <w:p w:rsidR="006F1331" w:rsidRDefault="006F1331" w:rsidP="006F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>
        <w:rPr>
          <w:rFonts w:ascii="Times New Roman" w:hAnsi="Times New Roman" w:cs="Times New Roman"/>
          <w:iCs/>
          <w:sz w:val="24"/>
          <w:szCs w:val="24"/>
        </w:rPr>
        <w:t xml:space="preserve">земельный налог </w:t>
      </w:r>
      <w:r>
        <w:rPr>
          <w:rFonts w:ascii="Times New Roman" w:hAnsi="Times New Roman" w:cs="Times New Roman"/>
          <w:sz w:val="24"/>
          <w:szCs w:val="24"/>
        </w:rPr>
        <w:t>планируется в соответствии с п. 1 ст. 61.5 БК РФ. Норматив отчислений составляет 100 %;</w:t>
      </w:r>
    </w:p>
    <w:p w:rsidR="006F1331" w:rsidRDefault="006F1331" w:rsidP="006F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налог на имущество физических лиц </w:t>
      </w:r>
      <w:r>
        <w:rPr>
          <w:rFonts w:ascii="Times New Roman" w:hAnsi="Times New Roman" w:cs="Times New Roman"/>
          <w:sz w:val="24"/>
          <w:szCs w:val="24"/>
        </w:rPr>
        <w:t>планируется в соответствии с п. 1 ст. 61.5 БК РФ. Норматив отчислений составляет 100 %;</w:t>
      </w:r>
    </w:p>
    <w:p w:rsidR="006F1331" w:rsidRDefault="006F1331" w:rsidP="006F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>
        <w:rPr>
          <w:rFonts w:ascii="Times New Roman" w:hAnsi="Times New Roman" w:cs="Times New Roman"/>
          <w:iCs/>
          <w:sz w:val="24"/>
          <w:szCs w:val="24"/>
        </w:rPr>
        <w:t>налог на доходы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планируется в соответствии с п. 2 ст. 61.5 БК РФ.</w:t>
      </w:r>
    </w:p>
    <w:p w:rsidR="006F1331" w:rsidRDefault="006F1331" w:rsidP="006F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Норматив отчислений составляет 2%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F1331" w:rsidRDefault="006F1331" w:rsidP="006F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Удельный вес налоговых доходов в общих доходах на 202</w:t>
      </w:r>
      <w:r w:rsidR="00A004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составляет 2</w:t>
      </w:r>
      <w:r w:rsidR="00A0047C">
        <w:rPr>
          <w:rFonts w:ascii="Times New Roman" w:hAnsi="Times New Roman" w:cs="Times New Roman"/>
          <w:sz w:val="24"/>
          <w:szCs w:val="24"/>
        </w:rPr>
        <w:t>5,3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6F1331" w:rsidRDefault="006F1331" w:rsidP="006F1331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F1331" w:rsidRDefault="006F1331" w:rsidP="006F1331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Неналоговые доходы</w:t>
      </w:r>
    </w:p>
    <w:p w:rsidR="006F1331" w:rsidRDefault="006F1331" w:rsidP="006F13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F1331" w:rsidRDefault="006F1331" w:rsidP="006F13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Неналоговые доходы на 202</w:t>
      </w:r>
      <w:r w:rsidR="004D2F7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D2F7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D2F7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гг. планируется утвердить на каждый год в сумме </w:t>
      </w:r>
      <w:r w:rsidR="004D2F71" w:rsidRPr="004D2F71">
        <w:rPr>
          <w:rFonts w:ascii="Times New Roman" w:hAnsi="Times New Roman" w:cs="Times New Roman"/>
          <w:i/>
          <w:sz w:val="24"/>
          <w:szCs w:val="24"/>
        </w:rPr>
        <w:t>3</w:t>
      </w:r>
      <w:r w:rsidR="00805C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2F71" w:rsidRPr="004D2F71">
        <w:rPr>
          <w:rFonts w:ascii="Times New Roman" w:hAnsi="Times New Roman" w:cs="Times New Roman"/>
          <w:i/>
          <w:sz w:val="24"/>
          <w:szCs w:val="24"/>
        </w:rPr>
        <w:t>5</w:t>
      </w:r>
      <w:r w:rsidRPr="004D2F71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>0,0 тыс. рублей.</w:t>
      </w:r>
      <w:r>
        <w:rPr>
          <w:rFonts w:ascii="Times New Roman" w:hAnsi="Times New Roman" w:cs="Times New Roman"/>
          <w:sz w:val="24"/>
          <w:szCs w:val="24"/>
        </w:rPr>
        <w:t xml:space="preserve"> По отношению к фактическому исполнению за 202</w:t>
      </w:r>
      <w:r w:rsidR="004D2F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по неналоговым доходам планируется </w:t>
      </w:r>
      <w:r w:rsidR="004D2F71">
        <w:rPr>
          <w:rFonts w:ascii="Times New Roman" w:hAnsi="Times New Roman" w:cs="Times New Roman"/>
          <w:sz w:val="24"/>
          <w:szCs w:val="24"/>
        </w:rPr>
        <w:t>увеличение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D2F71" w:rsidRPr="004D2F71">
        <w:rPr>
          <w:rFonts w:ascii="Times New Roman" w:hAnsi="Times New Roman" w:cs="Times New Roman"/>
          <w:i/>
          <w:sz w:val="24"/>
          <w:szCs w:val="24"/>
        </w:rPr>
        <w:t>322,8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4D2F71">
        <w:rPr>
          <w:rFonts w:ascii="Times New Roman" w:hAnsi="Times New Roman" w:cs="Times New Roman"/>
          <w:sz w:val="24"/>
          <w:szCs w:val="24"/>
        </w:rPr>
        <w:t>10,2%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отношению к ожидаемому поступлению за 202</w:t>
      </w:r>
      <w:r w:rsidR="004D2F7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по данному виду дохода в 202</w:t>
      </w:r>
      <w:r w:rsidR="00984E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и в плановом периоде 202</w:t>
      </w:r>
      <w:r w:rsidR="00984E0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984E0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гг. планируется </w:t>
      </w:r>
      <w:r w:rsidR="00984E09">
        <w:rPr>
          <w:rFonts w:ascii="Times New Roman" w:hAnsi="Times New Roman" w:cs="Times New Roman"/>
          <w:sz w:val="24"/>
          <w:szCs w:val="24"/>
        </w:rPr>
        <w:t xml:space="preserve">увеличение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84E09" w:rsidRPr="00805C61">
        <w:rPr>
          <w:rFonts w:ascii="Times New Roman" w:hAnsi="Times New Roman" w:cs="Times New Roman"/>
          <w:i/>
          <w:sz w:val="24"/>
          <w:szCs w:val="24"/>
        </w:rPr>
        <w:t>1073,4</w:t>
      </w:r>
      <w:r w:rsidR="00984E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 w:rsidR="00984E0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84E09" w:rsidRPr="00984E09">
        <w:rPr>
          <w:rFonts w:ascii="Times New Roman" w:hAnsi="Times New Roman" w:cs="Times New Roman"/>
          <w:sz w:val="24"/>
          <w:szCs w:val="24"/>
        </w:rPr>
        <w:t>или в 1,4 раза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Style w:val="ac"/>
          <w:b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Удельный 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вес неналоговых доходов в общих доходах бюджета составит </w:t>
      </w:r>
      <w:r w:rsidR="00984E09">
        <w:rPr>
          <w:rStyle w:val="ac"/>
          <w:rFonts w:ascii="Times New Roman" w:hAnsi="Times New Roman" w:cs="Times New Roman"/>
          <w:b w:val="0"/>
          <w:sz w:val="24"/>
          <w:szCs w:val="24"/>
        </w:rPr>
        <w:t>22,1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>%.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</w:pP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Безвозмездные поступления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Источниками безвозмездных поступлений является: дотация на выравнивание бюджетной обеспеченности , субвенция на осуществление первичного воинского учета на территориях, где отсутствуют военные комиссариаты и иные межбюджетные трансферты, передаваемые бюджетам сельских поселений на реализацию проектов развития общественной  инфраструктуры.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проекте бюджета на 202</w:t>
      </w:r>
      <w:r w:rsidR="007747C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объём безвозмездных поступлений предлагается утвердить в размере </w:t>
      </w:r>
      <w:r w:rsidR="007747C8" w:rsidRPr="007747C8">
        <w:rPr>
          <w:rFonts w:ascii="Times New Roman" w:hAnsi="Times New Roman" w:cs="Times New Roman"/>
          <w:i/>
          <w:sz w:val="24"/>
          <w:szCs w:val="24"/>
        </w:rPr>
        <w:t>8</w:t>
      </w:r>
      <w:r w:rsidR="00805C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47C8" w:rsidRPr="007747C8">
        <w:rPr>
          <w:rFonts w:ascii="Times New Roman" w:hAnsi="Times New Roman" w:cs="Times New Roman"/>
          <w:i/>
          <w:sz w:val="24"/>
          <w:szCs w:val="24"/>
        </w:rPr>
        <w:t>348,5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тыс.рублей. 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отношению к 202</w:t>
      </w:r>
      <w:r w:rsidR="00FE0B4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в 202</w:t>
      </w:r>
      <w:r w:rsidR="00FE0B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планируется сокращение объёма безвозмездных поступлений на </w:t>
      </w:r>
      <w:r w:rsidR="00FE0B4D" w:rsidRPr="00FE0B4D">
        <w:rPr>
          <w:rFonts w:ascii="Times New Roman" w:hAnsi="Times New Roman" w:cs="Times New Roman"/>
          <w:i/>
          <w:sz w:val="24"/>
          <w:szCs w:val="24"/>
        </w:rPr>
        <w:t>3</w:t>
      </w:r>
      <w:r w:rsidR="00805C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0B4D" w:rsidRPr="00FE0B4D">
        <w:rPr>
          <w:rFonts w:ascii="Times New Roman" w:hAnsi="Times New Roman" w:cs="Times New Roman"/>
          <w:i/>
          <w:sz w:val="24"/>
          <w:szCs w:val="24"/>
        </w:rPr>
        <w:t>191,5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FE0B4D">
        <w:rPr>
          <w:rFonts w:ascii="Times New Roman" w:hAnsi="Times New Roman" w:cs="Times New Roman"/>
          <w:sz w:val="24"/>
          <w:szCs w:val="24"/>
        </w:rPr>
        <w:t>38,2</w:t>
      </w:r>
      <w:r>
        <w:rPr>
          <w:rFonts w:ascii="Times New Roman" w:hAnsi="Times New Roman" w:cs="Times New Roman"/>
          <w:sz w:val="24"/>
          <w:szCs w:val="24"/>
        </w:rPr>
        <w:t>%, к ожидаемому исполнению за 202</w:t>
      </w:r>
      <w:r w:rsidR="00FE0B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 планируется  сокращение на </w:t>
      </w:r>
      <w:r w:rsidR="00FE0B4D" w:rsidRPr="00FE0B4D">
        <w:rPr>
          <w:rFonts w:ascii="Times New Roman" w:hAnsi="Times New Roman" w:cs="Times New Roman"/>
          <w:i/>
          <w:sz w:val="24"/>
          <w:szCs w:val="24"/>
        </w:rPr>
        <w:t>6</w:t>
      </w:r>
      <w:r w:rsidR="00805C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0B4D" w:rsidRPr="00FE0B4D">
        <w:rPr>
          <w:rFonts w:ascii="Times New Roman" w:hAnsi="Times New Roman" w:cs="Times New Roman"/>
          <w:i/>
          <w:sz w:val="24"/>
          <w:szCs w:val="24"/>
        </w:rPr>
        <w:t>821,8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FE0B4D">
        <w:rPr>
          <w:rFonts w:ascii="Times New Roman" w:hAnsi="Times New Roman" w:cs="Times New Roman"/>
          <w:sz w:val="24"/>
          <w:szCs w:val="24"/>
        </w:rPr>
        <w:t>в 1,8 раза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Дотация  на выравнивание бюджетной обеспеченности, предусмотренная  в доходах бюджета на 202</w:t>
      </w:r>
      <w:r w:rsidR="00FE0B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E0B4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FE0B4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годов, соответствует размерам, предусмотренным в приложении № 13 «Распределение дотации на выравнивание бюджетной обеспеченности бюджетам поселений Людиновского района на 202</w:t>
      </w:r>
      <w:r w:rsidR="00FE0B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E0B4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FE0B4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 к проекту решения Людиновского Районного Собрания « О бюджете муниципального района на 202</w:t>
      </w:r>
      <w:r w:rsidR="00FE0B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E0B4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FE0B4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FE0B4D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отношению к исполнению за 202</w:t>
      </w:r>
      <w:r w:rsidR="00FE0B4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к ожидаемому  исполнению за 202</w:t>
      </w:r>
      <w:r w:rsidR="00FE0B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проекте бюджета на 202</w:t>
      </w:r>
      <w:r w:rsidR="00FE0B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предусмотрено увеличение размера дотаций на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FE0B4D">
        <w:rPr>
          <w:rFonts w:ascii="Times New Roman" w:hAnsi="Times New Roman" w:cs="Times New Roman"/>
          <w:i/>
          <w:sz w:val="24"/>
          <w:szCs w:val="24"/>
        </w:rPr>
        <w:t>150,6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</w:t>
      </w:r>
      <w:r>
        <w:rPr>
          <w:rFonts w:ascii="Times New Roman" w:hAnsi="Times New Roman" w:cs="Times New Roman"/>
          <w:sz w:val="24"/>
          <w:szCs w:val="24"/>
        </w:rPr>
        <w:t xml:space="preserve"> или 1</w:t>
      </w:r>
      <w:r w:rsidR="00FE0B4D">
        <w:rPr>
          <w:rFonts w:ascii="Times New Roman" w:hAnsi="Times New Roman" w:cs="Times New Roman"/>
          <w:sz w:val="24"/>
          <w:szCs w:val="24"/>
        </w:rPr>
        <w:t>6,7</w:t>
      </w:r>
      <w:r>
        <w:rPr>
          <w:rFonts w:ascii="Times New Roman" w:hAnsi="Times New Roman" w:cs="Times New Roman"/>
          <w:sz w:val="24"/>
          <w:szCs w:val="24"/>
        </w:rPr>
        <w:t xml:space="preserve"> % и  на </w:t>
      </w:r>
      <w:r w:rsidR="00FE0B4D" w:rsidRPr="00FE0B4D">
        <w:rPr>
          <w:rFonts w:ascii="Times New Roman" w:hAnsi="Times New Roman" w:cs="Times New Roman"/>
          <w:i/>
          <w:sz w:val="24"/>
          <w:szCs w:val="24"/>
        </w:rPr>
        <w:t>351,2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FE0B4D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 xml:space="preserve">6 % соответственно. 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FE0B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доля дотации составит 5</w:t>
      </w:r>
      <w:r w:rsidR="00FE0B4D">
        <w:rPr>
          <w:rFonts w:ascii="Times New Roman" w:hAnsi="Times New Roman" w:cs="Times New Roman"/>
          <w:sz w:val="24"/>
          <w:szCs w:val="24"/>
        </w:rPr>
        <w:t>0,6</w:t>
      </w:r>
      <w:r>
        <w:rPr>
          <w:rFonts w:ascii="Times New Roman" w:hAnsi="Times New Roman" w:cs="Times New Roman"/>
          <w:sz w:val="24"/>
          <w:szCs w:val="24"/>
        </w:rPr>
        <w:t xml:space="preserve"> % от общего объёма доходов бюджета сельского поселения.</w:t>
      </w:r>
    </w:p>
    <w:p w:rsidR="006F1331" w:rsidRDefault="006F1331" w:rsidP="006F1331">
      <w:pPr>
        <w:pStyle w:val="a7"/>
        <w:spacing w:line="240" w:lineRule="atLeast"/>
        <w:jc w:val="both"/>
        <w:rPr>
          <w:b w:val="0"/>
        </w:rPr>
      </w:pPr>
      <w:r>
        <w:rPr>
          <w:b w:val="0"/>
        </w:rPr>
        <w:t xml:space="preserve">        На плановый период 202</w:t>
      </w:r>
      <w:r w:rsidR="00FE0B4D">
        <w:rPr>
          <w:b w:val="0"/>
        </w:rPr>
        <w:t>6</w:t>
      </w:r>
      <w:r>
        <w:rPr>
          <w:b w:val="0"/>
        </w:rPr>
        <w:t>-202</w:t>
      </w:r>
      <w:r w:rsidR="00FE0B4D">
        <w:rPr>
          <w:b w:val="0"/>
        </w:rPr>
        <w:t>7</w:t>
      </w:r>
      <w:r>
        <w:rPr>
          <w:b w:val="0"/>
        </w:rPr>
        <w:t xml:space="preserve"> гг. безвозмездные поступления  предусматриваются в сумме </w:t>
      </w:r>
      <w:r w:rsidR="00FE0B4D" w:rsidRPr="00FE0B4D">
        <w:rPr>
          <w:b w:val="0"/>
          <w:i/>
        </w:rPr>
        <w:t>10</w:t>
      </w:r>
      <w:r w:rsidR="00805C61">
        <w:rPr>
          <w:b w:val="0"/>
          <w:i/>
        </w:rPr>
        <w:t xml:space="preserve"> </w:t>
      </w:r>
      <w:r w:rsidR="00FE0B4D" w:rsidRPr="00FE0B4D">
        <w:rPr>
          <w:b w:val="0"/>
          <w:i/>
        </w:rPr>
        <w:t>013,6</w:t>
      </w:r>
      <w:r>
        <w:rPr>
          <w:b w:val="0"/>
          <w:i/>
        </w:rPr>
        <w:t xml:space="preserve"> тыс. рублей  </w:t>
      </w:r>
      <w:r>
        <w:rPr>
          <w:b w:val="0"/>
        </w:rPr>
        <w:t>и</w:t>
      </w:r>
      <w:r>
        <w:rPr>
          <w:b w:val="0"/>
          <w:i/>
        </w:rPr>
        <w:t xml:space="preserve"> </w:t>
      </w:r>
      <w:r w:rsidR="00FE0B4D">
        <w:rPr>
          <w:b w:val="0"/>
          <w:i/>
        </w:rPr>
        <w:t>9</w:t>
      </w:r>
      <w:r w:rsidR="00805C61">
        <w:rPr>
          <w:b w:val="0"/>
          <w:i/>
        </w:rPr>
        <w:t xml:space="preserve"> </w:t>
      </w:r>
      <w:r w:rsidR="00FE0B4D">
        <w:rPr>
          <w:b w:val="0"/>
          <w:i/>
        </w:rPr>
        <w:t>657,9</w:t>
      </w:r>
      <w:r>
        <w:rPr>
          <w:b w:val="0"/>
          <w:i/>
        </w:rPr>
        <w:t xml:space="preserve"> тыс.рублей </w:t>
      </w:r>
      <w:r>
        <w:rPr>
          <w:b w:val="0"/>
        </w:rPr>
        <w:t>соответственно.</w:t>
      </w:r>
    </w:p>
    <w:p w:rsidR="006F1331" w:rsidRDefault="006F1331" w:rsidP="006F1331">
      <w:pPr>
        <w:spacing w:after="0" w:line="240" w:lineRule="atLeast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F1331" w:rsidRDefault="006F1331" w:rsidP="006F1331">
      <w:pPr>
        <w:spacing w:after="0" w:line="240" w:lineRule="atLeast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5.Расходная часть бюджета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3 статьи 184.1 БК РФ и  статьи 4 Положения о бюджетном процессе  к проекту бюджета прилагаются: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 «Ведомственная структура расходов бюджета сельского поселения  «Деревня Заболотье» на 202</w:t>
      </w:r>
      <w:r w:rsidR="002866D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год»;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 «Ведомственная структура расходов бюджета сельского поселения  «Деревня Заболотье» на 202</w:t>
      </w:r>
      <w:r w:rsidR="002866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866D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годы»;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 «Распределение бюджетных ассигнований бюджета сельского поселения «Деревня Заболотье» по разделам, подразделам классификации расходов бюджетов на 202</w:t>
      </w:r>
      <w:r w:rsidR="002866D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год»;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8 «Распределение бюджетных ассигнований бюджета сельского поселения «Деревня Заболотье» по разделам, подразделам расходов классификации расходов бюджетов на плановый период 202</w:t>
      </w:r>
      <w:r w:rsidR="002866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2866D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годов»;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9 «Распределение бюджетных ассигнований бюджета сельского поселения «Деревня Заболотье»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2866D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год»;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10 «Распределение бюджетных ассигнований бюджета сельского поселения «Деревня Заболотье»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</w:t>
      </w:r>
      <w:r w:rsidR="002866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2866D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годов»;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12 «Межбюджетные трансферты, передаваемые бюджету муниципального района из бюджета сельского поселения на осуществление части полномочий по решению вопросов местного значения на 202</w:t>
      </w:r>
      <w:r w:rsidR="002866D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866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866D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годов».</w:t>
      </w:r>
    </w:p>
    <w:p w:rsidR="006F1331" w:rsidRDefault="006F1331" w:rsidP="006F1331">
      <w:pPr>
        <w:pStyle w:val="a7"/>
        <w:spacing w:line="240" w:lineRule="atLeast"/>
        <w:ind w:firstLine="567"/>
        <w:jc w:val="both"/>
        <w:rPr>
          <w:b w:val="0"/>
        </w:rPr>
      </w:pPr>
      <w:r>
        <w:rPr>
          <w:b w:val="0"/>
        </w:rPr>
        <w:t>При формировании расходной части бюджета сельского поселения учтены следующие основные особенности: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бюджетные ассигнования на оплату труда муниципальных служащих </w:t>
      </w:r>
      <w:r w:rsidR="008012D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установлены в соответствии с Законом Калужской области в размере </w:t>
      </w:r>
      <w:r w:rsidR="002866DA">
        <w:rPr>
          <w:rFonts w:ascii="Times New Roman" w:hAnsi="Times New Roman" w:cs="Times New Roman"/>
          <w:sz w:val="24"/>
          <w:szCs w:val="24"/>
        </w:rPr>
        <w:t>47</w:t>
      </w:r>
      <w:r w:rsidR="0070632B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должностных окладов;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бюджетные ассигнования на оплату труда  работников, замещающих должности, не являющиеся должностями муниципальной службы, установлены в соответствии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нормативно-правовыми актами, регулирующими оплату труда данной категории работников в размере </w:t>
      </w:r>
      <w:r w:rsidR="002866DA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оклада;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соблюден норматив расходов на содержание органа местного самоуправления, который составляет  </w:t>
      </w:r>
      <w:r>
        <w:rPr>
          <w:rFonts w:ascii="Times New Roman" w:hAnsi="Times New Roman" w:cs="Times New Roman"/>
          <w:i/>
          <w:sz w:val="24"/>
          <w:szCs w:val="24"/>
        </w:rPr>
        <w:t>0,42</w:t>
      </w:r>
      <w:r>
        <w:rPr>
          <w:rFonts w:ascii="Times New Roman" w:hAnsi="Times New Roman" w:cs="Times New Roman"/>
          <w:sz w:val="24"/>
          <w:szCs w:val="24"/>
        </w:rPr>
        <w:t xml:space="preserve">  при нормативе </w:t>
      </w:r>
      <w:r>
        <w:rPr>
          <w:rFonts w:ascii="Times New Roman" w:hAnsi="Times New Roman" w:cs="Times New Roman"/>
          <w:i/>
          <w:sz w:val="24"/>
          <w:szCs w:val="24"/>
        </w:rPr>
        <w:t>0,57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начисления на оплату труда определены в размере 30,2 %;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индексация оплаты труда работников, замещающих должности</w:t>
      </w:r>
      <w:r w:rsidR="002866DA">
        <w:rPr>
          <w:rFonts w:ascii="Times New Roman" w:hAnsi="Times New Roman" w:cs="Times New Roman"/>
          <w:sz w:val="24"/>
          <w:szCs w:val="24"/>
        </w:rPr>
        <w:t xml:space="preserve"> муниципальной службы и </w:t>
      </w:r>
      <w:r>
        <w:rPr>
          <w:rFonts w:ascii="Times New Roman" w:hAnsi="Times New Roman" w:cs="Times New Roman"/>
          <w:sz w:val="24"/>
          <w:szCs w:val="24"/>
        </w:rPr>
        <w:t>не являющиеся должностями муниципальной службы,  предусмотрена на 4,5% с 01.</w:t>
      </w:r>
      <w:r w:rsidR="002866D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866D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бюджетные ассигнования на оплату коммунальных услуг определены с учетом индекса роста тарифов на коммунальные услуги, определенных на федеральном уровне.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Проектом бюджета предусматриваются расходы на 202</w:t>
      </w:r>
      <w:r w:rsidR="00CE1B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CE1B8B">
        <w:rPr>
          <w:rFonts w:ascii="Times New Roman" w:hAnsi="Times New Roman" w:cs="Times New Roman"/>
          <w:i/>
          <w:sz w:val="24"/>
          <w:szCs w:val="24"/>
        </w:rPr>
        <w:t>6244,5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на 202</w:t>
      </w:r>
      <w:r w:rsidR="00CE1B8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7E05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CE1B8B">
        <w:rPr>
          <w:rFonts w:ascii="Times New Roman" w:hAnsi="Times New Roman" w:cs="Times New Roman"/>
          <w:i/>
          <w:sz w:val="24"/>
          <w:szCs w:val="24"/>
        </w:rPr>
        <w:t>7</w:t>
      </w:r>
      <w:r w:rsidR="0070632B">
        <w:rPr>
          <w:rFonts w:ascii="Times New Roman" w:hAnsi="Times New Roman" w:cs="Times New Roman"/>
          <w:i/>
          <w:sz w:val="24"/>
          <w:szCs w:val="24"/>
        </w:rPr>
        <w:t> 909,6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 xml:space="preserve">в том числе условно утверждаемые расходы в сумме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CE1B8B">
        <w:rPr>
          <w:rFonts w:ascii="Times New Roman" w:hAnsi="Times New Roman" w:cs="Times New Roman"/>
          <w:i/>
          <w:sz w:val="24"/>
          <w:szCs w:val="24"/>
        </w:rPr>
        <w:t>98,3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750BC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7E05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BCA" w:rsidRPr="00750BCA">
        <w:rPr>
          <w:rFonts w:ascii="Times New Roman" w:hAnsi="Times New Roman" w:cs="Times New Roman"/>
          <w:i/>
          <w:sz w:val="24"/>
          <w:szCs w:val="24"/>
        </w:rPr>
        <w:t>1</w:t>
      </w:r>
      <w:r w:rsidR="0070632B">
        <w:rPr>
          <w:rFonts w:ascii="Times New Roman" w:hAnsi="Times New Roman" w:cs="Times New Roman"/>
          <w:i/>
          <w:sz w:val="24"/>
          <w:szCs w:val="24"/>
        </w:rPr>
        <w:t>7553,9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тыс.рублей, </w:t>
      </w:r>
      <w:r>
        <w:rPr>
          <w:rFonts w:ascii="Times New Roman" w:hAnsi="Times New Roman" w:cs="Times New Roman"/>
          <w:sz w:val="24"/>
          <w:szCs w:val="24"/>
        </w:rPr>
        <w:t xml:space="preserve">в том числе условно утверждаемые расходы в сумме 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="00750BCA">
        <w:rPr>
          <w:rFonts w:ascii="Times New Roman" w:hAnsi="Times New Roman" w:cs="Times New Roman"/>
          <w:i/>
          <w:sz w:val="24"/>
          <w:szCs w:val="24"/>
        </w:rPr>
        <w:t>96,5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тыс.рублей.</w:t>
      </w:r>
    </w:p>
    <w:p w:rsidR="006F1331" w:rsidRDefault="006F1331" w:rsidP="006F1331">
      <w:pPr>
        <w:spacing w:after="0" w:line="24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Общий объем расходов бюджета на 202</w:t>
      </w:r>
      <w:r w:rsidR="00750B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прогнозируется ниже уровня фактического исполнения бюджета за 202</w:t>
      </w:r>
      <w:r w:rsidR="00750BC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на  </w:t>
      </w:r>
      <w:r w:rsidR="00750BCA" w:rsidRPr="00750BCA">
        <w:rPr>
          <w:rFonts w:ascii="Times New Roman" w:hAnsi="Times New Roman" w:cs="Times New Roman"/>
          <w:i/>
          <w:sz w:val="24"/>
          <w:szCs w:val="24"/>
        </w:rPr>
        <w:t>1715,7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рублей,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="00750BCA">
        <w:rPr>
          <w:rFonts w:ascii="Times New Roman" w:hAnsi="Times New Roman" w:cs="Times New Roman"/>
          <w:sz w:val="24"/>
          <w:szCs w:val="24"/>
        </w:rPr>
        <w:t xml:space="preserve"> 10,6</w:t>
      </w:r>
      <w:r>
        <w:rPr>
          <w:rFonts w:ascii="Times New Roman" w:hAnsi="Times New Roman" w:cs="Times New Roman"/>
          <w:sz w:val="24"/>
          <w:szCs w:val="24"/>
        </w:rPr>
        <w:t xml:space="preserve"> %  и на </w:t>
      </w:r>
      <w:r w:rsidR="00750BCA" w:rsidRPr="00750BCA">
        <w:rPr>
          <w:rFonts w:ascii="Times New Roman" w:hAnsi="Times New Roman" w:cs="Times New Roman"/>
          <w:i/>
          <w:sz w:val="24"/>
          <w:szCs w:val="24"/>
        </w:rPr>
        <w:t>10621,9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тыс.рублей,</w:t>
      </w:r>
      <w:r>
        <w:rPr>
          <w:rFonts w:ascii="Times New Roman" w:hAnsi="Times New Roman" w:cs="Times New Roman"/>
          <w:sz w:val="24"/>
          <w:szCs w:val="24"/>
        </w:rPr>
        <w:t xml:space="preserve"> или  </w:t>
      </w:r>
      <w:r w:rsidR="00750BCA">
        <w:rPr>
          <w:rFonts w:ascii="Times New Roman" w:hAnsi="Times New Roman" w:cs="Times New Roman"/>
          <w:sz w:val="24"/>
          <w:szCs w:val="24"/>
        </w:rPr>
        <w:t>в 1,</w:t>
      </w:r>
      <w:r w:rsidR="00511E0C">
        <w:rPr>
          <w:rFonts w:ascii="Times New Roman" w:hAnsi="Times New Roman" w:cs="Times New Roman"/>
          <w:sz w:val="24"/>
          <w:szCs w:val="24"/>
        </w:rPr>
        <w:t>7</w:t>
      </w:r>
      <w:r w:rsidR="00750BCA">
        <w:rPr>
          <w:rFonts w:ascii="Times New Roman" w:hAnsi="Times New Roman" w:cs="Times New Roman"/>
          <w:sz w:val="24"/>
          <w:szCs w:val="24"/>
        </w:rPr>
        <w:t xml:space="preserve"> раза </w:t>
      </w:r>
      <w:r>
        <w:rPr>
          <w:rFonts w:ascii="Times New Roman" w:hAnsi="Times New Roman" w:cs="Times New Roman"/>
          <w:sz w:val="24"/>
          <w:szCs w:val="24"/>
        </w:rPr>
        <w:t xml:space="preserve"> ниже ожидаемого исполнения за 202</w:t>
      </w:r>
      <w:r w:rsidR="00750B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70632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год, в сравнении с расходами за 202</w:t>
      </w:r>
      <w:r w:rsidR="0070632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год, предусматривается увеличение расходов практически по всем разделам, кроме раздела «Жилищно-коммунальное хозяйство»</w:t>
      </w:r>
      <w:r w:rsidR="007E0544">
        <w:rPr>
          <w:rFonts w:ascii="Times New Roman" w:hAnsi="Times New Roman" w:cs="Times New Roman"/>
          <w:sz w:val="24"/>
          <w:szCs w:val="24"/>
        </w:rPr>
        <w:t xml:space="preserve">  и по разделу «Национальная экономика» - расходы по которому не предусматриваются ни на 2025 ни на 2026-2027гг.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расходами на 202</w:t>
      </w:r>
      <w:r w:rsidR="007A7CAA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</w:rPr>
        <w:t>год и на плановый период 202</w:t>
      </w:r>
      <w:r w:rsidR="007A7CAA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A7CAA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гг., как в предыдущие годы, являются расходы на осуществление общегосударственных вопросов, культуру, жилищно-коммунальное хозяйство. В общем объеме расходов на их долю в бюджете 202</w:t>
      </w:r>
      <w:r w:rsidR="007A7CA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приходится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7A7CAA">
        <w:rPr>
          <w:rFonts w:ascii="Times New Roman" w:eastAsia="Times New Roman" w:hAnsi="Times New Roman" w:cs="Times New Roman"/>
          <w:i/>
          <w:sz w:val="24"/>
          <w:szCs w:val="24"/>
        </w:rPr>
        <w:t>4976,0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 w:cs="Times New Roman"/>
          <w:sz w:val="24"/>
          <w:szCs w:val="24"/>
        </w:rPr>
        <w:t>, или 9</w:t>
      </w:r>
      <w:r w:rsidR="007A7CAA">
        <w:rPr>
          <w:rFonts w:ascii="Times New Roman" w:eastAsia="Times New Roman" w:hAnsi="Times New Roman" w:cs="Times New Roman"/>
          <w:sz w:val="24"/>
          <w:szCs w:val="24"/>
        </w:rPr>
        <w:t>2,2</w:t>
      </w:r>
      <w:r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6F1331" w:rsidRDefault="006F1331" w:rsidP="006F1331">
      <w:pPr>
        <w:pStyle w:val="ab"/>
        <w:spacing w:before="0" w:beforeAutospacing="0" w:after="0" w:afterAutospacing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Расходная часть бюджета на 202</w:t>
      </w:r>
      <w:r w:rsidR="007A7CAA">
        <w:rPr>
          <w:rFonts w:ascii="Times New Roman" w:hAnsi="Times New Roman"/>
          <w:sz w:val="24"/>
          <w:szCs w:val="28"/>
        </w:rPr>
        <w:t>5</w:t>
      </w:r>
      <w:r>
        <w:rPr>
          <w:rFonts w:ascii="Times New Roman" w:hAnsi="Times New Roman"/>
          <w:sz w:val="24"/>
          <w:szCs w:val="28"/>
        </w:rPr>
        <w:t xml:space="preserve"> год и на плановый период 202</w:t>
      </w:r>
      <w:r w:rsidR="007A7CAA">
        <w:rPr>
          <w:rFonts w:ascii="Times New Roman" w:hAnsi="Times New Roman"/>
          <w:sz w:val="24"/>
          <w:szCs w:val="28"/>
        </w:rPr>
        <w:t>6</w:t>
      </w:r>
      <w:r>
        <w:rPr>
          <w:rFonts w:ascii="Times New Roman" w:hAnsi="Times New Roman"/>
          <w:sz w:val="24"/>
          <w:szCs w:val="28"/>
        </w:rPr>
        <w:t>-202</w:t>
      </w:r>
      <w:r w:rsidR="007A7CAA">
        <w:rPr>
          <w:rFonts w:ascii="Times New Roman" w:hAnsi="Times New Roman"/>
          <w:sz w:val="24"/>
          <w:szCs w:val="28"/>
        </w:rPr>
        <w:t>7</w:t>
      </w:r>
      <w:r>
        <w:rPr>
          <w:rFonts w:ascii="Times New Roman" w:hAnsi="Times New Roman"/>
          <w:sz w:val="24"/>
          <w:szCs w:val="28"/>
        </w:rPr>
        <w:t xml:space="preserve"> гг. сформирована в рамках программно-целевого метода бюджетного планирования.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бюджете на 202</w:t>
      </w:r>
      <w:r w:rsidR="007A7CAA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 xml:space="preserve"> год и плановый период  202</w:t>
      </w:r>
      <w:r w:rsidR="007A7CAA">
        <w:rPr>
          <w:rFonts w:ascii="Times New Roman" w:hAnsi="Times New Roman" w:cs="Times New Roman"/>
          <w:sz w:val="24"/>
          <w:szCs w:val="28"/>
        </w:rPr>
        <w:t>6</w:t>
      </w:r>
      <w:r>
        <w:rPr>
          <w:rFonts w:ascii="Times New Roman" w:hAnsi="Times New Roman" w:cs="Times New Roman"/>
          <w:sz w:val="24"/>
          <w:szCs w:val="28"/>
        </w:rPr>
        <w:t>-202</w:t>
      </w:r>
      <w:r w:rsidR="007A7CAA">
        <w:rPr>
          <w:rFonts w:ascii="Times New Roman" w:hAnsi="Times New Roman" w:cs="Times New Roman"/>
          <w:sz w:val="24"/>
          <w:szCs w:val="28"/>
        </w:rPr>
        <w:t xml:space="preserve">7 </w:t>
      </w:r>
      <w:r>
        <w:rPr>
          <w:rFonts w:ascii="Times New Roman" w:hAnsi="Times New Roman" w:cs="Times New Roman"/>
          <w:sz w:val="24"/>
          <w:szCs w:val="28"/>
        </w:rPr>
        <w:t>гг.  запланированы  бюджетные ассигнования на реализацию ведомственной целевой программы, 3-х муниципальных программ сельского поселения, 2-х программ муниципального района, расходы по которым представлены в таблице № 3:</w:t>
      </w:r>
    </w:p>
    <w:p w:rsidR="006F1331" w:rsidRDefault="006F1331" w:rsidP="006F1331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F1331" w:rsidRDefault="006F1331" w:rsidP="006F1331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Расходы на реализацию программ:</w:t>
      </w:r>
    </w:p>
    <w:p w:rsidR="006F1331" w:rsidRDefault="006F1331" w:rsidP="006F1331">
      <w:pPr>
        <w:spacing w:after="0" w:line="240" w:lineRule="atLeast"/>
        <w:ind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(тыс.рублей)</w:t>
      </w:r>
    </w:p>
    <w:tbl>
      <w:tblPr>
        <w:tblW w:w="28395" w:type="dxa"/>
        <w:tblLayout w:type="fixed"/>
        <w:tblLook w:val="04A0"/>
      </w:tblPr>
      <w:tblGrid>
        <w:gridCol w:w="393"/>
        <w:gridCol w:w="2693"/>
        <w:gridCol w:w="851"/>
        <w:gridCol w:w="992"/>
        <w:gridCol w:w="991"/>
        <w:gridCol w:w="851"/>
        <w:gridCol w:w="992"/>
        <w:gridCol w:w="850"/>
        <w:gridCol w:w="852"/>
        <w:gridCol w:w="9465"/>
        <w:gridCol w:w="9465"/>
      </w:tblGrid>
      <w:tr w:rsidR="006F1331" w:rsidTr="006F1331">
        <w:trPr>
          <w:gridAfter w:val="2"/>
          <w:wAfter w:w="18930" w:type="dxa"/>
          <w:trHeight w:val="495"/>
        </w:trPr>
        <w:tc>
          <w:tcPr>
            <w:tcW w:w="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331" w:rsidRDefault="006F1331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331" w:rsidRDefault="006F1331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 Программ сельского поселения</w:t>
            </w:r>
          </w:p>
        </w:tc>
        <w:tc>
          <w:tcPr>
            <w:tcW w:w="28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331" w:rsidRDefault="006F1331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Исполнение  расходов бюджета по программам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31" w:rsidRDefault="006F1331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Ожидаемое исполнение </w:t>
            </w:r>
          </w:p>
          <w:p w:rsidR="006F1331" w:rsidRDefault="006F1331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202</w:t>
            </w:r>
            <w:r w:rsidR="00E6639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31" w:rsidRDefault="006F1331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 бюджета по расходам  на 202</w:t>
            </w:r>
            <w:r w:rsidR="007A7CA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  и на плановый период 202</w:t>
            </w:r>
            <w:r w:rsidR="007A7C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7A7CA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</w:tr>
      <w:tr w:rsidR="006F1331" w:rsidTr="00E6639F">
        <w:trPr>
          <w:gridAfter w:val="2"/>
          <w:wAfter w:w="18930" w:type="dxa"/>
          <w:trHeight w:val="225"/>
        </w:trPr>
        <w:tc>
          <w:tcPr>
            <w:tcW w:w="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331" w:rsidRDefault="006F1331" w:rsidP="00214BC5">
            <w:pPr>
              <w:spacing w:after="0" w:line="2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331" w:rsidRDefault="006F1331" w:rsidP="00214BC5">
            <w:pPr>
              <w:spacing w:after="0" w:line="2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31" w:rsidRDefault="006F1331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663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31" w:rsidRDefault="006F1331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663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31" w:rsidRDefault="006F1331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663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331" w:rsidRDefault="006F1331" w:rsidP="00214BC5">
            <w:pPr>
              <w:spacing w:after="0" w:line="2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1331" w:rsidRDefault="006F1331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6639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1331" w:rsidRDefault="006F1331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663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31" w:rsidRDefault="006F1331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6639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E6639F" w:rsidTr="006F1331">
        <w:trPr>
          <w:gridAfter w:val="2"/>
          <w:wAfter w:w="18930" w:type="dxa"/>
        </w:trPr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39F" w:rsidRDefault="00E6639F" w:rsidP="00214BC5">
            <w:pPr>
              <w:spacing w:after="0" w:line="2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Ведомственная программа «Совершенствование системы управления органами местного самоуправления сельского поселения»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4792,3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5688,8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39F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5628,0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C60" w:rsidRDefault="004A4C60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4C60" w:rsidRDefault="004A4C60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4A4C60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39F" w:rsidRDefault="007A7CAA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7373,3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6639F" w:rsidRDefault="007A7CAA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8235,6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39F" w:rsidRDefault="007A7CAA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8275,9</w:t>
            </w:r>
          </w:p>
        </w:tc>
      </w:tr>
      <w:tr w:rsidR="00E6639F" w:rsidTr="006F1331">
        <w:trPr>
          <w:gridAfter w:val="2"/>
          <w:wAfter w:w="18930" w:type="dxa"/>
        </w:trPr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39F" w:rsidRDefault="00E6639F" w:rsidP="00214BC5">
            <w:pPr>
              <w:spacing w:after="0" w:line="2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МП «Безопасность жизнедеятельности на территории сельского поселения»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624,4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C60" w:rsidRDefault="004A4C60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4A4C60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7A7CAA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7A7CAA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7A7CAA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789,0</w:t>
            </w:r>
          </w:p>
        </w:tc>
      </w:tr>
      <w:tr w:rsidR="00E6639F" w:rsidTr="006F1331">
        <w:trPr>
          <w:gridAfter w:val="2"/>
          <w:wAfter w:w="18930" w:type="dxa"/>
        </w:trPr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203" w:rsidRDefault="00E94203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203" w:rsidRDefault="00E94203" w:rsidP="00214BC5">
            <w:pPr>
              <w:spacing w:after="0" w:line="2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E6639F" w:rsidP="00214BC5">
            <w:pPr>
              <w:spacing w:after="0" w:line="2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 «Благоустройство территории сельского поселения»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2701,7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2894,1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3101,3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1B39" w:rsidRDefault="00FF1B39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6833,5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214BC5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4472,7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214BC5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3270,5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214BC5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2835,8</w:t>
            </w:r>
          </w:p>
        </w:tc>
      </w:tr>
      <w:tr w:rsidR="00E6639F" w:rsidTr="006F1331">
        <w:trPr>
          <w:gridAfter w:val="2"/>
          <w:wAfter w:w="18930" w:type="dxa"/>
          <w:trHeight w:val="303"/>
        </w:trPr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39F" w:rsidRDefault="00E6639F" w:rsidP="00214BC5">
            <w:pPr>
              <w:spacing w:after="0" w:line="2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МП «Социальная поддержка граждан в сельском поселении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194,2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4A4C60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7A7CAA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7A7CAA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7A7CAA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225,6</w:t>
            </w:r>
          </w:p>
        </w:tc>
      </w:tr>
      <w:tr w:rsidR="00E6639F" w:rsidTr="006F1331">
        <w:tc>
          <w:tcPr>
            <w:tcW w:w="946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39F" w:rsidRDefault="00E94203" w:rsidP="00214BC5">
            <w:pPr>
              <w:spacing w:after="0" w:line="220" w:lineRule="atLeast"/>
              <w:ind w:firstLine="3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программы района </w:t>
            </w:r>
          </w:p>
        </w:tc>
        <w:tc>
          <w:tcPr>
            <w:tcW w:w="946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6639F" w:rsidRDefault="00E6639F" w:rsidP="00214BC5">
            <w:pPr>
              <w:spacing w:after="0" w:line="220" w:lineRule="atLeast"/>
            </w:pPr>
          </w:p>
        </w:tc>
        <w:tc>
          <w:tcPr>
            <w:tcW w:w="9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39F" w:rsidRDefault="00E6639F" w:rsidP="00214BC5">
            <w:pPr>
              <w:spacing w:after="0" w:line="220" w:lineRule="atLeast"/>
              <w:ind w:firstLine="3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Программ муниципального района, реализуемых на территории сельского поселения</w:t>
            </w:r>
          </w:p>
        </w:tc>
      </w:tr>
      <w:tr w:rsidR="00E6639F" w:rsidTr="006F1331">
        <w:trPr>
          <w:gridAfter w:val="2"/>
          <w:wAfter w:w="18930" w:type="dxa"/>
        </w:trPr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39F" w:rsidRDefault="00E6639F" w:rsidP="00214BC5">
            <w:pPr>
              <w:spacing w:after="0" w:line="2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«Обеспечение доступным и комфортным жильем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коммунальными услугами населения Людиновского района (подпрограмма «Чистая вода в Людиновском районе»).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209,2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39F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39F" w:rsidRDefault="00A333BA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39F" w:rsidRDefault="00A333BA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39F" w:rsidRDefault="00A333BA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39F" w:rsidRDefault="00A333BA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6639F" w:rsidTr="006F1331">
        <w:trPr>
          <w:gridAfter w:val="2"/>
          <w:wAfter w:w="18930" w:type="dxa"/>
        </w:trPr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39F" w:rsidRDefault="00E6639F" w:rsidP="00214BC5">
            <w:pPr>
              <w:spacing w:after="0" w:line="2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«Развитие дорожного хозяйства  в Людиновском районе (подпрограмма «Совершенствование и развитие сети автомобильных дорог местного значения в Людиновском районе).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1342,9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39F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3268,2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3BA" w:rsidRDefault="00A333BA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3BA" w:rsidRDefault="00A333BA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3BA" w:rsidRDefault="00A333BA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3366,4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39F" w:rsidRDefault="00A333BA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39F" w:rsidRDefault="00A333BA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39F" w:rsidRDefault="00A333BA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6639F" w:rsidTr="006F1331">
        <w:trPr>
          <w:gridAfter w:val="2"/>
          <w:wAfter w:w="18930" w:type="dxa"/>
        </w:trPr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39F" w:rsidRDefault="000E3D83" w:rsidP="000E3D83">
            <w:pPr>
              <w:spacing w:after="0" w:line="2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«Охрана окружающей среды в Людиновском районе «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0E3D83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="00E6639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B39" w:rsidRDefault="00FF1B39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0E3D83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B39" w:rsidRDefault="00FF1B39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FF1B39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B39" w:rsidRDefault="00FF1B39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FF1B39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1B39" w:rsidRDefault="00FF1B39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FF1B39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6639F" w:rsidTr="006F1331">
        <w:trPr>
          <w:gridAfter w:val="2"/>
          <w:wAfter w:w="18930" w:type="dxa"/>
        </w:trPr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39F" w:rsidRDefault="000E3D83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663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39F" w:rsidRDefault="00E6639F" w:rsidP="00214BC5">
            <w:pPr>
              <w:spacing w:after="0" w:line="2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«Развитие культуры в Людиновскомрайоне»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2357,5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2632,6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3BA" w:rsidRDefault="00A333BA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4A4C60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3BA" w:rsidRDefault="00A333BA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7A7CAA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3BA" w:rsidRDefault="00A333BA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7A7CAA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3BA" w:rsidRDefault="00A333BA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7A7CAA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</w:tr>
      <w:tr w:rsidR="00E6639F" w:rsidTr="006F1331">
        <w:trPr>
          <w:gridAfter w:val="2"/>
          <w:wAfter w:w="18930" w:type="dxa"/>
        </w:trPr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39F" w:rsidRDefault="000E3D83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663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39F" w:rsidRDefault="00E6639F" w:rsidP="00214BC5">
            <w:pPr>
              <w:spacing w:after="0" w:line="2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«Развитие физической культуры и спорта в Людиновском районе »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3BA" w:rsidRDefault="00A333BA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3BA" w:rsidRDefault="00A333BA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4A4C60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7A7CAA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7A7CAA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517" w:rsidRDefault="00001517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7A7CAA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E6639F" w:rsidTr="00B237B3">
        <w:tc>
          <w:tcPr>
            <w:tcW w:w="946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Мероприятия, предусмотренные в рамках реализации проектов развития общественной  инфраструктуры муниципальных образований, основанных на местных инициативах</w:t>
            </w:r>
          </w:p>
        </w:tc>
        <w:tc>
          <w:tcPr>
            <w:tcW w:w="94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639F" w:rsidRDefault="00E6639F" w:rsidP="00214BC5">
            <w:pPr>
              <w:spacing w:after="0" w:line="220" w:lineRule="atLeast"/>
            </w:pPr>
          </w:p>
        </w:tc>
        <w:tc>
          <w:tcPr>
            <w:tcW w:w="9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Мероприятия, предусмотренные в рамках реализации проектов развития общественной  инфраструктуры муниципальных образований, основанных на местных инициативах</w:t>
            </w:r>
          </w:p>
        </w:tc>
      </w:tr>
      <w:tr w:rsidR="00E6639F" w:rsidTr="006F1331">
        <w:trPr>
          <w:gridAfter w:val="2"/>
          <w:wAfter w:w="18930" w:type="dxa"/>
        </w:trPr>
        <w:tc>
          <w:tcPr>
            <w:tcW w:w="3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39F" w:rsidRDefault="00E6639F" w:rsidP="00214BC5">
            <w:pPr>
              <w:spacing w:after="0" w:line="2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Устройство детской площадки в д.Войлово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39F" w:rsidRDefault="00E6639F" w:rsidP="00214BC5">
            <w:pPr>
              <w:spacing w:after="0" w:line="220" w:lineRule="atLeast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1810,3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639F" w:rsidTr="006F1331">
        <w:trPr>
          <w:gridAfter w:val="2"/>
          <w:wAfter w:w="18930" w:type="dxa"/>
        </w:trPr>
        <w:tc>
          <w:tcPr>
            <w:tcW w:w="3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39F" w:rsidRDefault="00E6639F" w:rsidP="00214BC5">
            <w:pPr>
              <w:spacing w:after="0" w:line="2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 территории многоквартирных домов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39F" w:rsidRDefault="00E6639F" w:rsidP="00214BC5">
            <w:pPr>
              <w:spacing w:after="0" w:line="220" w:lineRule="atLeast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39F" w:rsidRDefault="00E6639F" w:rsidP="00214BC5">
            <w:pPr>
              <w:spacing w:after="0" w:line="220" w:lineRule="atLeast"/>
              <w:rPr>
                <w:rFonts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39F" w:rsidRPr="00D41072" w:rsidRDefault="00D41072" w:rsidP="00D41072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072">
              <w:rPr>
                <w:rFonts w:ascii="Times New Roman" w:hAnsi="Times New Roman" w:cs="Times New Roman"/>
                <w:sz w:val="16"/>
                <w:szCs w:val="16"/>
              </w:rPr>
              <w:t>1721,4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39F" w:rsidRDefault="00214BC5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39F" w:rsidRDefault="00214BC5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1800,0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39F" w:rsidRDefault="00214BC5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1438,0</w:t>
            </w:r>
          </w:p>
        </w:tc>
      </w:tr>
      <w:tr w:rsidR="000E3D83" w:rsidTr="006F1331">
        <w:trPr>
          <w:gridAfter w:val="2"/>
          <w:wAfter w:w="18930" w:type="dxa"/>
        </w:trPr>
        <w:tc>
          <w:tcPr>
            <w:tcW w:w="3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D83" w:rsidRDefault="000E3D83" w:rsidP="000E3D83">
            <w:pPr>
              <w:spacing w:after="0" w:line="22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Хоккейная площадка в д.Войлово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D83" w:rsidRDefault="000E3D83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D83" w:rsidRDefault="000E3D83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D83" w:rsidRDefault="000E3D83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83" w:rsidRPr="000E3D83" w:rsidRDefault="000E3D83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D83">
              <w:rPr>
                <w:rFonts w:ascii="Times New Roman" w:hAnsi="Times New Roman" w:cs="Times New Roman"/>
                <w:sz w:val="16"/>
                <w:szCs w:val="16"/>
              </w:rPr>
              <w:t>2091,4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D83" w:rsidRDefault="000E3D83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D83" w:rsidRDefault="000E3D83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D83" w:rsidRDefault="000E3D83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3D83" w:rsidTr="006F1331">
        <w:trPr>
          <w:gridAfter w:val="2"/>
          <w:wAfter w:w="18930" w:type="dxa"/>
        </w:trPr>
        <w:tc>
          <w:tcPr>
            <w:tcW w:w="3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D83" w:rsidRDefault="000E3D83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Универсальная спортивная площадка в д.Заболотье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D83" w:rsidRDefault="000E3D83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D83" w:rsidRDefault="000E3D83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D83" w:rsidRDefault="000E3D83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83" w:rsidRPr="00FF1B39" w:rsidRDefault="000E3D83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B39">
              <w:rPr>
                <w:rFonts w:ascii="Times New Roman" w:hAnsi="Times New Roman" w:cs="Times New Roman"/>
                <w:sz w:val="16"/>
                <w:szCs w:val="16"/>
              </w:rPr>
              <w:t>1586,7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D83" w:rsidRDefault="000E3D83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D83" w:rsidRDefault="000E3D83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D83" w:rsidRDefault="000E3D83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639F" w:rsidTr="006F1331">
        <w:trPr>
          <w:gridAfter w:val="2"/>
          <w:wAfter w:w="18930" w:type="dxa"/>
        </w:trPr>
        <w:tc>
          <w:tcPr>
            <w:tcW w:w="30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14735,4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39F" w:rsidRDefault="00E6639F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15336,0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39F" w:rsidRDefault="00D41072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17851,9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39F" w:rsidRDefault="004A4C60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26731,7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39F" w:rsidRDefault="007A7CAA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16070,3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39F" w:rsidRDefault="00214BC5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17325,8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39F" w:rsidRDefault="00214BC5" w:rsidP="00214BC5">
            <w:pPr>
              <w:spacing w:after="0" w:line="22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16569,3</w:t>
            </w:r>
          </w:p>
        </w:tc>
      </w:tr>
    </w:tbl>
    <w:p w:rsidR="006F1331" w:rsidRDefault="006F1331" w:rsidP="00214BC5">
      <w:pPr>
        <w:spacing w:after="0" w:line="220" w:lineRule="atLeast"/>
        <w:rPr>
          <w:rFonts w:ascii="Times New Roman" w:hAnsi="Times New Roman" w:cs="Times New Roman"/>
          <w:sz w:val="16"/>
          <w:szCs w:val="16"/>
        </w:rPr>
      </w:pP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расходов на реализацию муниципальных программ составляет: на 202</w:t>
      </w:r>
      <w:r w:rsidR="00E6639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2D4DD1">
        <w:rPr>
          <w:rFonts w:ascii="Times New Roman" w:hAnsi="Times New Roman" w:cs="Times New Roman"/>
          <w:sz w:val="24"/>
          <w:szCs w:val="24"/>
        </w:rPr>
        <w:t xml:space="preserve"> </w:t>
      </w:r>
      <w:r w:rsidR="002D4DD1" w:rsidRPr="002D4DD1">
        <w:rPr>
          <w:rFonts w:ascii="Times New Roman" w:hAnsi="Times New Roman" w:cs="Times New Roman"/>
          <w:i/>
          <w:sz w:val="24"/>
          <w:szCs w:val="24"/>
        </w:rPr>
        <w:t>16</w:t>
      </w:r>
      <w:r w:rsidR="002D4D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4DD1" w:rsidRPr="002D4DD1">
        <w:rPr>
          <w:rFonts w:ascii="Times New Roman" w:hAnsi="Times New Roman" w:cs="Times New Roman"/>
          <w:i/>
          <w:sz w:val="24"/>
          <w:szCs w:val="24"/>
        </w:rPr>
        <w:t>070,3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2D4DD1">
        <w:rPr>
          <w:rFonts w:ascii="Times New Roman" w:hAnsi="Times New Roman" w:cs="Times New Roman"/>
          <w:sz w:val="24"/>
          <w:szCs w:val="24"/>
        </w:rPr>
        <w:t xml:space="preserve">98,9 </w:t>
      </w:r>
      <w:r>
        <w:rPr>
          <w:rFonts w:ascii="Times New Roman" w:hAnsi="Times New Roman" w:cs="Times New Roman"/>
          <w:sz w:val="24"/>
          <w:szCs w:val="24"/>
        </w:rPr>
        <w:t xml:space="preserve"> %  общего объема расходов, на 202</w:t>
      </w:r>
      <w:r w:rsidR="00E6639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-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4DD1">
        <w:rPr>
          <w:rFonts w:ascii="Times New Roman" w:hAnsi="Times New Roman" w:cs="Times New Roman"/>
          <w:i/>
          <w:sz w:val="24"/>
          <w:szCs w:val="24"/>
        </w:rPr>
        <w:t xml:space="preserve">17 325,8 </w:t>
      </w:r>
      <w:r>
        <w:rPr>
          <w:rFonts w:ascii="Times New Roman" w:hAnsi="Times New Roman" w:cs="Times New Roman"/>
          <w:i/>
          <w:sz w:val="24"/>
          <w:szCs w:val="24"/>
        </w:rPr>
        <w:t>тыс. рублей,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3F03DE">
        <w:rPr>
          <w:rFonts w:ascii="Times New Roman" w:hAnsi="Times New Roman" w:cs="Times New Roman"/>
          <w:sz w:val="24"/>
          <w:szCs w:val="24"/>
        </w:rPr>
        <w:t xml:space="preserve"> 98,9 </w:t>
      </w:r>
      <w:r>
        <w:rPr>
          <w:rFonts w:ascii="Times New Roman" w:hAnsi="Times New Roman" w:cs="Times New Roman"/>
          <w:sz w:val="24"/>
          <w:szCs w:val="24"/>
        </w:rPr>
        <w:t>%  и  на 202</w:t>
      </w:r>
      <w:r w:rsidR="00E6639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2D4DD1">
        <w:rPr>
          <w:rFonts w:ascii="Times New Roman" w:hAnsi="Times New Roman" w:cs="Times New Roman"/>
          <w:sz w:val="24"/>
          <w:szCs w:val="24"/>
        </w:rPr>
        <w:t xml:space="preserve">- </w:t>
      </w:r>
      <w:r w:rsidR="002D4DD1" w:rsidRPr="002D4DD1">
        <w:rPr>
          <w:rFonts w:ascii="Times New Roman" w:hAnsi="Times New Roman" w:cs="Times New Roman"/>
          <w:i/>
          <w:sz w:val="24"/>
          <w:szCs w:val="24"/>
        </w:rPr>
        <w:t>16</w:t>
      </w:r>
      <w:r w:rsidR="002D4D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4DD1" w:rsidRPr="002D4DD1">
        <w:rPr>
          <w:rFonts w:ascii="Times New Roman" w:hAnsi="Times New Roman" w:cs="Times New Roman"/>
          <w:i/>
          <w:sz w:val="24"/>
          <w:szCs w:val="24"/>
        </w:rPr>
        <w:t>569,3</w:t>
      </w:r>
      <w:r w:rsidR="002D4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 или </w:t>
      </w:r>
      <w:r w:rsidR="003F03DE">
        <w:rPr>
          <w:rFonts w:ascii="Times New Roman" w:hAnsi="Times New Roman" w:cs="Times New Roman"/>
          <w:sz w:val="24"/>
          <w:szCs w:val="24"/>
        </w:rPr>
        <w:t>98,9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Наибольший удельный вес в расходах бюджета в 202</w:t>
      </w:r>
      <w:r w:rsidR="00E6639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приходится на финансирование муниципальных программ: «Совершенствование системы управления органами местного самоуправления сельского поселения» - </w:t>
      </w:r>
      <w:r w:rsidR="00E94203">
        <w:rPr>
          <w:rFonts w:ascii="Times New Roman" w:hAnsi="Times New Roman" w:cs="Times New Roman"/>
          <w:sz w:val="24"/>
          <w:szCs w:val="24"/>
        </w:rPr>
        <w:t>45,9</w:t>
      </w:r>
      <w:r>
        <w:rPr>
          <w:rFonts w:ascii="Times New Roman" w:hAnsi="Times New Roman" w:cs="Times New Roman"/>
          <w:sz w:val="24"/>
          <w:szCs w:val="24"/>
        </w:rPr>
        <w:t xml:space="preserve">%, «Благоустройство территории сельского поселения»- </w:t>
      </w:r>
      <w:r w:rsidR="00E94203">
        <w:rPr>
          <w:rFonts w:ascii="Times New Roman" w:hAnsi="Times New Roman" w:cs="Times New Roman"/>
          <w:sz w:val="24"/>
          <w:szCs w:val="24"/>
        </w:rPr>
        <w:t>27,8</w:t>
      </w:r>
      <w:r>
        <w:rPr>
          <w:rFonts w:ascii="Times New Roman" w:hAnsi="Times New Roman" w:cs="Times New Roman"/>
          <w:sz w:val="24"/>
          <w:szCs w:val="24"/>
        </w:rPr>
        <w:t xml:space="preserve"> % и «Развитие культуры в Людиновском районе » - </w:t>
      </w:r>
      <w:r w:rsidR="00E94203">
        <w:rPr>
          <w:rFonts w:ascii="Times New Roman" w:hAnsi="Times New Roman" w:cs="Times New Roman"/>
          <w:sz w:val="24"/>
          <w:szCs w:val="24"/>
        </w:rPr>
        <w:t>18,7</w:t>
      </w:r>
      <w:r>
        <w:rPr>
          <w:rFonts w:ascii="Times New Roman" w:hAnsi="Times New Roman" w:cs="Times New Roman"/>
          <w:sz w:val="24"/>
          <w:szCs w:val="24"/>
        </w:rPr>
        <w:t xml:space="preserve">  %.</w:t>
      </w:r>
    </w:p>
    <w:p w:rsidR="006F1331" w:rsidRDefault="006F1331" w:rsidP="006F1331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</w:rPr>
      </w:pPr>
    </w:p>
    <w:p w:rsidR="006F1331" w:rsidRDefault="006F1331" w:rsidP="006F1331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Исполнение расходной  части бюджета  сельского поселения за 202</w:t>
      </w:r>
      <w:r w:rsidR="00E6639F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-202</w:t>
      </w:r>
      <w:r w:rsidR="00E6639F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гг., ожидаемое исполнение за  текущий год  и показатели  проекта  бюджета  по расходам  на очередной  финансовый год и на  плановый период 202</w:t>
      </w:r>
      <w:r w:rsidR="00E6639F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-202</w:t>
      </w:r>
      <w:r w:rsidR="00E6639F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гг. представлены в таблице № 4: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( тыс. рублей) </w:t>
      </w:r>
    </w:p>
    <w:tbl>
      <w:tblPr>
        <w:tblW w:w="9218" w:type="dxa"/>
        <w:tblInd w:w="392" w:type="dxa"/>
        <w:tblLayout w:type="fixed"/>
        <w:tblLook w:val="04A0"/>
      </w:tblPr>
      <w:tblGrid>
        <w:gridCol w:w="283"/>
        <w:gridCol w:w="1846"/>
        <w:gridCol w:w="559"/>
        <w:gridCol w:w="860"/>
        <w:gridCol w:w="1134"/>
        <w:gridCol w:w="846"/>
        <w:gridCol w:w="1138"/>
        <w:gridCol w:w="851"/>
        <w:gridCol w:w="850"/>
        <w:gridCol w:w="851"/>
      </w:tblGrid>
      <w:tr w:rsidR="006F1331" w:rsidTr="00B237B3">
        <w:trPr>
          <w:trHeight w:val="517"/>
        </w:trPr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31" w:rsidRDefault="006F133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31" w:rsidRDefault="006F133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1331" w:rsidRDefault="006F133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раздела</w:t>
            </w:r>
          </w:p>
          <w:p w:rsidR="006F1331" w:rsidRDefault="006F133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1331" w:rsidRDefault="006F133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1331" w:rsidRDefault="006F133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1331" w:rsidRDefault="006F133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31" w:rsidRDefault="006F133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2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31" w:rsidRDefault="006F133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 расходов бюджета  </w:t>
            </w:r>
          </w:p>
        </w:tc>
        <w:tc>
          <w:tcPr>
            <w:tcW w:w="1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31" w:rsidRDefault="006F133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Ожидаемое исполнение расходов бюджета за 202</w:t>
            </w:r>
            <w:r w:rsidR="00C857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6F1331" w:rsidRDefault="006F133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F1331" w:rsidRDefault="006F1331" w:rsidP="00C8578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Проект бюджета по расходам  на 202</w:t>
            </w:r>
            <w:r w:rsidR="00C8578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  и на плановый период 202</w:t>
            </w:r>
            <w:r w:rsidR="00C8578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C8578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гг. </w:t>
            </w:r>
          </w:p>
        </w:tc>
      </w:tr>
      <w:tr w:rsidR="006F1331" w:rsidTr="00B237B3">
        <w:trPr>
          <w:trHeight w:val="500"/>
        </w:trPr>
        <w:tc>
          <w:tcPr>
            <w:tcW w:w="2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331" w:rsidRDefault="006F13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331" w:rsidRDefault="006F13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331" w:rsidRDefault="006F13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31" w:rsidRDefault="006F1331" w:rsidP="00E6639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663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31" w:rsidRDefault="006F1331" w:rsidP="00E6639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663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31" w:rsidRDefault="006F1331" w:rsidP="00E6639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663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331" w:rsidRDefault="006F13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1331" w:rsidRDefault="006F1331" w:rsidP="00C8578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8578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1331" w:rsidRDefault="006F1331" w:rsidP="00C8578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8578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1331" w:rsidRDefault="006F1331" w:rsidP="00C8578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8578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B65D58" w:rsidTr="00B237B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pStyle w:val="a7"/>
              <w:spacing w:line="240" w:lineRule="atLeast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 w:rsidP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4783,5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 w:rsidP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5660,4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Pr="00C85787" w:rsidRDefault="00B65D58" w:rsidP="0070632B">
            <w:pPr>
              <w:tabs>
                <w:tab w:val="left" w:pos="3255"/>
              </w:tabs>
              <w:spacing w:line="240" w:lineRule="atLeast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787">
              <w:rPr>
                <w:rFonts w:ascii="Times New Roman" w:hAnsi="Times New Roman" w:cs="Times New Roman"/>
                <w:sz w:val="16"/>
                <w:szCs w:val="16"/>
              </w:rPr>
              <w:t>5624,6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7919,4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79092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7353,3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5D58" w:rsidRDefault="00B65D58" w:rsidP="0070632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8211,9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5D58" w:rsidRDefault="00B65D58" w:rsidP="0070632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8248,4</w:t>
            </w:r>
          </w:p>
        </w:tc>
      </w:tr>
      <w:tr w:rsidR="00B65D58" w:rsidTr="00B237B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 w:rsidP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 w:rsidP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Pr="00C85787" w:rsidRDefault="00B65D58" w:rsidP="0070632B">
            <w:pPr>
              <w:tabs>
                <w:tab w:val="left" w:pos="3255"/>
              </w:tabs>
              <w:spacing w:line="240" w:lineRule="atLeast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787">
              <w:rPr>
                <w:rFonts w:ascii="Times New Roman" w:hAnsi="Times New Roman" w:cs="Times New Roman"/>
                <w:sz w:val="16"/>
                <w:szCs w:val="16"/>
              </w:rPr>
              <w:t>108,3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79092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185,6</w:t>
            </w:r>
          </w:p>
        </w:tc>
      </w:tr>
      <w:tr w:rsidR="00B65D58" w:rsidTr="00B237B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 w:rsidP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 w:rsidP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624,4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Pr="00C85787" w:rsidRDefault="00B65D58" w:rsidP="0070632B">
            <w:pPr>
              <w:tabs>
                <w:tab w:val="left" w:pos="3255"/>
              </w:tabs>
              <w:spacing w:line="240" w:lineRule="atLeast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787">
              <w:rPr>
                <w:rFonts w:ascii="Times New Roman" w:hAnsi="Times New Roman" w:cs="Times New Roman"/>
                <w:sz w:val="16"/>
                <w:szCs w:val="16"/>
              </w:rPr>
              <w:t>790,4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6D5E0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="00B65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79092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789,0</w:t>
            </w:r>
          </w:p>
        </w:tc>
      </w:tr>
      <w:tr w:rsidR="00B65D58" w:rsidTr="00B237B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 w:rsidP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 w:rsidP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1342,9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Pr="00C85787" w:rsidRDefault="00B65D58" w:rsidP="0070632B">
            <w:pPr>
              <w:tabs>
                <w:tab w:val="left" w:pos="3255"/>
              </w:tabs>
              <w:spacing w:line="240" w:lineRule="atLeast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787">
              <w:rPr>
                <w:rFonts w:ascii="Times New Roman" w:hAnsi="Times New Roman" w:cs="Times New Roman"/>
                <w:sz w:val="16"/>
                <w:szCs w:val="16"/>
              </w:rPr>
              <w:t>3268,2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3366,4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79092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65D58" w:rsidTr="00B237B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Жилищно-коммунальное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хозяйство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0500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 w:rsidP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6493,3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 w:rsidP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5123,3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Pr="00C85787" w:rsidRDefault="00B65D58" w:rsidP="0070632B">
            <w:pPr>
              <w:tabs>
                <w:tab w:val="left" w:pos="3255"/>
              </w:tabs>
              <w:spacing w:line="240" w:lineRule="atLeast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787">
              <w:rPr>
                <w:rFonts w:ascii="Times New Roman" w:hAnsi="Times New Roman" w:cs="Times New Roman"/>
                <w:sz w:val="16"/>
                <w:szCs w:val="16"/>
              </w:rPr>
              <w:t>5247,7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11331,6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79092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4622,7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5070,5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4273,8</w:t>
            </w:r>
          </w:p>
        </w:tc>
      </w:tr>
      <w:tr w:rsidR="00B65D58" w:rsidTr="00B237B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 w:rsidP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 w:rsidP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28,4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Pr="00C85787" w:rsidRDefault="00B65D58" w:rsidP="0070632B">
            <w:pPr>
              <w:tabs>
                <w:tab w:val="left" w:pos="3255"/>
              </w:tabs>
              <w:spacing w:line="240" w:lineRule="atLeast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787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79092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B65D58" w:rsidTr="00B237B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кинематография, средства массовой информации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 w:rsidP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 w:rsidP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2357,5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Pr="00C85787" w:rsidRDefault="00B65D58" w:rsidP="0070632B">
            <w:pPr>
              <w:tabs>
                <w:tab w:val="left" w:pos="3255"/>
              </w:tabs>
              <w:spacing w:line="240" w:lineRule="atLeast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787">
              <w:rPr>
                <w:rFonts w:ascii="Times New Roman" w:hAnsi="Times New Roman" w:cs="Times New Roman"/>
                <w:sz w:val="16"/>
                <w:szCs w:val="16"/>
              </w:rPr>
              <w:t>2632,6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79092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</w:tr>
      <w:tr w:rsidR="00B65D58" w:rsidTr="00B237B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 w:rsidP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 w:rsidP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194,2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Pr="00C85787" w:rsidRDefault="00B65D58" w:rsidP="0070632B">
            <w:pPr>
              <w:tabs>
                <w:tab w:val="left" w:pos="3255"/>
              </w:tabs>
              <w:spacing w:line="240" w:lineRule="atLeast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787">
              <w:rPr>
                <w:rFonts w:ascii="Times New Roman" w:hAnsi="Times New Roman" w:cs="Times New Roman"/>
                <w:sz w:val="16"/>
                <w:szCs w:val="16"/>
              </w:rPr>
              <w:t>282,9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327B8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65D58">
              <w:rPr>
                <w:rFonts w:ascii="Times New Roman" w:hAnsi="Times New Roman" w:cs="Times New Roman"/>
                <w:sz w:val="16"/>
                <w:szCs w:val="16"/>
              </w:rPr>
              <w:t>09,3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79092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225,6</w:t>
            </w:r>
          </w:p>
        </w:tc>
      </w:tr>
      <w:tr w:rsidR="00B65D58" w:rsidTr="00B237B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 w:rsidP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 w:rsidP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Pr="00C85787" w:rsidRDefault="00B65D58" w:rsidP="0070632B">
            <w:pPr>
              <w:tabs>
                <w:tab w:val="left" w:pos="3255"/>
              </w:tabs>
              <w:spacing w:line="240" w:lineRule="atLeast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787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327B8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79092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B65D58" w:rsidTr="00B237B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D58" w:rsidRDefault="00B65D5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 w:rsidP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14861,8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 w:rsidP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15466,0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Pr="00C85787" w:rsidRDefault="00B65D58" w:rsidP="0070632B">
            <w:pPr>
              <w:tabs>
                <w:tab w:val="left" w:pos="325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5787">
              <w:rPr>
                <w:rFonts w:ascii="Times New Roman" w:hAnsi="Times New Roman" w:cs="Times New Roman"/>
                <w:b/>
                <w:sz w:val="16"/>
                <w:szCs w:val="16"/>
              </w:rPr>
              <w:t>17960,2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6D5E0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26866,4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16244,5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70632B" w:rsidP="0070632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17511,3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 w:rsidP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16757,4</w:t>
            </w:r>
          </w:p>
        </w:tc>
      </w:tr>
      <w:tr w:rsidR="00B65D58" w:rsidTr="00B237B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Условно утверждённые расходы в соответствии с п.3 ст.184.1БК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8" w:rsidRDefault="00B65D58" w:rsidP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8" w:rsidRDefault="00B65D58" w:rsidP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398,3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796,5</w:t>
            </w:r>
          </w:p>
        </w:tc>
      </w:tr>
      <w:tr w:rsidR="00B65D58" w:rsidTr="00B237B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D58" w:rsidRDefault="00B65D5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 w:rsidP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14861,8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 w:rsidP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15466,0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 w:rsidP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17960,2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 w:rsidP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26866,4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 w:rsidP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16244,5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D58" w:rsidRDefault="00B65D58" w:rsidP="0070632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70632B">
              <w:rPr>
                <w:rFonts w:ascii="Times New Roman" w:hAnsi="Times New Roman" w:cs="Times New Roman"/>
                <w:b/>
                <w:sz w:val="16"/>
                <w:szCs w:val="16"/>
              </w:rPr>
              <w:t>909,6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5D58" w:rsidRDefault="00B65D58" w:rsidP="008012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17553,9</w:t>
            </w:r>
          </w:p>
        </w:tc>
      </w:tr>
    </w:tbl>
    <w:p w:rsidR="006F1331" w:rsidRDefault="006F1331" w:rsidP="006F133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по разделу «Общегосударственные вопросы» на очередной финансовый год предусмотрены в объеме </w:t>
      </w:r>
      <w:r w:rsidR="0075287F" w:rsidRPr="0075287F">
        <w:rPr>
          <w:rFonts w:ascii="Times New Roman" w:hAnsi="Times New Roman" w:cs="Times New Roman"/>
          <w:i/>
          <w:sz w:val="24"/>
          <w:szCs w:val="24"/>
        </w:rPr>
        <w:t>7353,3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тыс.рублей, </w:t>
      </w:r>
      <w:r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75287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528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гг. - в сумме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287F">
        <w:rPr>
          <w:rFonts w:ascii="Times New Roman" w:hAnsi="Times New Roman" w:cs="Times New Roman"/>
          <w:i/>
          <w:sz w:val="24"/>
          <w:szCs w:val="24"/>
        </w:rPr>
        <w:t>8211,9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75287F" w:rsidRPr="0075287F">
        <w:rPr>
          <w:rFonts w:ascii="Times New Roman" w:hAnsi="Times New Roman" w:cs="Times New Roman"/>
          <w:i/>
          <w:sz w:val="24"/>
          <w:szCs w:val="24"/>
        </w:rPr>
        <w:t>8248,4</w:t>
      </w:r>
      <w:r w:rsidR="00752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   </w:t>
      </w:r>
      <w:r>
        <w:rPr>
          <w:rFonts w:ascii="Times New Roman" w:hAnsi="Times New Roman" w:cs="Times New Roman"/>
          <w:sz w:val="24"/>
          <w:szCs w:val="24"/>
        </w:rPr>
        <w:t>соответственно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Ожидаемое исполнение по данному разделу за 202</w:t>
      </w:r>
      <w:r w:rsidR="0075287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предусматривается в сумме  </w:t>
      </w:r>
      <w:r w:rsidR="0075287F" w:rsidRPr="0075287F">
        <w:rPr>
          <w:rFonts w:ascii="Times New Roman" w:hAnsi="Times New Roman" w:cs="Times New Roman"/>
          <w:i/>
          <w:sz w:val="24"/>
          <w:szCs w:val="24"/>
        </w:rPr>
        <w:t>7919,4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тыс.рублей, </w:t>
      </w:r>
      <w:r>
        <w:rPr>
          <w:rFonts w:ascii="Times New Roman" w:hAnsi="Times New Roman" w:cs="Times New Roman"/>
          <w:sz w:val="24"/>
          <w:szCs w:val="24"/>
        </w:rPr>
        <w:t xml:space="preserve">что на </w:t>
      </w:r>
      <w:r w:rsidR="0075287F" w:rsidRPr="0075287F">
        <w:rPr>
          <w:rFonts w:ascii="Times New Roman" w:hAnsi="Times New Roman" w:cs="Times New Roman"/>
          <w:i/>
          <w:sz w:val="24"/>
          <w:szCs w:val="24"/>
        </w:rPr>
        <w:t>2294,8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75287F">
        <w:rPr>
          <w:rFonts w:ascii="Times New Roman" w:hAnsi="Times New Roman" w:cs="Times New Roman"/>
          <w:sz w:val="24"/>
          <w:szCs w:val="24"/>
        </w:rPr>
        <w:t>40,8</w:t>
      </w:r>
      <w:r>
        <w:rPr>
          <w:rFonts w:ascii="Times New Roman" w:hAnsi="Times New Roman" w:cs="Times New Roman"/>
          <w:sz w:val="24"/>
          <w:szCs w:val="24"/>
        </w:rPr>
        <w:t xml:space="preserve"> %  выше исполнения за 202</w:t>
      </w:r>
      <w:r w:rsidR="0075287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бюджетные ассигнования на 202</w:t>
      </w:r>
      <w:r w:rsidR="007528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по разделу «Общегосударственные вопросы» выше расходов за 202</w:t>
      </w:r>
      <w:r w:rsidR="0075287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на сумму </w:t>
      </w:r>
      <w:r w:rsidR="00721018" w:rsidRPr="006873F8">
        <w:rPr>
          <w:rFonts w:ascii="Times New Roman" w:hAnsi="Times New Roman" w:cs="Times New Roman"/>
          <w:i/>
          <w:sz w:val="24"/>
          <w:szCs w:val="24"/>
        </w:rPr>
        <w:t>1728,7</w:t>
      </w:r>
      <w:r w:rsidR="00721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тыс.рублей,</w:t>
      </w:r>
      <w:r>
        <w:rPr>
          <w:rFonts w:ascii="Times New Roman" w:hAnsi="Times New Roman" w:cs="Times New Roman"/>
          <w:sz w:val="24"/>
          <w:szCs w:val="24"/>
        </w:rPr>
        <w:t xml:space="preserve"> или 3</w:t>
      </w:r>
      <w:r w:rsidR="001D1BDE">
        <w:rPr>
          <w:rFonts w:ascii="Times New Roman" w:hAnsi="Times New Roman" w:cs="Times New Roman"/>
          <w:sz w:val="24"/>
          <w:szCs w:val="24"/>
        </w:rPr>
        <w:t>0,7</w:t>
      </w:r>
      <w:r>
        <w:rPr>
          <w:rFonts w:ascii="Times New Roman" w:hAnsi="Times New Roman" w:cs="Times New Roman"/>
          <w:sz w:val="24"/>
          <w:szCs w:val="24"/>
        </w:rPr>
        <w:t xml:space="preserve"> % и </w:t>
      </w:r>
      <w:r w:rsidR="001D1BDE">
        <w:rPr>
          <w:rFonts w:ascii="Times New Roman" w:hAnsi="Times New Roman" w:cs="Times New Roman"/>
          <w:sz w:val="24"/>
          <w:szCs w:val="24"/>
        </w:rPr>
        <w:t>ниже</w:t>
      </w:r>
      <w:r>
        <w:rPr>
          <w:rFonts w:ascii="Times New Roman" w:hAnsi="Times New Roman" w:cs="Times New Roman"/>
          <w:sz w:val="24"/>
          <w:szCs w:val="24"/>
        </w:rPr>
        <w:t xml:space="preserve"> ожидаемого исполнения расходов за 202</w:t>
      </w:r>
      <w:r w:rsidR="0075287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на сумму  </w:t>
      </w:r>
      <w:r w:rsidR="001D1BDE" w:rsidRPr="006873F8">
        <w:rPr>
          <w:rFonts w:ascii="Times New Roman" w:hAnsi="Times New Roman" w:cs="Times New Roman"/>
          <w:i/>
          <w:sz w:val="24"/>
          <w:szCs w:val="24"/>
        </w:rPr>
        <w:t>566,1</w:t>
      </w:r>
      <w:r w:rsidR="001D1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1D1BDE">
        <w:rPr>
          <w:rFonts w:ascii="Times New Roman" w:hAnsi="Times New Roman" w:cs="Times New Roman"/>
          <w:sz w:val="24"/>
          <w:szCs w:val="24"/>
        </w:rPr>
        <w:t>7,7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общем объёме расходов на  202</w:t>
      </w:r>
      <w:r w:rsidR="001D1B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расходы по разделу «Общегосударственные вопросы» составляют </w:t>
      </w:r>
      <w:r w:rsidR="001D1BDE">
        <w:rPr>
          <w:rFonts w:ascii="Times New Roman" w:hAnsi="Times New Roman" w:cs="Times New Roman"/>
          <w:sz w:val="24"/>
          <w:szCs w:val="24"/>
        </w:rPr>
        <w:t>45,3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 работников администрации сельского поселения, принятая к финансовому обеспечению в 202</w:t>
      </w:r>
      <w:r w:rsidR="001D1B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году, согласно информации к проекту бюджета сельского поселения, составляет </w:t>
      </w:r>
      <w:r w:rsidR="001D1BDE">
        <w:rPr>
          <w:rFonts w:ascii="Times New Roman" w:hAnsi="Times New Roman" w:cs="Times New Roman"/>
          <w:sz w:val="24"/>
          <w:szCs w:val="24"/>
        </w:rPr>
        <w:t>9,0</w:t>
      </w:r>
      <w:r>
        <w:rPr>
          <w:rFonts w:ascii="Times New Roman" w:hAnsi="Times New Roman" w:cs="Times New Roman"/>
          <w:sz w:val="24"/>
          <w:szCs w:val="24"/>
        </w:rPr>
        <w:t xml:space="preserve"> штатных единиц, из них: муниципальных служащих, включая главу администрации сельского поселения -  3,0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единицы; должности, не отнесенные к муниципальной службе </w:t>
      </w:r>
      <w:r w:rsidR="004336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BDE">
        <w:rPr>
          <w:rFonts w:ascii="Times New Roman" w:hAnsi="Times New Roman" w:cs="Times New Roman"/>
          <w:sz w:val="24"/>
          <w:szCs w:val="24"/>
        </w:rPr>
        <w:t xml:space="preserve">6,0 </w:t>
      </w:r>
      <w:r>
        <w:rPr>
          <w:rFonts w:ascii="Times New Roman" w:hAnsi="Times New Roman" w:cs="Times New Roman"/>
          <w:sz w:val="24"/>
          <w:szCs w:val="24"/>
        </w:rPr>
        <w:t>единицы  (эксперт- 3,0 единицы,  водитель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единица, уборщица </w:t>
      </w:r>
      <w:r w:rsidR="004336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BDE">
        <w:rPr>
          <w:rFonts w:ascii="Times New Roman" w:hAnsi="Times New Roman" w:cs="Times New Roman"/>
          <w:sz w:val="24"/>
          <w:szCs w:val="24"/>
        </w:rPr>
        <w:t>1,0</w:t>
      </w:r>
      <w:r>
        <w:rPr>
          <w:rFonts w:ascii="Times New Roman" w:hAnsi="Times New Roman" w:cs="Times New Roman"/>
          <w:sz w:val="24"/>
          <w:szCs w:val="24"/>
        </w:rPr>
        <w:t xml:space="preserve">   единицы и рабочий по обслуживанию зданий и сооружений-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единица).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Расходы по подразделу «Функционирование законодательных (представительных) органов государственной власти и представительных органов муниципальных образований» на 202</w:t>
      </w:r>
      <w:r w:rsidR="001D1BD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1D1BDE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1D1BD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гг. предусматриваются ежегодно в размере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252,0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что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или на </w:t>
      </w:r>
      <w:r w:rsidR="001D1BDE">
        <w:rPr>
          <w:rFonts w:ascii="Times New Roman" w:eastAsia="Times New Roman" w:hAnsi="Times New Roman" w:cs="Times New Roman"/>
          <w:sz w:val="24"/>
          <w:szCs w:val="24"/>
        </w:rPr>
        <w:t>0,8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 ниже объёма расходов за 202</w:t>
      </w:r>
      <w:r w:rsidR="001D1BD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 и  соответствуют ожидаемым расходам за 202</w:t>
      </w:r>
      <w:r w:rsidR="001D1BD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подразделу  «Функционирование Правительства Российской Федерации, высших исполнительных органов государственной власти субъектов РФ, местных администраций» на 202</w:t>
      </w:r>
      <w:r w:rsidR="00D837F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в проекте бюджета  предусматриваются  расходы в размере </w:t>
      </w:r>
      <w:r w:rsidR="00D837F1" w:rsidRPr="00D837F1">
        <w:rPr>
          <w:rFonts w:ascii="Times New Roman" w:eastAsia="Times New Roman" w:hAnsi="Times New Roman" w:cs="Times New Roman"/>
          <w:i/>
          <w:sz w:val="24"/>
          <w:szCs w:val="24"/>
        </w:rPr>
        <w:t>6451,3</w:t>
      </w:r>
      <w:r w:rsidR="00D83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тыс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>,  что выше объёма расходов за 202</w:t>
      </w:r>
      <w:r w:rsidR="00D837F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на </w:t>
      </w:r>
      <w:r w:rsidR="00D837F1" w:rsidRPr="00D837F1">
        <w:rPr>
          <w:rFonts w:ascii="Times New Roman" w:eastAsia="Times New Roman" w:hAnsi="Times New Roman" w:cs="Times New Roman"/>
          <w:i/>
          <w:sz w:val="24"/>
          <w:szCs w:val="24"/>
        </w:rPr>
        <w:t>1541,5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или </w:t>
      </w:r>
      <w:r w:rsidR="00D837F1">
        <w:rPr>
          <w:rFonts w:ascii="Times New Roman" w:eastAsia="Times New Roman" w:hAnsi="Times New Roman" w:cs="Times New Roman"/>
          <w:sz w:val="24"/>
          <w:szCs w:val="24"/>
        </w:rPr>
        <w:t>31,4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и  </w:t>
      </w:r>
      <w:r w:rsidR="00D837F1">
        <w:rPr>
          <w:rFonts w:ascii="Times New Roman" w:eastAsia="Times New Roman" w:hAnsi="Times New Roman" w:cs="Times New Roman"/>
          <w:sz w:val="24"/>
          <w:szCs w:val="24"/>
        </w:rPr>
        <w:t>ниже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ожидаемых  расходов за 202</w:t>
      </w:r>
      <w:r w:rsidR="00D837F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на </w:t>
      </w:r>
      <w:r w:rsidR="00D837F1" w:rsidRPr="00D837F1">
        <w:rPr>
          <w:rFonts w:ascii="Times New Roman" w:eastAsia="Times New Roman" w:hAnsi="Times New Roman" w:cs="Times New Roman"/>
          <w:i/>
          <w:sz w:val="24"/>
          <w:szCs w:val="24"/>
        </w:rPr>
        <w:t>612,0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или </w:t>
      </w:r>
      <w:r w:rsidR="00D837F1">
        <w:rPr>
          <w:rFonts w:ascii="Times New Roman" w:eastAsia="Times New Roman" w:hAnsi="Times New Roman" w:cs="Times New Roman"/>
          <w:sz w:val="24"/>
          <w:szCs w:val="24"/>
        </w:rPr>
        <w:t>9,5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Наибольший удельный вес по данному подразделу  составляют расходы  на оплату труда с начислениями </w:t>
      </w:r>
      <w:r w:rsidR="007D5530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530" w:rsidRPr="007D5530">
        <w:rPr>
          <w:rFonts w:ascii="Times New Roman" w:eastAsia="Times New Roman" w:hAnsi="Times New Roman" w:cs="Times New Roman"/>
          <w:i/>
          <w:sz w:val="24"/>
          <w:szCs w:val="24"/>
        </w:rPr>
        <w:t>4410,8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или </w:t>
      </w:r>
      <w:r w:rsidR="007D5530">
        <w:rPr>
          <w:rFonts w:ascii="Times New Roman" w:eastAsia="Times New Roman" w:hAnsi="Times New Roman" w:cs="Times New Roman"/>
          <w:sz w:val="24"/>
          <w:szCs w:val="24"/>
        </w:rPr>
        <w:t>68,4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, из них: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- на содержание главы администрации сельского поселения в сумме </w:t>
      </w:r>
      <w:r w:rsidR="007D5530" w:rsidRPr="007D5530"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>726,7</w:t>
      </w:r>
      <w:r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;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- на содержание двух муниципальных служащих в сумме </w:t>
      </w:r>
      <w:r w:rsidR="00D837F1" w:rsidRPr="007D5530"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>1</w:t>
      </w:r>
      <w:r w:rsidR="004336A9"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 xml:space="preserve"> </w:t>
      </w:r>
      <w:r w:rsidR="00D837F1" w:rsidRPr="007D5530"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>090,2</w:t>
      </w: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>тыс.рублей</w:t>
      </w: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;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- на содержание  технических работников  и МОП в сумме </w:t>
      </w:r>
      <w:r w:rsidR="007D5530" w:rsidRPr="007D5530"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>2</w:t>
      </w:r>
      <w:r w:rsidR="004336A9"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 xml:space="preserve"> </w:t>
      </w:r>
      <w:r w:rsidR="007D5530" w:rsidRPr="007D5530"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>593,9</w:t>
      </w: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>тыс. рублей.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Расходы на оплату труда предусмотрены исходя из действующих штатных расписаний, индексации оплаты труда работников</w:t>
      </w:r>
      <w:r w:rsidR="005E4937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4,5 % с 01.</w:t>
      </w:r>
      <w:r w:rsidR="005E493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E493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и страховых взносов в размере 30,2%.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Резервный фонд на 202</w:t>
      </w:r>
      <w:r w:rsidR="005E493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 запланирован в сумме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10,0 тыс.рублей,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плановый период 202</w:t>
      </w:r>
      <w:r w:rsidR="005E493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E493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гг. в размере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6,3 тыс.рублей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2,5 тыс.рублей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соответственно, и не превышает установленное  статьёй 81 БК РФ ограничение в размере  3,0  %.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подразделу «Другие общегосударственные вопросы» на 202</w:t>
      </w:r>
      <w:r w:rsidR="00DF2F9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 запланированы расходы  на оплату услуг по содержанию имущества и прочих услуг в размере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650,0 тыс.рублей, </w:t>
      </w:r>
      <w:r>
        <w:rPr>
          <w:rFonts w:ascii="Times New Roman" w:eastAsia="Times New Roman" w:hAnsi="Times New Roman" w:cs="Times New Roman"/>
          <w:sz w:val="24"/>
          <w:szCs w:val="24"/>
        </w:rPr>
        <w:t>что  выше ожидаемых расходов за 202</w:t>
      </w:r>
      <w:r w:rsidR="00DF2F9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DF2F93">
        <w:rPr>
          <w:rFonts w:ascii="Times New Roman" w:eastAsia="Times New Roman" w:hAnsi="Times New Roman" w:cs="Times New Roman"/>
          <w:i/>
          <w:sz w:val="24"/>
          <w:szCs w:val="24"/>
        </w:rPr>
        <w:t>5,9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DF2F93">
        <w:rPr>
          <w:rFonts w:ascii="Times New Roman" w:eastAsia="Times New Roman" w:hAnsi="Times New Roman" w:cs="Times New Roman"/>
          <w:sz w:val="24"/>
          <w:szCs w:val="24"/>
        </w:rPr>
        <w:t>7,6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 и на </w:t>
      </w:r>
      <w:r w:rsidR="00DF2F93" w:rsidRPr="00DF2F93">
        <w:rPr>
          <w:rFonts w:ascii="Times New Roman" w:eastAsia="Times New Roman" w:hAnsi="Times New Roman" w:cs="Times New Roman"/>
          <w:i/>
          <w:sz w:val="24"/>
          <w:szCs w:val="24"/>
        </w:rPr>
        <w:t>189,2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или  </w:t>
      </w:r>
      <w:r w:rsidR="00DF2F93">
        <w:rPr>
          <w:rFonts w:ascii="Times New Roman" w:eastAsia="Times New Roman" w:hAnsi="Times New Roman" w:cs="Times New Roman"/>
          <w:sz w:val="24"/>
          <w:szCs w:val="24"/>
        </w:rPr>
        <w:t>41,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1% </w:t>
      </w:r>
      <w:r w:rsidR="00DF2F93">
        <w:rPr>
          <w:rFonts w:ascii="Times New Roman" w:eastAsia="Times New Roman" w:hAnsi="Times New Roman" w:cs="Times New Roman"/>
          <w:sz w:val="24"/>
          <w:szCs w:val="24"/>
        </w:rPr>
        <w:t xml:space="preserve"> выше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расходов за 202</w:t>
      </w:r>
      <w:r w:rsidR="00DF2F9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«Национальная оборона» в проекте бюджета запланированы  расходы на осуществление первичного воинского учета на территориях, где отсутствуют военные комиссариаты. Бюджетные ассигнования планируются в размере полученной субвенции, выделенной на эти цели. 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CB084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планируются расходы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CB084F">
        <w:rPr>
          <w:rFonts w:ascii="Times New Roman" w:hAnsi="Times New Roman" w:cs="Times New Roman"/>
          <w:i/>
          <w:sz w:val="24"/>
          <w:szCs w:val="24"/>
        </w:rPr>
        <w:t xml:space="preserve">64,2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которые  предусматривается направить на оплату труда с начислениями в сумме </w:t>
      </w:r>
      <w:r>
        <w:rPr>
          <w:rFonts w:ascii="Times New Roman" w:hAnsi="Times New Roman" w:cs="Times New Roman"/>
          <w:i/>
          <w:sz w:val="24"/>
          <w:szCs w:val="24"/>
        </w:rPr>
        <w:t>11</w:t>
      </w:r>
      <w:r w:rsidR="00CB084F">
        <w:rPr>
          <w:rFonts w:ascii="Times New Roman" w:hAnsi="Times New Roman" w:cs="Times New Roman"/>
          <w:i/>
          <w:sz w:val="24"/>
          <w:szCs w:val="24"/>
        </w:rPr>
        <w:t>9,0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 и на закупку товаров, работ и услуг в сумме </w:t>
      </w:r>
      <w:r w:rsidR="00CB084F" w:rsidRPr="00CB084F">
        <w:rPr>
          <w:rFonts w:ascii="Times New Roman" w:hAnsi="Times New Roman" w:cs="Times New Roman"/>
          <w:i/>
          <w:sz w:val="24"/>
          <w:szCs w:val="24"/>
        </w:rPr>
        <w:t>45,2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тыс.рублей. 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 запланированных на 202</w:t>
      </w:r>
      <w:r w:rsidR="004B54D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расходов по разделу выше исполнения за 202</w:t>
      </w:r>
      <w:r w:rsidR="004B54D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4B54DA" w:rsidRPr="00B7692D">
        <w:rPr>
          <w:rFonts w:ascii="Times New Roman" w:hAnsi="Times New Roman" w:cs="Times New Roman"/>
          <w:i/>
          <w:sz w:val="24"/>
          <w:szCs w:val="24"/>
        </w:rPr>
        <w:t>55,9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4B54DA">
        <w:rPr>
          <w:rFonts w:ascii="Times New Roman" w:hAnsi="Times New Roman" w:cs="Times New Roman"/>
          <w:sz w:val="24"/>
          <w:szCs w:val="24"/>
        </w:rPr>
        <w:t>51,6</w:t>
      </w:r>
      <w:r>
        <w:rPr>
          <w:rFonts w:ascii="Times New Roman" w:hAnsi="Times New Roman" w:cs="Times New Roman"/>
          <w:sz w:val="24"/>
          <w:szCs w:val="24"/>
        </w:rPr>
        <w:t xml:space="preserve">% и выше ожидаемого исполнения за 2023 год на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4B54DA">
        <w:rPr>
          <w:rFonts w:ascii="Times New Roman" w:hAnsi="Times New Roman" w:cs="Times New Roman"/>
          <w:i/>
          <w:sz w:val="24"/>
          <w:szCs w:val="24"/>
        </w:rPr>
        <w:t>9,5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, или  2</w:t>
      </w:r>
      <w:r w:rsidR="00B7692D">
        <w:rPr>
          <w:rFonts w:ascii="Times New Roman" w:hAnsi="Times New Roman" w:cs="Times New Roman"/>
          <w:sz w:val="24"/>
          <w:szCs w:val="24"/>
        </w:rPr>
        <w:t>1,9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Удельный вес расходов на осуществление первичного воинского учета в структуре общих расходов  бюджета составляет </w:t>
      </w:r>
      <w:r w:rsidR="00B7692D">
        <w:rPr>
          <w:rFonts w:ascii="Times New Roman" w:hAnsi="Times New Roman" w:cs="Times New Roman"/>
          <w:sz w:val="24"/>
          <w:szCs w:val="24"/>
        </w:rPr>
        <w:t>1,0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B7692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B7692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гг. планируются  расходы в размере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B7692D">
        <w:rPr>
          <w:rFonts w:ascii="Times New Roman" w:hAnsi="Times New Roman" w:cs="Times New Roman"/>
          <w:i/>
          <w:sz w:val="24"/>
          <w:szCs w:val="24"/>
        </w:rPr>
        <w:t>79,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B7692D">
        <w:rPr>
          <w:rFonts w:ascii="Times New Roman" w:hAnsi="Times New Roman" w:cs="Times New Roman"/>
          <w:i/>
          <w:sz w:val="24"/>
          <w:szCs w:val="24"/>
        </w:rPr>
        <w:t>85,6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  </w:t>
      </w:r>
      <w:r>
        <w:rPr>
          <w:rFonts w:ascii="Times New Roman" w:hAnsi="Times New Roman" w:cs="Times New Roman"/>
          <w:sz w:val="24"/>
          <w:szCs w:val="24"/>
        </w:rPr>
        <w:t>соответственно.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разделу </w:t>
      </w:r>
      <w:r>
        <w:rPr>
          <w:rFonts w:ascii="Times New Roman" w:hAnsi="Times New Roman" w:cs="Times New Roman"/>
          <w:sz w:val="24"/>
          <w:szCs w:val="24"/>
        </w:rPr>
        <w:t>«Национальная безопасность и правоохранительная деятельность» на 202</w:t>
      </w:r>
      <w:r w:rsidR="00E06D0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планируются бюджетные ассигнования на реализацию мероприятий муниципальной программы «Безопасность жизнедеятельности на территории сельского поселения «Деревня Заболотье» в размере </w:t>
      </w:r>
      <w:r>
        <w:rPr>
          <w:rFonts w:ascii="Times New Roman" w:hAnsi="Times New Roman" w:cs="Times New Roman"/>
          <w:i/>
          <w:sz w:val="24"/>
          <w:szCs w:val="24"/>
        </w:rPr>
        <w:t>760,0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 </w:t>
      </w:r>
      <w:r>
        <w:rPr>
          <w:rFonts w:ascii="Times New Roman" w:hAnsi="Times New Roman" w:cs="Times New Roman"/>
          <w:sz w:val="24"/>
          <w:szCs w:val="24"/>
        </w:rPr>
        <w:t>из них   на: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опахивание населённых пунктов минерализованной полосой в размере </w:t>
      </w:r>
      <w:r>
        <w:rPr>
          <w:rFonts w:ascii="Times New Roman" w:hAnsi="Times New Roman" w:cs="Times New Roman"/>
          <w:i/>
          <w:sz w:val="24"/>
          <w:szCs w:val="24"/>
        </w:rPr>
        <w:t>450,0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предупреждение и ликвидацию пожаров в размере </w:t>
      </w:r>
      <w:r>
        <w:rPr>
          <w:rFonts w:ascii="Times New Roman" w:hAnsi="Times New Roman" w:cs="Times New Roman"/>
          <w:i/>
          <w:sz w:val="24"/>
          <w:szCs w:val="24"/>
        </w:rPr>
        <w:t>120,0 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выполнение работ по замечаниям, предписаниям декларации безопасности в сумме </w:t>
      </w:r>
      <w:r>
        <w:rPr>
          <w:rFonts w:ascii="Times New Roman" w:hAnsi="Times New Roman" w:cs="Times New Roman"/>
          <w:i/>
          <w:sz w:val="24"/>
          <w:szCs w:val="24"/>
        </w:rPr>
        <w:t xml:space="preserve"> 150,0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страхование расходов по ликвидации последствий ЧС в сумме </w:t>
      </w:r>
      <w:r>
        <w:rPr>
          <w:rFonts w:ascii="Times New Roman" w:hAnsi="Times New Roman" w:cs="Times New Roman"/>
          <w:i/>
          <w:sz w:val="24"/>
          <w:szCs w:val="24"/>
        </w:rPr>
        <w:t>40,0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 разделу на 202</w:t>
      </w:r>
      <w:r w:rsidR="00E06D0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запланированы с </w:t>
      </w:r>
      <w:r w:rsidR="00E06D06">
        <w:rPr>
          <w:rFonts w:ascii="Times New Roman" w:hAnsi="Times New Roman" w:cs="Times New Roman"/>
          <w:sz w:val="24"/>
          <w:szCs w:val="24"/>
        </w:rPr>
        <w:t xml:space="preserve">сокращением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06D06" w:rsidRPr="00E06D06">
        <w:rPr>
          <w:rFonts w:ascii="Times New Roman" w:hAnsi="Times New Roman" w:cs="Times New Roman"/>
          <w:i/>
          <w:sz w:val="24"/>
          <w:szCs w:val="24"/>
        </w:rPr>
        <w:t>30,4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E06D06">
        <w:rPr>
          <w:rFonts w:ascii="Times New Roman" w:hAnsi="Times New Roman" w:cs="Times New Roman"/>
          <w:sz w:val="24"/>
          <w:szCs w:val="24"/>
        </w:rPr>
        <w:t>4,0</w:t>
      </w:r>
      <w:r>
        <w:rPr>
          <w:rFonts w:ascii="Times New Roman" w:hAnsi="Times New Roman" w:cs="Times New Roman"/>
          <w:sz w:val="24"/>
          <w:szCs w:val="24"/>
        </w:rPr>
        <w:t>% к исполнению за 202</w:t>
      </w:r>
      <w:r w:rsidR="00E06D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 и  </w:t>
      </w:r>
      <w:r w:rsidR="00E06D06">
        <w:rPr>
          <w:rFonts w:ascii="Times New Roman" w:hAnsi="Times New Roman" w:cs="Times New Roman"/>
          <w:sz w:val="24"/>
          <w:szCs w:val="24"/>
        </w:rPr>
        <w:t xml:space="preserve">соответствуют </w:t>
      </w:r>
      <w:r>
        <w:rPr>
          <w:rFonts w:ascii="Times New Roman" w:hAnsi="Times New Roman" w:cs="Times New Roman"/>
          <w:sz w:val="24"/>
          <w:szCs w:val="24"/>
        </w:rPr>
        <w:t xml:space="preserve"> ожидаемому исполнению за 202</w:t>
      </w:r>
      <w:r w:rsidR="00E06D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E06D0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E06D0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 бюджетные ассигнования по разделу предусмотрены ежегодно в сумме </w:t>
      </w:r>
      <w:r>
        <w:rPr>
          <w:rFonts w:ascii="Times New Roman" w:hAnsi="Times New Roman" w:cs="Times New Roman"/>
          <w:i/>
          <w:sz w:val="24"/>
          <w:szCs w:val="24"/>
        </w:rPr>
        <w:t>789,0 тыс.рублей.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бюджете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E06D0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 202</w:t>
      </w:r>
      <w:r w:rsidR="00E06D0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06D0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гг. бюджетные ассигнования по разделу  «Национальная экономика» не предусмотрены. 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расходов за 202</w:t>
      </w:r>
      <w:r w:rsidR="00E06D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по разделу составило в сумме </w:t>
      </w:r>
      <w:r w:rsidR="00E06D06" w:rsidRPr="00E06D06">
        <w:rPr>
          <w:rFonts w:ascii="Times New Roman" w:hAnsi="Times New Roman" w:cs="Times New Roman"/>
          <w:i/>
          <w:sz w:val="24"/>
          <w:szCs w:val="24"/>
        </w:rPr>
        <w:t>3268,2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202</w:t>
      </w:r>
      <w:r w:rsidR="00E06D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 расходы по данному разделу ожидаются  в сумме </w:t>
      </w:r>
      <w:r w:rsidR="00E06D06" w:rsidRPr="00E06D06">
        <w:rPr>
          <w:rFonts w:ascii="Times New Roman" w:hAnsi="Times New Roman" w:cs="Times New Roman"/>
          <w:i/>
          <w:sz w:val="24"/>
          <w:szCs w:val="24"/>
        </w:rPr>
        <w:t>3366,4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E06D06" w:rsidRPr="00E06D06">
        <w:rPr>
          <w:rFonts w:ascii="Times New Roman" w:hAnsi="Times New Roman" w:cs="Times New Roman"/>
          <w:i/>
          <w:sz w:val="24"/>
          <w:szCs w:val="24"/>
        </w:rPr>
        <w:t>98,2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 </w:t>
      </w:r>
      <w:r w:rsidR="00E06D06">
        <w:rPr>
          <w:rFonts w:ascii="Times New Roman" w:hAnsi="Times New Roman" w:cs="Times New Roman"/>
          <w:sz w:val="24"/>
          <w:szCs w:val="24"/>
        </w:rPr>
        <w:t>на 3,0%</w:t>
      </w:r>
      <w:r>
        <w:rPr>
          <w:rFonts w:ascii="Times New Roman" w:hAnsi="Times New Roman" w:cs="Times New Roman"/>
          <w:sz w:val="24"/>
          <w:szCs w:val="24"/>
        </w:rPr>
        <w:t xml:space="preserve">  выше  исполнения за 202</w:t>
      </w:r>
      <w:r w:rsidR="00E06D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 разделу «Жилищно-коммунальное хозяйство» бюджетные ассигнования  на 202</w:t>
      </w:r>
      <w:r w:rsidR="00CE1F57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 планируются в сумме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="00CE1F57">
        <w:rPr>
          <w:rFonts w:ascii="Times New Roman" w:eastAsia="Times New Roman" w:hAnsi="Times New Roman" w:cs="Times New Roman"/>
          <w:i/>
          <w:iCs/>
          <w:sz w:val="24"/>
          <w:szCs w:val="24"/>
        </w:rPr>
        <w:t> 622,7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тыс.рублей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что на </w:t>
      </w:r>
      <w:r w:rsidR="00CE1F57" w:rsidRPr="00CE1F57">
        <w:rPr>
          <w:rFonts w:ascii="Times New Roman" w:eastAsia="Times New Roman" w:hAnsi="Times New Roman" w:cs="Times New Roman"/>
          <w:i/>
          <w:iCs/>
          <w:sz w:val="24"/>
          <w:szCs w:val="24"/>
        </w:rPr>
        <w:t>625,0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тыс.рублей,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или </w:t>
      </w:r>
      <w:r w:rsidR="00CE1F57">
        <w:rPr>
          <w:rFonts w:ascii="Times New Roman" w:eastAsia="Times New Roman" w:hAnsi="Times New Roman" w:cs="Times New Roman"/>
          <w:iCs/>
          <w:sz w:val="24"/>
          <w:szCs w:val="24"/>
        </w:rPr>
        <w:t>13,5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% ниже расходов за 202</w:t>
      </w:r>
      <w:r w:rsidR="00CE1F57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 и на </w:t>
      </w:r>
      <w:r w:rsidR="00CE1F57" w:rsidRPr="00CE1F57">
        <w:rPr>
          <w:rFonts w:ascii="Times New Roman" w:eastAsia="Times New Roman" w:hAnsi="Times New Roman" w:cs="Times New Roman"/>
          <w:i/>
          <w:iCs/>
          <w:sz w:val="24"/>
          <w:szCs w:val="24"/>
        </w:rPr>
        <w:t>6708,9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или в </w:t>
      </w:r>
      <w:r w:rsidR="00CE1F57">
        <w:rPr>
          <w:rFonts w:ascii="Times New Roman" w:eastAsia="Times New Roman" w:hAnsi="Times New Roman" w:cs="Times New Roman"/>
          <w:iCs/>
          <w:sz w:val="24"/>
          <w:szCs w:val="24"/>
        </w:rPr>
        <w:t>2,5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раза  ниже ожидаемых расходов за 202</w:t>
      </w:r>
      <w:r w:rsidR="00CE1F57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ассигнования по разделу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«Жилищно-коммунальное хозяйство» в  объёме </w:t>
      </w:r>
      <w:r w:rsidR="0041073C" w:rsidRPr="0041073C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="00283CC7">
        <w:rPr>
          <w:rFonts w:ascii="Times New Roman" w:eastAsia="Times New Roman" w:hAnsi="Times New Roman" w:cs="Times New Roman"/>
          <w:i/>
          <w:iCs/>
          <w:sz w:val="24"/>
          <w:szCs w:val="24"/>
        </w:rPr>
        <w:t>472,7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запланированы на реализацию  </w:t>
      </w:r>
      <w:r>
        <w:rPr>
          <w:rFonts w:ascii="Times New Roman" w:hAnsi="Times New Roman" w:cs="Times New Roman"/>
          <w:iCs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«Благоустройство территории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Деревня Заболотье</w:t>
      </w:r>
      <w:r>
        <w:rPr>
          <w:rFonts w:ascii="Times New Roman" w:hAnsi="Times New Roman" w:cs="Times New Roman"/>
          <w:iCs/>
          <w:sz w:val="24"/>
          <w:szCs w:val="24"/>
        </w:rPr>
        <w:t>», которые планируется использовать на следующие цели: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 уличное освещение в сумме 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DD368A">
        <w:rPr>
          <w:rFonts w:ascii="Times New Roman" w:hAnsi="Times New Roman" w:cs="Times New Roman"/>
          <w:i/>
          <w:iCs/>
          <w:sz w:val="24"/>
          <w:szCs w:val="24"/>
        </w:rPr>
        <w:t>45</w:t>
      </w:r>
      <w:r>
        <w:rPr>
          <w:rFonts w:ascii="Times New Roman" w:hAnsi="Times New Roman" w:cs="Times New Roman"/>
          <w:i/>
          <w:iCs/>
          <w:sz w:val="24"/>
          <w:szCs w:val="24"/>
        </w:rPr>
        <w:t>,0  тыс.рублей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 xml:space="preserve">содержание объектов уличного освещения  в сумме </w:t>
      </w:r>
      <w:r w:rsidR="00DD368A" w:rsidRPr="00283CC7">
        <w:rPr>
          <w:rFonts w:ascii="Times New Roman" w:hAnsi="Times New Roman" w:cs="Times New Roman"/>
          <w:i/>
          <w:iCs/>
          <w:sz w:val="24"/>
          <w:szCs w:val="24"/>
        </w:rPr>
        <w:t>270</w:t>
      </w:r>
      <w:r w:rsidRPr="00283CC7">
        <w:rPr>
          <w:rFonts w:ascii="Times New Roman" w:hAnsi="Times New Roman" w:cs="Times New Roman"/>
          <w:i/>
          <w:iCs/>
          <w:sz w:val="24"/>
          <w:szCs w:val="24"/>
        </w:rPr>
        <w:t>,0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на мероприятия по содержанию в чистоте территории сельского поселения (уборка, скашивание, ликвидация свалок) в сумме </w:t>
      </w:r>
      <w:r w:rsidR="00283CC7" w:rsidRPr="00283CC7">
        <w:rPr>
          <w:rFonts w:ascii="Times New Roman" w:hAnsi="Times New Roman" w:cs="Times New Roman"/>
          <w:i/>
          <w:iCs/>
          <w:sz w:val="24"/>
          <w:szCs w:val="24"/>
        </w:rPr>
        <w:t>670</w:t>
      </w:r>
      <w:r w:rsidR="00283CC7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тыс.рублей;</w:t>
      </w:r>
    </w:p>
    <w:p w:rsidR="006F1331" w:rsidRDefault="006F1331" w:rsidP="006F1331">
      <w:pPr>
        <w:spacing w:after="0" w:line="240" w:lineRule="atLeast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- на проведение мероприятий по борьбе с борщевиком Сосновского -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  <w:r w:rsidR="00DD368A">
        <w:rPr>
          <w:rFonts w:ascii="Times New Roman" w:hAnsi="Times New Roman" w:cs="Times New Roman"/>
          <w:i/>
          <w:iCs/>
          <w:sz w:val="24"/>
          <w:szCs w:val="24"/>
        </w:rPr>
        <w:t>0</w:t>
      </w:r>
      <w:r>
        <w:rPr>
          <w:rFonts w:ascii="Times New Roman" w:hAnsi="Times New Roman" w:cs="Times New Roman"/>
          <w:i/>
          <w:iCs/>
          <w:sz w:val="24"/>
          <w:szCs w:val="24"/>
        </w:rPr>
        <w:t>0,0 тыс.рублей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283CC7" w:rsidRDefault="006F1331" w:rsidP="006F1331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- устройство и содержание объектов благоустройства - </w:t>
      </w:r>
      <w:r w:rsidR="00283CC7" w:rsidRPr="00283CC7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Pr="00283CC7">
        <w:rPr>
          <w:rFonts w:ascii="Times New Roman" w:hAnsi="Times New Roman" w:cs="Times New Roman"/>
          <w:i/>
          <w:iCs/>
          <w:sz w:val="24"/>
          <w:szCs w:val="24"/>
        </w:rPr>
        <w:t>0</w:t>
      </w:r>
      <w:r>
        <w:rPr>
          <w:rFonts w:ascii="Times New Roman" w:hAnsi="Times New Roman" w:cs="Times New Roman"/>
          <w:i/>
          <w:iCs/>
          <w:sz w:val="24"/>
          <w:szCs w:val="24"/>
        </w:rPr>
        <w:t>,0 тыс. рублей</w:t>
      </w:r>
      <w:r w:rsidR="00283CC7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83CC7" w:rsidRDefault="00283CC7" w:rsidP="00283CC7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283C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3CC7">
        <w:rPr>
          <w:rFonts w:ascii="Times New Roman" w:hAnsi="Times New Roman" w:cs="Times New Roman"/>
          <w:sz w:val="24"/>
          <w:szCs w:val="24"/>
        </w:rPr>
        <w:t>на благоустройство придомовых территорий МКД в д.Заболотье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83CC7">
        <w:rPr>
          <w:rFonts w:ascii="Times New Roman" w:hAnsi="Times New Roman" w:cs="Times New Roman"/>
          <w:i/>
          <w:sz w:val="24"/>
          <w:szCs w:val="24"/>
        </w:rPr>
        <w:t>2487,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283CC7"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3CC7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проектов развития общественной инфраструктуры муниципальных образований, основанных на местных инициативах в 202</w:t>
      </w:r>
      <w:r w:rsidR="00283CC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предусматриваются бюджетные ассигнования в размере </w:t>
      </w:r>
      <w:r w:rsidR="00283CC7" w:rsidRPr="00283CC7">
        <w:rPr>
          <w:rFonts w:ascii="Times New Roman" w:hAnsi="Times New Roman" w:cs="Times New Roman"/>
          <w:i/>
          <w:sz w:val="24"/>
          <w:szCs w:val="24"/>
        </w:rPr>
        <w:t>150,0</w:t>
      </w:r>
      <w:r w:rsidR="00283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 w:rsidR="00283CC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Удельный вес расходов по разделу в общем объёме расходов бюджета на 2024 г. составляет 28,</w:t>
      </w:r>
      <w:r w:rsidR="00B01DDA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</w:rPr>
        <w:t xml:space="preserve"> %.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На 202</w:t>
      </w:r>
      <w:r w:rsidR="00B01DDA"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 б</w:t>
      </w:r>
      <w:r>
        <w:rPr>
          <w:rFonts w:ascii="Times New Roman" w:hAnsi="Times New Roman" w:cs="Times New Roman"/>
          <w:sz w:val="24"/>
          <w:szCs w:val="24"/>
        </w:rPr>
        <w:t xml:space="preserve">юджетные ассигнования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по разделу «Жилищно-коммунальное хозяйство»  в бюджете  предусмотрены в сумме </w:t>
      </w:r>
      <w:r w:rsidR="00B01DDA" w:rsidRPr="00B01DDA">
        <w:rPr>
          <w:rFonts w:ascii="Times New Roman" w:eastAsia="Times New Roman" w:hAnsi="Times New Roman" w:cs="Times New Roman"/>
          <w:i/>
          <w:iCs/>
          <w:sz w:val="24"/>
          <w:szCs w:val="24"/>
        </w:rPr>
        <w:t>5070,5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тыс.рублей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и на 202</w:t>
      </w:r>
      <w:r w:rsidR="00B01DDA">
        <w:rPr>
          <w:rFonts w:ascii="Times New Roman" w:eastAsia="Times New Roman" w:hAnsi="Times New Roman" w:cs="Times New Roman"/>
          <w:i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 в сумме      </w:t>
      </w:r>
      <w:r w:rsidR="00B01DDA" w:rsidRPr="00B01DDA">
        <w:rPr>
          <w:rFonts w:ascii="Times New Roman" w:eastAsia="Times New Roman" w:hAnsi="Times New Roman" w:cs="Times New Roman"/>
          <w:i/>
          <w:iCs/>
          <w:sz w:val="24"/>
          <w:szCs w:val="24"/>
        </w:rPr>
        <w:t>4273,8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тыс.рублей.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«Культура, кинематография, средства массовой информации»  на 202</w:t>
      </w:r>
      <w:r w:rsidR="007A66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предлагается выделение бюджетных ассигнований в размере </w:t>
      </w:r>
      <w:r>
        <w:rPr>
          <w:rFonts w:ascii="Times New Roman" w:hAnsi="Times New Roman" w:cs="Times New Roman"/>
          <w:i/>
          <w:sz w:val="24"/>
          <w:szCs w:val="24"/>
        </w:rPr>
        <w:t>3000,0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тыс.рублей. </w:t>
      </w:r>
      <w:r>
        <w:rPr>
          <w:rFonts w:ascii="Times New Roman" w:hAnsi="Times New Roman" w:cs="Times New Roman"/>
          <w:sz w:val="24"/>
          <w:szCs w:val="24"/>
        </w:rPr>
        <w:t>Расходные обязательства по данному разделу на 202</w:t>
      </w:r>
      <w:r w:rsidR="007A66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соответствуют </w:t>
      </w:r>
      <w:r>
        <w:rPr>
          <w:rFonts w:ascii="Times New Roman" w:hAnsi="Times New Roman" w:cs="Times New Roman"/>
          <w:iCs/>
          <w:sz w:val="24"/>
          <w:szCs w:val="24"/>
        </w:rPr>
        <w:t>ожидаемому  исполнению  за 202</w:t>
      </w:r>
      <w:r w:rsidR="007A6646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 xml:space="preserve"> год  и на  </w:t>
      </w:r>
      <w:r w:rsidR="007A6646" w:rsidRPr="007A6646">
        <w:rPr>
          <w:rFonts w:ascii="Times New Roman" w:hAnsi="Times New Roman" w:cs="Times New Roman"/>
          <w:i/>
          <w:iCs/>
          <w:sz w:val="24"/>
          <w:szCs w:val="24"/>
        </w:rPr>
        <w:t>367,4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тыс.рублей, </w:t>
      </w:r>
      <w:r>
        <w:rPr>
          <w:rFonts w:ascii="Times New Roman" w:hAnsi="Times New Roman" w:cs="Times New Roman"/>
          <w:iCs/>
          <w:sz w:val="24"/>
          <w:szCs w:val="24"/>
        </w:rPr>
        <w:t>или 27,3%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 xml:space="preserve"> расходов за 2022 год.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плановый период 2025-2026гг. расходные обязательства на исполнение полномочий по созданию условий для организации досуга и обеспечения жителей поселения услугами организаций культуры проектом бюджета предусматриваются ежегодно в объёме </w:t>
      </w:r>
      <w:r>
        <w:rPr>
          <w:rFonts w:ascii="Times New Roman" w:hAnsi="Times New Roman" w:cs="Times New Roman"/>
          <w:i/>
          <w:sz w:val="24"/>
          <w:szCs w:val="24"/>
        </w:rPr>
        <w:t>3 000,0 тыс. рублей.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ассигнования по разделу в 202</w:t>
      </w:r>
      <w:r w:rsidR="00B01DD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и в плановом периоде 202</w:t>
      </w:r>
      <w:r w:rsidR="00B01D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01DD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годах планируется использовать в полном объёме на предоставление межбюджетных трансфертов бюджету муниципального района в соответствии с заключёнными соглашениями.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разделу  </w:t>
      </w:r>
      <w:r>
        <w:rPr>
          <w:rFonts w:ascii="Times New Roman" w:hAnsi="Times New Roman" w:cs="Times New Roman"/>
          <w:sz w:val="24"/>
          <w:szCs w:val="24"/>
        </w:rPr>
        <w:t>«Физическая культура и спорт» включена муниципальная программа  «Развитие физической культуры и спорта в Людиновском районе» на 202</w:t>
      </w:r>
      <w:r w:rsidR="00B01DD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с расходами в сумме </w:t>
      </w:r>
      <w:r>
        <w:rPr>
          <w:rFonts w:ascii="Times New Roman" w:hAnsi="Times New Roman" w:cs="Times New Roman"/>
          <w:i/>
          <w:sz w:val="24"/>
          <w:szCs w:val="24"/>
        </w:rPr>
        <w:t>5,0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, которые в таком же объеме предусмотрены на 202</w:t>
      </w:r>
      <w:r w:rsidR="00B01D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B01DD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гг. 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202</w:t>
      </w:r>
      <w:r w:rsidR="00B01DD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года ассигнования  по программе увеличены на </w:t>
      </w:r>
      <w:r w:rsidR="00B01DDA" w:rsidRPr="00BC5154">
        <w:rPr>
          <w:rFonts w:ascii="Times New Roman" w:hAnsi="Times New Roman" w:cs="Times New Roman"/>
          <w:i/>
          <w:sz w:val="24"/>
          <w:szCs w:val="24"/>
        </w:rPr>
        <w:t>2,9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B01DDA">
        <w:rPr>
          <w:rFonts w:ascii="Times New Roman" w:hAnsi="Times New Roman" w:cs="Times New Roman"/>
          <w:sz w:val="24"/>
          <w:szCs w:val="24"/>
        </w:rPr>
        <w:t>в 2,4 раза</w:t>
      </w:r>
      <w:r w:rsidR="00BC5154">
        <w:rPr>
          <w:rFonts w:ascii="Times New Roman" w:hAnsi="Times New Roman" w:cs="Times New Roman"/>
          <w:sz w:val="24"/>
          <w:szCs w:val="24"/>
        </w:rPr>
        <w:t>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BC515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исполнение расходов по данному разделу ожидается в сумме </w:t>
      </w:r>
      <w:r>
        <w:rPr>
          <w:rFonts w:ascii="Times New Roman" w:hAnsi="Times New Roman" w:cs="Times New Roman"/>
          <w:i/>
          <w:sz w:val="24"/>
          <w:szCs w:val="24"/>
        </w:rPr>
        <w:t>5,0 тыс.рублей.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в 202</w:t>
      </w:r>
      <w:r w:rsidR="00BC51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и в плановом периоде 202</w:t>
      </w:r>
      <w:r w:rsidR="00BC515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C515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гг. предусматривается направить в виде межбюджетных трансфертов бюджету муниципального района на исполнение полномочий поселения по обеспечению условий для развития физической культуры и  массового спорта.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 разделу «Социальная политика» на реализацию мероприятий  муниципальной программы «Социальная поддержка граждан сельского поселения» на 202</w:t>
      </w:r>
      <w:r w:rsidR="00BC5154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</w:rPr>
        <w:t xml:space="preserve"> год  планируются  бюджетные ассигнования в сумме </w:t>
      </w:r>
      <w:r>
        <w:rPr>
          <w:rFonts w:ascii="Times New Roman" w:hAnsi="Times New Roman" w:cs="Times New Roman"/>
          <w:i/>
          <w:iCs/>
          <w:sz w:val="24"/>
          <w:szCs w:val="24"/>
        </w:rPr>
        <w:t>309,3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тыс.рублей</w:t>
      </w:r>
      <w:r>
        <w:rPr>
          <w:rFonts w:ascii="Times New Roman" w:hAnsi="Times New Roman" w:cs="Times New Roman"/>
          <w:iCs/>
          <w:sz w:val="24"/>
          <w:szCs w:val="24"/>
        </w:rPr>
        <w:t xml:space="preserve">, с  увеличением на   </w:t>
      </w:r>
      <w:r w:rsidR="00BC5154" w:rsidRPr="00BC5154">
        <w:rPr>
          <w:rFonts w:ascii="Times New Roman" w:hAnsi="Times New Roman" w:cs="Times New Roman"/>
          <w:i/>
          <w:iCs/>
          <w:sz w:val="24"/>
          <w:szCs w:val="24"/>
        </w:rPr>
        <w:t>26,4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тыс.рублей,</w:t>
      </w:r>
      <w:r>
        <w:rPr>
          <w:rFonts w:ascii="Times New Roman" w:hAnsi="Times New Roman" w:cs="Times New Roman"/>
          <w:iCs/>
          <w:sz w:val="24"/>
          <w:szCs w:val="24"/>
        </w:rPr>
        <w:t xml:space="preserve"> или </w:t>
      </w:r>
      <w:r w:rsidR="00BC5154">
        <w:rPr>
          <w:rFonts w:ascii="Times New Roman" w:hAnsi="Times New Roman" w:cs="Times New Roman"/>
          <w:iCs/>
          <w:sz w:val="24"/>
          <w:szCs w:val="24"/>
        </w:rPr>
        <w:t>9,3%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против расходов за 202</w:t>
      </w:r>
      <w:r w:rsidR="00BC5154">
        <w:rPr>
          <w:rFonts w:ascii="Times New Roman" w:hAnsi="Times New Roman" w:cs="Times New Roman"/>
          <w:iCs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 xml:space="preserve"> год и </w:t>
      </w:r>
      <w:r w:rsidR="00BC5154">
        <w:rPr>
          <w:rFonts w:ascii="Times New Roman" w:hAnsi="Times New Roman" w:cs="Times New Roman"/>
          <w:iCs/>
          <w:sz w:val="24"/>
          <w:szCs w:val="24"/>
        </w:rPr>
        <w:t xml:space="preserve">соответствуют </w:t>
      </w:r>
      <w:r>
        <w:rPr>
          <w:rFonts w:ascii="Times New Roman" w:hAnsi="Times New Roman" w:cs="Times New Roman"/>
          <w:iCs/>
          <w:sz w:val="24"/>
          <w:szCs w:val="24"/>
        </w:rPr>
        <w:t>ожидаемым расходам за 202</w:t>
      </w:r>
      <w:r w:rsidR="00BC5154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 xml:space="preserve"> год</w:t>
      </w:r>
      <w:r w:rsidR="00BC5154">
        <w:rPr>
          <w:rFonts w:ascii="Times New Roman" w:hAnsi="Times New Roman" w:cs="Times New Roman"/>
          <w:iCs/>
          <w:sz w:val="24"/>
          <w:szCs w:val="24"/>
        </w:rPr>
        <w:t>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 плановый период 202</w:t>
      </w:r>
      <w:r w:rsidR="00BC5154">
        <w:rPr>
          <w:rFonts w:ascii="Times New Roman" w:hAnsi="Times New Roman" w:cs="Times New Roman"/>
          <w:iCs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  <w:szCs w:val="24"/>
        </w:rPr>
        <w:t>-202</w:t>
      </w:r>
      <w:r w:rsidR="00BC5154">
        <w:rPr>
          <w:rFonts w:ascii="Times New Roman" w:hAnsi="Times New Roman" w:cs="Times New Roman"/>
          <w:iCs/>
          <w:sz w:val="24"/>
          <w:szCs w:val="24"/>
        </w:rPr>
        <w:t>7</w:t>
      </w:r>
      <w:r>
        <w:rPr>
          <w:rFonts w:ascii="Times New Roman" w:hAnsi="Times New Roman" w:cs="Times New Roman"/>
          <w:iCs/>
          <w:sz w:val="24"/>
          <w:szCs w:val="24"/>
        </w:rPr>
        <w:t xml:space="preserve">гг. бюджетные ассигнования  по разделу планируются  ежегодно в размере </w:t>
      </w:r>
      <w:r>
        <w:rPr>
          <w:rFonts w:ascii="Times New Roman" w:hAnsi="Times New Roman" w:cs="Times New Roman"/>
          <w:i/>
          <w:iCs/>
          <w:sz w:val="24"/>
          <w:szCs w:val="24"/>
        </w:rPr>
        <w:t>225,6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тыс.рублей.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Средства планируется направить на мероприятия в области социальной политики (социальное обеспечение и иные выплаты населению - </w:t>
      </w:r>
      <w:r>
        <w:rPr>
          <w:rFonts w:ascii="Times New Roman" w:hAnsi="Times New Roman" w:cs="Times New Roman"/>
          <w:i/>
          <w:iCs/>
          <w:sz w:val="24"/>
          <w:szCs w:val="24"/>
        </w:rPr>
        <w:t>209,3 тыс.рублей</w:t>
      </w:r>
      <w:r>
        <w:rPr>
          <w:rFonts w:ascii="Times New Roman" w:hAnsi="Times New Roman" w:cs="Times New Roman"/>
          <w:iCs/>
          <w:sz w:val="24"/>
          <w:szCs w:val="24"/>
        </w:rPr>
        <w:t xml:space="preserve">) и на исполнение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полномочий поселения по оказанию мер социальной поддержки специалистов, работающих в сельской местности - в сумме  </w:t>
      </w:r>
      <w:r>
        <w:rPr>
          <w:rFonts w:ascii="Times New Roman" w:hAnsi="Times New Roman" w:cs="Times New Roman"/>
          <w:i/>
          <w:iCs/>
          <w:sz w:val="24"/>
          <w:szCs w:val="24"/>
        </w:rPr>
        <w:t>100,0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тыс.рублей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6F1331" w:rsidRDefault="006F1331" w:rsidP="006F1331">
      <w:pPr>
        <w:spacing w:after="0" w:line="240" w:lineRule="atLeast"/>
        <w:contextualSpacing/>
        <w:rPr>
          <w:rStyle w:val="ac"/>
        </w:rPr>
      </w:pPr>
      <w:r>
        <w:rPr>
          <w:rStyle w:val="ac"/>
          <w:sz w:val="24"/>
          <w:szCs w:val="24"/>
        </w:rPr>
        <w:t xml:space="preserve">         </w:t>
      </w:r>
    </w:p>
    <w:p w:rsidR="006F1331" w:rsidRPr="00B8528A" w:rsidRDefault="006F1331" w:rsidP="006F1331">
      <w:pPr>
        <w:spacing w:after="0" w:line="240" w:lineRule="atLeast"/>
        <w:contextualSpacing/>
        <w:rPr>
          <w:rStyle w:val="ac"/>
          <w:rFonts w:ascii="Times New Roman" w:hAnsi="Times New Roman" w:cs="Times New Roman"/>
          <w:sz w:val="24"/>
          <w:szCs w:val="24"/>
        </w:rPr>
      </w:pPr>
      <w:r w:rsidRPr="00B8528A">
        <w:rPr>
          <w:rStyle w:val="ac"/>
          <w:rFonts w:ascii="Times New Roman" w:hAnsi="Times New Roman" w:cs="Times New Roman"/>
          <w:sz w:val="24"/>
          <w:szCs w:val="24"/>
        </w:rPr>
        <w:t xml:space="preserve">      6.Оценка размера дефицита проекта бюджета на 202</w:t>
      </w:r>
      <w:r w:rsidR="00B8528A">
        <w:rPr>
          <w:rStyle w:val="ac"/>
          <w:rFonts w:ascii="Times New Roman" w:hAnsi="Times New Roman" w:cs="Times New Roman"/>
          <w:sz w:val="24"/>
          <w:szCs w:val="24"/>
        </w:rPr>
        <w:t>5</w:t>
      </w:r>
      <w:r w:rsidRPr="00B8528A">
        <w:rPr>
          <w:rStyle w:val="ac"/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B8528A">
        <w:rPr>
          <w:rStyle w:val="ac"/>
          <w:rFonts w:ascii="Times New Roman" w:hAnsi="Times New Roman" w:cs="Times New Roman"/>
          <w:sz w:val="24"/>
          <w:szCs w:val="24"/>
        </w:rPr>
        <w:t>6</w:t>
      </w:r>
      <w:r w:rsidRPr="00B8528A">
        <w:rPr>
          <w:rStyle w:val="ac"/>
          <w:rFonts w:ascii="Times New Roman" w:hAnsi="Times New Roman" w:cs="Times New Roman"/>
          <w:sz w:val="24"/>
          <w:szCs w:val="24"/>
        </w:rPr>
        <w:t xml:space="preserve"> и 202</w:t>
      </w:r>
      <w:r w:rsidR="00B8528A">
        <w:rPr>
          <w:rStyle w:val="ac"/>
          <w:rFonts w:ascii="Times New Roman" w:hAnsi="Times New Roman" w:cs="Times New Roman"/>
          <w:sz w:val="24"/>
          <w:szCs w:val="24"/>
        </w:rPr>
        <w:t>7</w:t>
      </w:r>
      <w:r w:rsidRPr="00B8528A">
        <w:rPr>
          <w:rStyle w:val="ac"/>
          <w:rFonts w:ascii="Times New Roman" w:hAnsi="Times New Roman" w:cs="Times New Roman"/>
          <w:sz w:val="24"/>
          <w:szCs w:val="24"/>
        </w:rPr>
        <w:t xml:space="preserve"> годов</w:t>
      </w:r>
    </w:p>
    <w:p w:rsidR="006F1331" w:rsidRPr="00B8528A" w:rsidRDefault="006F1331" w:rsidP="006F1331">
      <w:pPr>
        <w:spacing w:after="0" w:line="240" w:lineRule="atLeast"/>
        <w:ind w:firstLine="567"/>
        <w:contextualSpacing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6F1331" w:rsidRPr="00B8528A" w:rsidRDefault="006F1331" w:rsidP="006F1331">
      <w:pPr>
        <w:spacing w:after="0" w:line="240" w:lineRule="atLeast"/>
        <w:ind w:firstLine="567"/>
        <w:contextualSpacing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B8528A">
        <w:rPr>
          <w:rStyle w:val="ac"/>
          <w:rFonts w:ascii="Times New Roman" w:hAnsi="Times New Roman" w:cs="Times New Roman"/>
          <w:b w:val="0"/>
          <w:sz w:val="24"/>
          <w:szCs w:val="24"/>
        </w:rPr>
        <w:t>Бюджет сельского поселения на 202</w:t>
      </w:r>
      <w:r w:rsidR="00B8528A">
        <w:rPr>
          <w:rStyle w:val="ac"/>
          <w:rFonts w:ascii="Times New Roman" w:hAnsi="Times New Roman" w:cs="Times New Roman"/>
          <w:b w:val="0"/>
          <w:sz w:val="24"/>
          <w:szCs w:val="24"/>
        </w:rPr>
        <w:t>5</w:t>
      </w:r>
      <w:r w:rsidRPr="00B8528A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год по доходам запланирован в сумме    </w:t>
      </w:r>
      <w:r w:rsidR="00B8528A" w:rsidRPr="00BC5154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15868,5</w:t>
      </w:r>
      <w:r w:rsidR="00B8528A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8528A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тыс.рублей,</w:t>
      </w:r>
      <w:r w:rsidRPr="00B8528A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по расходам  в сумме </w:t>
      </w:r>
      <w:r w:rsidR="00B8528A" w:rsidRPr="00BC5154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16244,5</w:t>
      </w:r>
      <w:r w:rsidRPr="00B8528A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 xml:space="preserve"> тыс. рублей</w:t>
      </w:r>
      <w:r w:rsidRPr="00B8528A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, с дефицитом бюджета в сумме  </w:t>
      </w:r>
      <w:r w:rsidRPr="00B8528A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3</w:t>
      </w:r>
      <w:r w:rsidR="00B8528A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7</w:t>
      </w:r>
      <w:r w:rsidRPr="00B8528A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6,0 тыс. рублей</w:t>
      </w:r>
      <w:r w:rsidRPr="00B8528A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F1331" w:rsidRDefault="006F1331" w:rsidP="006F133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плановый период 202</w:t>
      </w:r>
      <w:r w:rsidR="00B8528A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8528A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гг. дефицит бюджета предусматривается ежегодно в сумме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B8528A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6,0 тыс. рублей.</w:t>
      </w:r>
    </w:p>
    <w:p w:rsidR="006F1331" w:rsidRPr="00B8528A" w:rsidRDefault="006F1331" w:rsidP="006F1331">
      <w:pPr>
        <w:spacing w:after="0" w:line="240" w:lineRule="atLeast"/>
        <w:ind w:firstLine="567"/>
        <w:contextualSpacing/>
        <w:jc w:val="both"/>
        <w:rPr>
          <w:rStyle w:val="ac"/>
          <w:rFonts w:ascii="Times New Roman" w:hAnsi="Times New Roman" w:cs="Times New Roman"/>
          <w:b w:val="0"/>
        </w:rPr>
      </w:pPr>
      <w:r w:rsidRPr="00B8528A">
        <w:rPr>
          <w:rStyle w:val="ac"/>
          <w:rFonts w:ascii="Times New Roman" w:hAnsi="Times New Roman" w:cs="Times New Roman"/>
          <w:b w:val="0"/>
          <w:sz w:val="24"/>
          <w:szCs w:val="24"/>
        </w:rPr>
        <w:t>Планируемый дефицит бюджета не противоречит требованиям, установленным пунктом 3 статьи 92.1 БК РФ.</w:t>
      </w:r>
    </w:p>
    <w:p w:rsidR="006F1331" w:rsidRDefault="006F1331" w:rsidP="006F133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Style w:val="a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приложении № </w:t>
      </w:r>
      <w:r w:rsidR="00B8528A">
        <w:rPr>
          <w:rFonts w:ascii="Times New Roman" w:eastAsia="Times New Roman" w:hAnsi="Times New Roman" w:cs="Times New Roman"/>
          <w:sz w:val="24"/>
          <w:szCs w:val="24"/>
        </w:rPr>
        <w:t>13-14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изложены источники финансирования дефицита бюджета на 202</w:t>
      </w:r>
      <w:r w:rsidR="00B8528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B8528A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- 202</w:t>
      </w:r>
      <w:r w:rsidR="00B8528A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гг., что соответствует требованиям статьи 96 БК РФ.</w:t>
      </w:r>
    </w:p>
    <w:p w:rsidR="006F1331" w:rsidRDefault="006F1331" w:rsidP="006F1331">
      <w:pPr>
        <w:pStyle w:val="14"/>
        <w:pBdr>
          <w:top w:val="none" w:sz="0" w:space="0" w:color="auto"/>
        </w:pBdr>
        <w:shd w:val="clear" w:color="auto" w:fill="auto"/>
        <w:spacing w:before="0" w:beforeAutospacing="0" w:after="0" w:afterAutospacing="0" w:line="240" w:lineRule="atLeast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</w:p>
    <w:p w:rsidR="006F1331" w:rsidRDefault="006F1331" w:rsidP="006F1331">
      <w:pPr>
        <w:pStyle w:val="14"/>
        <w:pBdr>
          <w:top w:val="none" w:sz="0" w:space="0" w:color="auto"/>
        </w:pBdr>
        <w:shd w:val="clear" w:color="auto" w:fill="auto"/>
        <w:spacing w:before="0" w:beforeAutospacing="0" w:after="0" w:afterAutospacing="0" w:line="240" w:lineRule="atLeast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Выводы</w:t>
      </w:r>
    </w:p>
    <w:p w:rsidR="006F1331" w:rsidRDefault="0075755E" w:rsidP="006F1331">
      <w:pPr>
        <w:pStyle w:val="ab"/>
        <w:spacing w:before="0" w:beforeAutospacing="0" w:after="0" w:afterAutospacing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контрольно-счётную палату проект решения о бюджете сельского поселения представлен 18 ноября 2024 года, с нарушением срока, установленного статьёй 7.2 Положения о бюджетном процессе. 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Представленный для  экспертизы проект бюджета сельского поселения п</w:t>
      </w:r>
      <w:r>
        <w:rPr>
          <w:rFonts w:ascii="Times New Roman" w:hAnsi="Times New Roman" w:cs="Times New Roman"/>
          <w:sz w:val="24"/>
          <w:szCs w:val="24"/>
        </w:rPr>
        <w:t>о составу показателей соответствует нормам действующего законодательства (пункт 3 статьи 184.1 БК РФ).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4 статьи 169 БК РФ и пунктом 1.3 статьи 1 Положения о бюджетном процессе, проект бюджета сельского поселения разработан на 3 года - на 202</w:t>
      </w:r>
      <w:r w:rsidR="0075755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75755E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5755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</w:p>
    <w:p w:rsidR="00962D0A" w:rsidRPr="00962D0A" w:rsidRDefault="00962D0A" w:rsidP="00962D0A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на 2025 год запланирован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D0A">
        <w:rPr>
          <w:rFonts w:ascii="Times New Roman" w:hAnsi="Times New Roman" w:cs="Times New Roman"/>
          <w:sz w:val="24"/>
          <w:szCs w:val="24"/>
        </w:rPr>
        <w:t>:</w:t>
      </w:r>
    </w:p>
    <w:p w:rsidR="00962D0A" w:rsidRDefault="00962D0A" w:rsidP="00962D0A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доходов бюджета в сумме </w:t>
      </w:r>
      <w:r>
        <w:rPr>
          <w:rFonts w:ascii="Times New Roman" w:hAnsi="Times New Roman" w:cs="Times New Roman"/>
          <w:i/>
          <w:sz w:val="24"/>
          <w:szCs w:val="24"/>
        </w:rPr>
        <w:t>15 868,5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объём  безвозмездных поступлений в сумме  </w:t>
      </w:r>
      <w:r w:rsidRPr="00AA41DF">
        <w:rPr>
          <w:rFonts w:ascii="Times New Roman" w:hAnsi="Times New Roman" w:cs="Times New Roman"/>
          <w:i/>
          <w:sz w:val="24"/>
          <w:szCs w:val="24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41DF">
        <w:rPr>
          <w:rFonts w:ascii="Times New Roman" w:hAnsi="Times New Roman" w:cs="Times New Roman"/>
          <w:i/>
          <w:sz w:val="24"/>
          <w:szCs w:val="24"/>
        </w:rPr>
        <w:t>348,5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62D0A" w:rsidRDefault="00962D0A" w:rsidP="00962D0A">
      <w:pPr>
        <w:tabs>
          <w:tab w:val="left" w:pos="0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расходов  в сумме </w:t>
      </w:r>
      <w:r>
        <w:rPr>
          <w:rFonts w:ascii="Times New Roman" w:hAnsi="Times New Roman" w:cs="Times New Roman"/>
          <w:i/>
          <w:sz w:val="24"/>
          <w:szCs w:val="24"/>
        </w:rPr>
        <w:t>16 244,5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62D0A" w:rsidRDefault="00962D0A" w:rsidP="00962D0A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нормативная величина резервного фонда  в сумме </w:t>
      </w:r>
      <w:r>
        <w:rPr>
          <w:rFonts w:ascii="Times New Roman" w:hAnsi="Times New Roman" w:cs="Times New Roman"/>
          <w:i/>
          <w:sz w:val="24"/>
          <w:szCs w:val="24"/>
        </w:rPr>
        <w:t>10,0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62D0A" w:rsidRDefault="00962D0A" w:rsidP="00962D0A">
      <w:pPr>
        <w:spacing w:after="0"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верхний предел муниципального внутреннего долга  на 01 января 2026 года в сумме </w:t>
      </w:r>
      <w:r>
        <w:rPr>
          <w:rFonts w:ascii="Times New Roman" w:hAnsi="Times New Roman" w:cs="Times New Roman"/>
          <w:i/>
          <w:sz w:val="24"/>
          <w:szCs w:val="24"/>
        </w:rPr>
        <w:t>0,0 тыс.рублей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962D0A" w:rsidRDefault="00962D0A" w:rsidP="00962D0A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бюджета в сумме </w:t>
      </w:r>
      <w:r>
        <w:rPr>
          <w:rFonts w:ascii="Times New Roman" w:hAnsi="Times New Roman" w:cs="Times New Roman"/>
          <w:i/>
          <w:sz w:val="24"/>
          <w:szCs w:val="24"/>
        </w:rPr>
        <w:t>376,0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рублей.</w:t>
      </w:r>
    </w:p>
    <w:p w:rsidR="00962D0A" w:rsidRDefault="00962D0A" w:rsidP="00962D0A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2026год       </w:t>
      </w:r>
    </w:p>
    <w:p w:rsidR="00962D0A" w:rsidRDefault="00962D0A" w:rsidP="00962D0A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доходов бюджета в сумме </w:t>
      </w:r>
      <w:r w:rsidRPr="00AA41DF">
        <w:rPr>
          <w:rFonts w:ascii="Times New Roman" w:hAnsi="Times New Roman" w:cs="Times New Roman"/>
          <w:i/>
          <w:sz w:val="24"/>
          <w:szCs w:val="24"/>
        </w:rPr>
        <w:t>17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41DF">
        <w:rPr>
          <w:rFonts w:ascii="Times New Roman" w:hAnsi="Times New Roman" w:cs="Times New Roman"/>
          <w:i/>
          <w:sz w:val="24"/>
          <w:szCs w:val="24"/>
        </w:rPr>
        <w:t>533,6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 </w:t>
      </w:r>
      <w:r>
        <w:rPr>
          <w:rFonts w:ascii="Times New Roman" w:hAnsi="Times New Roman" w:cs="Times New Roman"/>
          <w:sz w:val="24"/>
          <w:szCs w:val="24"/>
        </w:rPr>
        <w:t xml:space="preserve">в том числе объём безвозмездных поступлений в сумме </w:t>
      </w:r>
      <w:r w:rsidRPr="00AA41DF">
        <w:rPr>
          <w:rFonts w:ascii="Times New Roman" w:hAnsi="Times New Roman" w:cs="Times New Roman"/>
          <w:i/>
          <w:sz w:val="24"/>
          <w:szCs w:val="24"/>
        </w:rPr>
        <w:t>10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41DF">
        <w:rPr>
          <w:rFonts w:ascii="Times New Roman" w:hAnsi="Times New Roman" w:cs="Times New Roman"/>
          <w:i/>
          <w:sz w:val="24"/>
          <w:szCs w:val="24"/>
        </w:rPr>
        <w:t>013,6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62D0A" w:rsidRDefault="00962D0A" w:rsidP="00962D0A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расходов в сумме </w:t>
      </w:r>
      <w:r w:rsidRPr="00AA41DF">
        <w:rPr>
          <w:rFonts w:ascii="Times New Roman" w:hAnsi="Times New Roman" w:cs="Times New Roman"/>
          <w:i/>
          <w:sz w:val="24"/>
          <w:szCs w:val="24"/>
        </w:rPr>
        <w:t>17</w:t>
      </w:r>
      <w:r>
        <w:rPr>
          <w:rFonts w:ascii="Times New Roman" w:hAnsi="Times New Roman" w:cs="Times New Roman"/>
          <w:i/>
          <w:sz w:val="24"/>
          <w:szCs w:val="24"/>
        </w:rPr>
        <w:t>909,6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условно утверждаемые расходы в сумме  </w:t>
      </w:r>
      <w:r w:rsidRPr="00AA41DF">
        <w:rPr>
          <w:rFonts w:ascii="Times New Roman" w:hAnsi="Times New Roman" w:cs="Times New Roman"/>
          <w:i/>
          <w:sz w:val="24"/>
          <w:szCs w:val="24"/>
        </w:rPr>
        <w:t>398,3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рублей,</w:t>
      </w:r>
    </w:p>
    <w:p w:rsidR="00962D0A" w:rsidRDefault="00962D0A" w:rsidP="00962D0A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нормативная величина резервного фонда  в сумме </w:t>
      </w:r>
      <w:r w:rsidRPr="008012D1">
        <w:rPr>
          <w:rFonts w:ascii="Times New Roman" w:hAnsi="Times New Roman" w:cs="Times New Roman"/>
          <w:i/>
          <w:sz w:val="24"/>
          <w:szCs w:val="24"/>
        </w:rPr>
        <w:t>6,3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62D0A" w:rsidRDefault="00962D0A" w:rsidP="00962D0A">
      <w:pPr>
        <w:spacing w:after="0"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верхний предел муниципального внутреннего долга  на 01 января 2027 года в сумме </w:t>
      </w:r>
      <w:r>
        <w:rPr>
          <w:rFonts w:ascii="Times New Roman" w:hAnsi="Times New Roman" w:cs="Times New Roman"/>
          <w:i/>
          <w:sz w:val="24"/>
          <w:szCs w:val="24"/>
        </w:rPr>
        <w:t>0,0 тыс.рублей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962D0A" w:rsidRDefault="00962D0A" w:rsidP="00962D0A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дефицит  бюджета в сумме </w:t>
      </w:r>
      <w:r w:rsidRPr="008012D1">
        <w:rPr>
          <w:rFonts w:ascii="Times New Roman" w:hAnsi="Times New Roman" w:cs="Times New Roman"/>
          <w:i/>
          <w:sz w:val="24"/>
          <w:szCs w:val="24"/>
        </w:rPr>
        <w:t>376,0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2D0A" w:rsidRDefault="00962D0A" w:rsidP="00962D0A">
      <w:pPr>
        <w:tabs>
          <w:tab w:val="left" w:pos="7875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2027 год</w:t>
      </w:r>
    </w:p>
    <w:p w:rsidR="00962D0A" w:rsidRDefault="00962D0A" w:rsidP="00962D0A">
      <w:pPr>
        <w:tabs>
          <w:tab w:val="left" w:pos="7875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доходов бюджета в сумме </w:t>
      </w:r>
      <w:r w:rsidRPr="000568B3">
        <w:rPr>
          <w:rFonts w:ascii="Times New Roman" w:hAnsi="Times New Roman" w:cs="Times New Roman"/>
          <w:i/>
          <w:sz w:val="24"/>
          <w:szCs w:val="24"/>
        </w:rPr>
        <w:t>17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68B3">
        <w:rPr>
          <w:rFonts w:ascii="Times New Roman" w:hAnsi="Times New Roman" w:cs="Times New Roman"/>
          <w:i/>
          <w:sz w:val="24"/>
          <w:szCs w:val="24"/>
        </w:rPr>
        <w:t>177,9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объём  безвозмездных поступлений в сумме  </w:t>
      </w:r>
      <w:r w:rsidRPr="000568B3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68B3">
        <w:rPr>
          <w:rFonts w:ascii="Times New Roman" w:hAnsi="Times New Roman" w:cs="Times New Roman"/>
          <w:i/>
          <w:sz w:val="24"/>
          <w:szCs w:val="24"/>
        </w:rPr>
        <w:t>657,9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рублей,</w:t>
      </w:r>
    </w:p>
    <w:p w:rsidR="00962D0A" w:rsidRDefault="00962D0A" w:rsidP="00962D0A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расходов в сумме </w:t>
      </w:r>
      <w:r w:rsidRPr="008012D1">
        <w:rPr>
          <w:rFonts w:ascii="Times New Roman" w:hAnsi="Times New Roman" w:cs="Times New Roman"/>
          <w:i/>
          <w:sz w:val="24"/>
          <w:szCs w:val="24"/>
        </w:rPr>
        <w:t>17553,9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условно утверждаемые расходы в сумме </w:t>
      </w:r>
      <w:r w:rsidRPr="000568B3">
        <w:rPr>
          <w:rFonts w:ascii="Times New Roman" w:hAnsi="Times New Roman" w:cs="Times New Roman"/>
          <w:i/>
          <w:sz w:val="24"/>
          <w:szCs w:val="24"/>
        </w:rPr>
        <w:t>796,5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рублей;</w:t>
      </w:r>
    </w:p>
    <w:p w:rsidR="00962D0A" w:rsidRDefault="00962D0A" w:rsidP="00962D0A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нормативная величина резервного фонда  в сумме </w:t>
      </w:r>
      <w:r>
        <w:rPr>
          <w:rFonts w:ascii="Times New Roman" w:hAnsi="Times New Roman" w:cs="Times New Roman"/>
          <w:i/>
          <w:sz w:val="24"/>
          <w:szCs w:val="24"/>
        </w:rPr>
        <w:t>2,5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62D0A" w:rsidRDefault="00962D0A" w:rsidP="00962D0A">
      <w:pPr>
        <w:spacing w:after="0" w:line="240" w:lineRule="atLeast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верхний предел муниципального внутреннего долга  на 01 января 2028 года в сумме    </w:t>
      </w:r>
      <w:r>
        <w:rPr>
          <w:rFonts w:ascii="Times New Roman" w:hAnsi="Times New Roman" w:cs="Times New Roman"/>
          <w:i/>
          <w:sz w:val="24"/>
          <w:szCs w:val="24"/>
        </w:rPr>
        <w:t>0,0 тыс.рублей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962D0A" w:rsidRDefault="00962D0A" w:rsidP="00962D0A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дефицит  бюджета в сумме </w:t>
      </w:r>
      <w:r w:rsidRPr="008012D1">
        <w:rPr>
          <w:rFonts w:ascii="Times New Roman" w:hAnsi="Times New Roman" w:cs="Times New Roman"/>
          <w:i/>
          <w:sz w:val="24"/>
          <w:szCs w:val="24"/>
        </w:rPr>
        <w:t>376,0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2D0A" w:rsidRDefault="00962D0A" w:rsidP="00962D0A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Нормируемая величина резервного фонда на 2025 год и на плановый период 2026-2027гг.  не превышает  ограничений, установленных  пунктом 3 статьи 81 БК РФ.</w:t>
      </w:r>
    </w:p>
    <w:p w:rsidR="00182ED8" w:rsidRDefault="00182ED8" w:rsidP="00182ED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В бюджете на 2025 год и плановый период 2026-2027гг. запланированы бюджетные ассигнования на реализацию ведомственной целевой программы, 3-х муниципальных программ сельского поселения, 2-х муниципальных программ муниципального района </w:t>
      </w:r>
      <w:r>
        <w:rPr>
          <w:rFonts w:ascii="Times New Roman" w:hAnsi="Times New Roman" w:cs="Times New Roman"/>
          <w:sz w:val="24"/>
          <w:szCs w:val="24"/>
        </w:rPr>
        <w:t>и иных мероприятий, не вошедших в программы. Это нашло отражение в структуре распределения бюджетных ассигнований бюджета сельского поселения по целевым статьям, группам и подгруппам, видов расходов классификации расходов бюджета.</w:t>
      </w:r>
    </w:p>
    <w:p w:rsidR="00182ED8" w:rsidRDefault="00182ED8" w:rsidP="00182ED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расходов на реализацию муниципальных программ составляет: на 2025 год в сумме </w:t>
      </w:r>
      <w:r w:rsidRPr="002D4DD1">
        <w:rPr>
          <w:rFonts w:ascii="Times New Roman" w:hAnsi="Times New Roman" w:cs="Times New Roman"/>
          <w:i/>
          <w:sz w:val="24"/>
          <w:szCs w:val="24"/>
        </w:rPr>
        <w:t>16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4DD1">
        <w:rPr>
          <w:rFonts w:ascii="Times New Roman" w:hAnsi="Times New Roman" w:cs="Times New Roman"/>
          <w:i/>
          <w:sz w:val="24"/>
          <w:szCs w:val="24"/>
        </w:rPr>
        <w:t>070,3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98,9  %  общего объема расходов, на 2026 год - </w:t>
      </w:r>
      <w:r>
        <w:rPr>
          <w:rFonts w:ascii="Times New Roman" w:hAnsi="Times New Roman" w:cs="Times New Roman"/>
          <w:i/>
          <w:sz w:val="24"/>
          <w:szCs w:val="24"/>
        </w:rPr>
        <w:t xml:space="preserve"> 17 325,8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или  98,9 %  и  на 2027 год - </w:t>
      </w:r>
      <w:r w:rsidRPr="002D4DD1">
        <w:rPr>
          <w:rFonts w:ascii="Times New Roman" w:hAnsi="Times New Roman" w:cs="Times New Roman"/>
          <w:i/>
          <w:sz w:val="24"/>
          <w:szCs w:val="24"/>
        </w:rPr>
        <w:t>16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4DD1">
        <w:rPr>
          <w:rFonts w:ascii="Times New Roman" w:hAnsi="Times New Roman" w:cs="Times New Roman"/>
          <w:i/>
          <w:sz w:val="24"/>
          <w:szCs w:val="24"/>
        </w:rPr>
        <w:t>569,3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 или 98,9 %.</w:t>
      </w:r>
    </w:p>
    <w:p w:rsidR="00182ED8" w:rsidRDefault="00182ED8" w:rsidP="00182ED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Наибольший удельный вес в расходах бюджета в 2025 году приходится на финансирование муниципальных программ: «Совершенствование системы управления органами местного самоуправления сельского поселения» - 45,9%, «Благоустройство территории сельского поселения»- 27,8 % и «Развитие культуры в Людиновском районе » - 18,7  %.</w:t>
      </w:r>
    </w:p>
    <w:p w:rsidR="00962D0A" w:rsidRDefault="00962D0A" w:rsidP="00962D0A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331" w:rsidRDefault="006F1331" w:rsidP="006F1331">
      <w:pPr>
        <w:pStyle w:val="14"/>
        <w:pBdr>
          <w:top w:val="none" w:sz="0" w:space="0" w:color="auto"/>
        </w:pBdr>
        <w:shd w:val="clear" w:color="auto" w:fill="auto"/>
        <w:spacing w:before="0" w:beforeAutospacing="0" w:after="0" w:afterAutospacing="0" w:line="240" w:lineRule="atLeast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Заключение</w:t>
      </w:r>
    </w:p>
    <w:p w:rsidR="006F1331" w:rsidRDefault="006F1331" w:rsidP="006F133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        Контрольно-счётная палата муниципального района предлагает депутатам </w:t>
      </w:r>
      <w:r>
        <w:rPr>
          <w:rFonts w:ascii="Times New Roman" w:hAnsi="Times New Roman" w:cs="Times New Roman"/>
          <w:sz w:val="24"/>
          <w:szCs w:val="24"/>
        </w:rPr>
        <w:t>Сельской Думы сельского поселения «Деревня Заболотье» принять к рассмотрению проект решения  о бюджете сельского поселения на 202</w:t>
      </w:r>
      <w:r w:rsidR="00182E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 202</w:t>
      </w:r>
      <w:r w:rsidR="00182ED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82ED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на проект решения о бюджете сельского поселения направить Главе Сельской Думы и Главе администрации сельского поселения.</w:t>
      </w: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331" w:rsidRDefault="006F1331" w:rsidP="006F133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331" w:rsidRDefault="006F1331" w:rsidP="006F1331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 контрольно-счетной палаты                       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С.В. Борисенкова</w:t>
      </w:r>
    </w:p>
    <w:p w:rsidR="006F1331" w:rsidRDefault="006F1331" w:rsidP="006F1331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F1331" w:rsidRDefault="006F1331" w:rsidP="006F1331">
      <w:pPr>
        <w:spacing w:after="0" w:line="240" w:lineRule="atLeast"/>
        <w:contextualSpacing/>
      </w:pPr>
    </w:p>
    <w:p w:rsidR="006F1331" w:rsidRDefault="006F1331" w:rsidP="006F1331">
      <w:pPr>
        <w:spacing w:after="0" w:line="240" w:lineRule="atLeast"/>
        <w:contextualSpacing/>
      </w:pPr>
    </w:p>
    <w:p w:rsidR="006F1331" w:rsidRDefault="006F1331" w:rsidP="006F1331">
      <w:pPr>
        <w:spacing w:after="0" w:line="240" w:lineRule="atLeast"/>
        <w:contextualSpacing/>
      </w:pPr>
    </w:p>
    <w:p w:rsidR="006F1331" w:rsidRDefault="006F1331" w:rsidP="006F1331"/>
    <w:p w:rsidR="006F1331" w:rsidRDefault="006F1331" w:rsidP="006F1331"/>
    <w:p w:rsidR="006F1331" w:rsidRDefault="006F1331" w:rsidP="006F1331"/>
    <w:p w:rsidR="006F1331" w:rsidRDefault="006F1331" w:rsidP="006F1331"/>
    <w:p w:rsidR="006F1331" w:rsidRDefault="006F1331" w:rsidP="006F1331"/>
    <w:p w:rsidR="006F1331" w:rsidRDefault="006F1331" w:rsidP="006F1331"/>
    <w:p w:rsidR="006F1331" w:rsidRDefault="006F1331" w:rsidP="006F1331"/>
    <w:p w:rsidR="00765E29" w:rsidRDefault="00765E29"/>
    <w:sectPr w:rsidR="00765E29" w:rsidSect="006F133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BE6" w:rsidRDefault="00C22BE6" w:rsidP="006F1331">
      <w:pPr>
        <w:spacing w:after="0" w:line="240" w:lineRule="auto"/>
      </w:pPr>
      <w:r>
        <w:separator/>
      </w:r>
    </w:p>
  </w:endnote>
  <w:endnote w:type="continuationSeparator" w:id="1">
    <w:p w:rsidR="00C22BE6" w:rsidRDefault="00C22BE6" w:rsidP="006F1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BE6" w:rsidRDefault="00C22BE6" w:rsidP="006F1331">
      <w:pPr>
        <w:spacing w:after="0" w:line="240" w:lineRule="auto"/>
      </w:pPr>
      <w:r>
        <w:separator/>
      </w:r>
    </w:p>
  </w:footnote>
  <w:footnote w:type="continuationSeparator" w:id="1">
    <w:p w:rsidR="00C22BE6" w:rsidRDefault="00C22BE6" w:rsidP="006F1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926797"/>
      <w:docPartObj>
        <w:docPartGallery w:val="Page Numbers (Top of Page)"/>
        <w:docPartUnique/>
      </w:docPartObj>
    </w:sdtPr>
    <w:sdtContent>
      <w:p w:rsidR="007A7CAA" w:rsidRDefault="007A7CAA">
        <w:pPr>
          <w:pStyle w:val="a3"/>
          <w:jc w:val="center"/>
        </w:pPr>
        <w:fldSimple w:instr=" PAGE   \* MERGEFORMAT ">
          <w:r w:rsidR="006873F8">
            <w:rPr>
              <w:noProof/>
            </w:rPr>
            <w:t>15</w:t>
          </w:r>
        </w:fldSimple>
      </w:p>
    </w:sdtContent>
  </w:sdt>
  <w:p w:rsidR="007A7CAA" w:rsidRDefault="007A7C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1331"/>
    <w:rsid w:val="00001517"/>
    <w:rsid w:val="000568B3"/>
    <w:rsid w:val="00095C55"/>
    <w:rsid w:val="000E3D83"/>
    <w:rsid w:val="00182ED8"/>
    <w:rsid w:val="001A33C0"/>
    <w:rsid w:val="001D1BDE"/>
    <w:rsid w:val="001F0011"/>
    <w:rsid w:val="00214BC5"/>
    <w:rsid w:val="00283CC7"/>
    <w:rsid w:val="002866DA"/>
    <w:rsid w:val="002A094E"/>
    <w:rsid w:val="002B2E9A"/>
    <w:rsid w:val="002D4DD1"/>
    <w:rsid w:val="00313579"/>
    <w:rsid w:val="00321623"/>
    <w:rsid w:val="00327B81"/>
    <w:rsid w:val="003633C0"/>
    <w:rsid w:val="003F03DE"/>
    <w:rsid w:val="0041073C"/>
    <w:rsid w:val="004336A9"/>
    <w:rsid w:val="004538A6"/>
    <w:rsid w:val="00472D07"/>
    <w:rsid w:val="004A4911"/>
    <w:rsid w:val="004A4C60"/>
    <w:rsid w:val="004B54DA"/>
    <w:rsid w:val="004D2F71"/>
    <w:rsid w:val="00502C32"/>
    <w:rsid w:val="00511E0C"/>
    <w:rsid w:val="005657D0"/>
    <w:rsid w:val="005D0C82"/>
    <w:rsid w:val="005E4937"/>
    <w:rsid w:val="00625933"/>
    <w:rsid w:val="00630DF7"/>
    <w:rsid w:val="006873F8"/>
    <w:rsid w:val="006A0E67"/>
    <w:rsid w:val="006C5B59"/>
    <w:rsid w:val="006D5E02"/>
    <w:rsid w:val="006F1331"/>
    <w:rsid w:val="0070632B"/>
    <w:rsid w:val="00721018"/>
    <w:rsid w:val="00750BCA"/>
    <w:rsid w:val="0075287F"/>
    <w:rsid w:val="0075755E"/>
    <w:rsid w:val="00765E29"/>
    <w:rsid w:val="007747C8"/>
    <w:rsid w:val="00790926"/>
    <w:rsid w:val="007A6646"/>
    <w:rsid w:val="007A7CAA"/>
    <w:rsid w:val="007D5530"/>
    <w:rsid w:val="007E0544"/>
    <w:rsid w:val="008012D1"/>
    <w:rsid w:val="00805C61"/>
    <w:rsid w:val="00821774"/>
    <w:rsid w:val="00840A62"/>
    <w:rsid w:val="008827E1"/>
    <w:rsid w:val="008858D1"/>
    <w:rsid w:val="00900153"/>
    <w:rsid w:val="00962D0A"/>
    <w:rsid w:val="0097317D"/>
    <w:rsid w:val="00976A59"/>
    <w:rsid w:val="00984E09"/>
    <w:rsid w:val="009927FC"/>
    <w:rsid w:val="00A0047C"/>
    <w:rsid w:val="00A333BA"/>
    <w:rsid w:val="00AA41DF"/>
    <w:rsid w:val="00AA43CD"/>
    <w:rsid w:val="00B01DDA"/>
    <w:rsid w:val="00B237B3"/>
    <w:rsid w:val="00B34BC4"/>
    <w:rsid w:val="00B65D58"/>
    <w:rsid w:val="00B7692D"/>
    <w:rsid w:val="00B8528A"/>
    <w:rsid w:val="00B92279"/>
    <w:rsid w:val="00BC5154"/>
    <w:rsid w:val="00C22BE6"/>
    <w:rsid w:val="00C85787"/>
    <w:rsid w:val="00CB084F"/>
    <w:rsid w:val="00CC40E0"/>
    <w:rsid w:val="00CE1B8B"/>
    <w:rsid w:val="00CE1F57"/>
    <w:rsid w:val="00CE7EEF"/>
    <w:rsid w:val="00D100F1"/>
    <w:rsid w:val="00D120AE"/>
    <w:rsid w:val="00D143E5"/>
    <w:rsid w:val="00D161B3"/>
    <w:rsid w:val="00D21462"/>
    <w:rsid w:val="00D41072"/>
    <w:rsid w:val="00D837F1"/>
    <w:rsid w:val="00DA2BEC"/>
    <w:rsid w:val="00DA3BEF"/>
    <w:rsid w:val="00DA48E6"/>
    <w:rsid w:val="00DD368A"/>
    <w:rsid w:val="00DF2F93"/>
    <w:rsid w:val="00E06D06"/>
    <w:rsid w:val="00E454A2"/>
    <w:rsid w:val="00E6639F"/>
    <w:rsid w:val="00E94203"/>
    <w:rsid w:val="00EC36E5"/>
    <w:rsid w:val="00ED6EE7"/>
    <w:rsid w:val="00F2219F"/>
    <w:rsid w:val="00F36C27"/>
    <w:rsid w:val="00FE0B4D"/>
    <w:rsid w:val="00FE6290"/>
    <w:rsid w:val="00FF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11"/>
  </w:style>
  <w:style w:type="paragraph" w:styleId="1">
    <w:name w:val="heading 1"/>
    <w:basedOn w:val="a"/>
    <w:next w:val="a"/>
    <w:link w:val="10"/>
    <w:qFormat/>
    <w:rsid w:val="006F133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F133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331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6F1331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11"/>
    <w:uiPriority w:val="99"/>
    <w:unhideWhenUsed/>
    <w:rsid w:val="006F133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6F1331"/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F1331"/>
  </w:style>
  <w:style w:type="paragraph" w:styleId="a5">
    <w:name w:val="footer"/>
    <w:basedOn w:val="a"/>
    <w:link w:val="12"/>
    <w:uiPriority w:val="99"/>
    <w:semiHidden/>
    <w:unhideWhenUsed/>
    <w:rsid w:val="006F133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6F1331"/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F1331"/>
  </w:style>
  <w:style w:type="paragraph" w:styleId="a7">
    <w:name w:val="Title"/>
    <w:basedOn w:val="a"/>
    <w:link w:val="13"/>
    <w:qFormat/>
    <w:rsid w:val="006F13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3">
    <w:name w:val="Название Знак1"/>
    <w:basedOn w:val="a0"/>
    <w:link w:val="a7"/>
    <w:locked/>
    <w:rsid w:val="006F133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6F13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Текст выноски Знак"/>
    <w:basedOn w:val="a0"/>
    <w:link w:val="aa"/>
    <w:uiPriority w:val="99"/>
    <w:semiHidden/>
    <w:rsid w:val="006F1331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6F13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Normal">
    <w:name w:val="ConsNormal"/>
    <w:semiHidden/>
    <w:rsid w:val="006F133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rmal (Web)"/>
    <w:basedOn w:val="a"/>
    <w:semiHidden/>
    <w:unhideWhenUsed/>
    <w:rsid w:val="006F133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character" w:styleId="ac">
    <w:name w:val="Strong"/>
    <w:basedOn w:val="a0"/>
    <w:qFormat/>
    <w:rsid w:val="006F1331"/>
    <w:rPr>
      <w:b/>
      <w:bCs/>
    </w:rPr>
  </w:style>
  <w:style w:type="character" w:styleId="ad">
    <w:name w:val="Emphasis"/>
    <w:basedOn w:val="a0"/>
    <w:uiPriority w:val="20"/>
    <w:qFormat/>
    <w:rsid w:val="006F1331"/>
    <w:rPr>
      <w:i/>
      <w:iCs/>
    </w:rPr>
  </w:style>
  <w:style w:type="paragraph" w:customStyle="1" w:styleId="14">
    <w:name w:val="Нижний колонтитул1"/>
    <w:basedOn w:val="a"/>
    <w:semiHidden/>
    <w:rsid w:val="006F1331"/>
    <w:pPr>
      <w:pBdr>
        <w:top w:val="single" w:sz="4" w:space="13" w:color="A3B1BE"/>
      </w:pBdr>
      <w:shd w:val="clear" w:color="auto" w:fill="F2F5F7"/>
      <w:spacing w:before="100" w:beforeAutospacing="1" w:after="100" w:afterAutospacing="1" w:line="240" w:lineRule="auto"/>
    </w:pPr>
    <w:rPr>
      <w:rFonts w:ascii="Arial" w:eastAsia="Times New Roman" w:hAnsi="Arial" w:cs="Arial"/>
      <w:color w:val="66738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C7217-2343-4341-A9D2-9F1781C3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15</Pages>
  <Words>6569</Words>
  <Characters>37447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cp:lastPrinted>2024-11-25T11:50:00Z</cp:lastPrinted>
  <dcterms:created xsi:type="dcterms:W3CDTF">2024-11-20T06:29:00Z</dcterms:created>
  <dcterms:modified xsi:type="dcterms:W3CDTF">2024-11-26T06:56:00Z</dcterms:modified>
</cp:coreProperties>
</file>